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04E86B1" w14:textId="77777777" w:rsidR="00722916" w:rsidRDefault="00722916" w:rsidP="00722916">
      <w:pPr>
        <w:ind w:firstLineChars="0"/>
      </w:pPr>
    </w:p>
    <w:p w14:paraId="6F9212EF" w14:textId="77777777" w:rsidR="00722916" w:rsidRDefault="00722916" w:rsidP="00722916">
      <w:pPr>
        <w:ind w:firstLineChars="0"/>
      </w:pPr>
    </w:p>
    <w:p w14:paraId="51ED4479" w14:textId="77777777" w:rsidR="00722916" w:rsidRDefault="00722916" w:rsidP="00722916">
      <w:pPr>
        <w:ind w:firstLineChars="0"/>
      </w:pPr>
    </w:p>
    <w:p w14:paraId="1668B425" w14:textId="77777777" w:rsidR="00722916" w:rsidRDefault="00722916" w:rsidP="00722916">
      <w:pPr>
        <w:ind w:firstLineChars="0"/>
      </w:pPr>
    </w:p>
    <w:p w14:paraId="49D3AF48" w14:textId="77777777" w:rsidR="00722916" w:rsidRDefault="00722916" w:rsidP="00722916">
      <w:pPr>
        <w:ind w:firstLineChars="0"/>
      </w:pPr>
    </w:p>
    <w:p w14:paraId="58F82DB4" w14:textId="77777777" w:rsidR="00722916" w:rsidRDefault="00722916" w:rsidP="00722916">
      <w:pPr>
        <w:ind w:firstLineChars="0"/>
        <w:jc w:val="center"/>
      </w:pPr>
    </w:p>
    <w:p w14:paraId="73134EC9" w14:textId="07047022" w:rsidR="00722916" w:rsidRPr="00B96B87" w:rsidRDefault="00722916" w:rsidP="00722916">
      <w:pPr>
        <w:ind w:firstLineChars="0"/>
        <w:jc w:val="center"/>
        <w:rPr>
          <w:b/>
          <w:sz w:val="44"/>
          <w:szCs w:val="44"/>
        </w:rPr>
      </w:pPr>
      <w:r w:rsidRPr="00B96B87">
        <w:rPr>
          <w:rFonts w:hint="eastAsia"/>
          <w:b/>
          <w:sz w:val="44"/>
          <w:szCs w:val="44"/>
        </w:rPr>
        <w:t>水煤浆流动性测定及评价标准编制说明</w:t>
      </w:r>
    </w:p>
    <w:p w14:paraId="3A2D9EDC" w14:textId="77777777" w:rsidR="00722916" w:rsidRDefault="00722916" w:rsidP="00722916">
      <w:pPr>
        <w:ind w:firstLineChars="0"/>
        <w:jc w:val="center"/>
        <w:rPr>
          <w:sz w:val="44"/>
          <w:szCs w:val="44"/>
        </w:rPr>
      </w:pPr>
    </w:p>
    <w:p w14:paraId="033433DE" w14:textId="77777777" w:rsidR="00722916" w:rsidRDefault="00722916" w:rsidP="00722916">
      <w:pPr>
        <w:ind w:firstLineChars="0"/>
        <w:jc w:val="center"/>
        <w:rPr>
          <w:sz w:val="44"/>
          <w:szCs w:val="44"/>
        </w:rPr>
      </w:pPr>
    </w:p>
    <w:p w14:paraId="04B68C3E" w14:textId="77777777" w:rsidR="00722916" w:rsidRDefault="00722916" w:rsidP="00722916">
      <w:pPr>
        <w:ind w:firstLineChars="0"/>
        <w:jc w:val="center"/>
        <w:rPr>
          <w:sz w:val="44"/>
          <w:szCs w:val="44"/>
        </w:rPr>
      </w:pPr>
    </w:p>
    <w:p w14:paraId="6A2EC9AA" w14:textId="77777777" w:rsidR="00722916" w:rsidRDefault="00722916" w:rsidP="00722916">
      <w:pPr>
        <w:ind w:firstLineChars="0"/>
        <w:jc w:val="center"/>
        <w:rPr>
          <w:sz w:val="44"/>
          <w:szCs w:val="44"/>
        </w:rPr>
      </w:pPr>
    </w:p>
    <w:p w14:paraId="1FFB76DE" w14:textId="77777777" w:rsidR="00722916" w:rsidRDefault="00722916" w:rsidP="00722916">
      <w:pPr>
        <w:ind w:firstLineChars="0"/>
        <w:jc w:val="center"/>
        <w:rPr>
          <w:sz w:val="44"/>
          <w:szCs w:val="44"/>
        </w:rPr>
      </w:pPr>
    </w:p>
    <w:p w14:paraId="0D0BD501" w14:textId="77777777" w:rsidR="00722916" w:rsidRDefault="00722916" w:rsidP="00722916">
      <w:pPr>
        <w:ind w:firstLineChars="0"/>
        <w:jc w:val="center"/>
        <w:rPr>
          <w:sz w:val="44"/>
          <w:szCs w:val="44"/>
        </w:rPr>
      </w:pPr>
    </w:p>
    <w:p w14:paraId="19F73D3D" w14:textId="77777777" w:rsidR="00722916" w:rsidRDefault="00722916" w:rsidP="00722916">
      <w:pPr>
        <w:ind w:firstLineChars="0"/>
        <w:jc w:val="center"/>
        <w:rPr>
          <w:sz w:val="44"/>
          <w:szCs w:val="44"/>
        </w:rPr>
      </w:pPr>
    </w:p>
    <w:p w14:paraId="3CF517A4" w14:textId="77777777" w:rsidR="00722916" w:rsidRDefault="00722916" w:rsidP="00722916">
      <w:pPr>
        <w:ind w:firstLineChars="0"/>
        <w:jc w:val="center"/>
        <w:rPr>
          <w:sz w:val="44"/>
          <w:szCs w:val="44"/>
        </w:rPr>
      </w:pPr>
    </w:p>
    <w:p w14:paraId="2198B730" w14:textId="77777777" w:rsidR="00722916" w:rsidRDefault="00722916" w:rsidP="00722916">
      <w:pPr>
        <w:ind w:firstLineChars="0"/>
        <w:jc w:val="center"/>
        <w:rPr>
          <w:sz w:val="44"/>
          <w:szCs w:val="44"/>
        </w:rPr>
      </w:pPr>
    </w:p>
    <w:p w14:paraId="7AB86049" w14:textId="77777777" w:rsidR="00722916" w:rsidRDefault="00722916" w:rsidP="00722916">
      <w:pPr>
        <w:ind w:firstLineChars="0"/>
        <w:jc w:val="center"/>
        <w:rPr>
          <w:sz w:val="44"/>
          <w:szCs w:val="44"/>
        </w:rPr>
      </w:pPr>
    </w:p>
    <w:p w14:paraId="0E52C509" w14:textId="3D8DBA9F" w:rsidR="00722916" w:rsidRDefault="00722916" w:rsidP="00722916">
      <w:pPr>
        <w:ind w:firstLineChars="0"/>
        <w:jc w:val="center"/>
        <w:rPr>
          <w:szCs w:val="28"/>
        </w:rPr>
      </w:pPr>
      <w:r w:rsidRPr="00722916">
        <w:rPr>
          <w:rFonts w:hint="eastAsia"/>
          <w:szCs w:val="28"/>
        </w:rPr>
        <w:t>中煤科工清洁能源股份有限公司</w:t>
      </w:r>
    </w:p>
    <w:p w14:paraId="185DAF22" w14:textId="0A3721EC" w:rsidR="00722916" w:rsidRDefault="00722916" w:rsidP="00722916">
      <w:pPr>
        <w:ind w:firstLineChars="0"/>
        <w:jc w:val="center"/>
        <w:rPr>
          <w:szCs w:val="28"/>
        </w:rPr>
      </w:pPr>
      <w:r w:rsidRPr="00722916">
        <w:rPr>
          <w:rFonts w:hint="eastAsia"/>
          <w:szCs w:val="28"/>
        </w:rPr>
        <w:t>中国矿业大学（北京）</w:t>
      </w:r>
    </w:p>
    <w:p w14:paraId="001D0466" w14:textId="57C5809A" w:rsidR="00722916" w:rsidRDefault="00722916" w:rsidP="00722916">
      <w:pPr>
        <w:ind w:firstLineChars="0"/>
        <w:jc w:val="center"/>
        <w:rPr>
          <w:szCs w:val="28"/>
        </w:rPr>
      </w:pPr>
      <w:r w:rsidRPr="00722916">
        <w:rPr>
          <w:rFonts w:hint="eastAsia"/>
          <w:szCs w:val="28"/>
        </w:rPr>
        <w:t>北京煤科成城科技发展有限公司</w:t>
      </w:r>
    </w:p>
    <w:p w14:paraId="405A7122" w14:textId="24EE56CE" w:rsidR="00722916" w:rsidRDefault="00722916" w:rsidP="00722916">
      <w:pPr>
        <w:ind w:firstLineChars="0"/>
        <w:jc w:val="center"/>
        <w:rPr>
          <w:szCs w:val="28"/>
        </w:rPr>
        <w:sectPr w:rsidR="00722916">
          <w:headerReference w:type="even" r:id="rId9"/>
          <w:headerReference w:type="default" r:id="rId10"/>
          <w:footerReference w:type="even" r:id="rId11"/>
          <w:footerReference w:type="default" r:id="rId12"/>
          <w:headerReference w:type="first" r:id="rId13"/>
          <w:footerReference w:type="first" r:id="rId14"/>
          <w:pgSz w:w="11906" w:h="16838"/>
          <w:pgMar w:top="1440" w:right="1800" w:bottom="1440" w:left="1800" w:header="851" w:footer="992" w:gutter="0"/>
          <w:cols w:space="425"/>
          <w:docGrid w:type="lines" w:linePitch="312"/>
        </w:sectPr>
      </w:pPr>
      <w:r>
        <w:rPr>
          <w:rFonts w:hint="eastAsia"/>
          <w:szCs w:val="28"/>
        </w:rPr>
        <w:t>二</w:t>
      </w:r>
      <w:r>
        <w:rPr>
          <w:rFonts w:hint="eastAsia"/>
          <w:szCs w:val="28"/>
        </w:rPr>
        <w:t>O</w:t>
      </w:r>
      <w:r>
        <w:rPr>
          <w:rFonts w:hint="eastAsia"/>
          <w:szCs w:val="28"/>
        </w:rPr>
        <w:t>二</w:t>
      </w:r>
      <w:r>
        <w:rPr>
          <w:rFonts w:hint="eastAsia"/>
          <w:szCs w:val="28"/>
        </w:rPr>
        <w:t>O</w:t>
      </w:r>
      <w:r>
        <w:rPr>
          <w:rFonts w:hint="eastAsia"/>
          <w:szCs w:val="28"/>
        </w:rPr>
        <w:t>年</w:t>
      </w:r>
      <w:r w:rsidR="00360765">
        <w:rPr>
          <w:rFonts w:hint="eastAsia"/>
          <w:szCs w:val="28"/>
        </w:rPr>
        <w:t>十二</w:t>
      </w:r>
      <w:r>
        <w:rPr>
          <w:rFonts w:hint="eastAsia"/>
          <w:szCs w:val="28"/>
        </w:rPr>
        <w:t>月</w:t>
      </w:r>
    </w:p>
    <w:p w14:paraId="28B53076" w14:textId="77777777" w:rsidR="007722B0" w:rsidRPr="007722B0" w:rsidRDefault="007722B0" w:rsidP="007722B0">
      <w:pPr>
        <w:ind w:firstLineChars="0"/>
        <w:jc w:val="left"/>
        <w:rPr>
          <w:szCs w:val="28"/>
        </w:rPr>
      </w:pPr>
      <w:r w:rsidRPr="007722B0">
        <w:rPr>
          <w:rFonts w:hint="eastAsia"/>
          <w:b/>
          <w:szCs w:val="28"/>
        </w:rPr>
        <w:lastRenderedPageBreak/>
        <w:t>项目承担单位：</w:t>
      </w:r>
      <w:r w:rsidRPr="007722B0">
        <w:rPr>
          <w:rFonts w:hint="eastAsia"/>
          <w:szCs w:val="28"/>
        </w:rPr>
        <w:t>中煤科工清洁能源股份有限公司</w:t>
      </w:r>
    </w:p>
    <w:p w14:paraId="4A10FA34" w14:textId="77777777" w:rsidR="007722B0" w:rsidRPr="007722B0" w:rsidRDefault="007722B0" w:rsidP="007722B0">
      <w:pPr>
        <w:ind w:firstLineChars="771" w:firstLine="2159"/>
        <w:jc w:val="left"/>
        <w:rPr>
          <w:szCs w:val="28"/>
        </w:rPr>
      </w:pPr>
      <w:r w:rsidRPr="007722B0">
        <w:rPr>
          <w:rFonts w:hint="eastAsia"/>
          <w:szCs w:val="28"/>
        </w:rPr>
        <w:t>中国矿业大学（北京）</w:t>
      </w:r>
    </w:p>
    <w:p w14:paraId="3E0D2C0A" w14:textId="085B86D8" w:rsidR="007722B0" w:rsidRDefault="007722B0" w:rsidP="007722B0">
      <w:pPr>
        <w:ind w:firstLineChars="771" w:firstLine="2159"/>
        <w:jc w:val="left"/>
        <w:rPr>
          <w:szCs w:val="28"/>
        </w:rPr>
      </w:pPr>
      <w:r w:rsidRPr="007722B0">
        <w:rPr>
          <w:rFonts w:hint="eastAsia"/>
          <w:szCs w:val="28"/>
        </w:rPr>
        <w:t>北京煤科成城科技发展有限公司</w:t>
      </w:r>
    </w:p>
    <w:p w14:paraId="3D2987EC" w14:textId="32220F69" w:rsidR="007722B0" w:rsidRDefault="007722B0" w:rsidP="00722916">
      <w:pPr>
        <w:ind w:firstLineChars="0"/>
        <w:jc w:val="left"/>
        <w:rPr>
          <w:szCs w:val="28"/>
        </w:rPr>
      </w:pPr>
      <w:r w:rsidRPr="007722B0">
        <w:rPr>
          <w:rFonts w:hint="eastAsia"/>
          <w:b/>
          <w:szCs w:val="28"/>
        </w:rPr>
        <w:t>项目起止日期：</w:t>
      </w:r>
      <w:r>
        <w:rPr>
          <w:rFonts w:hint="eastAsia"/>
          <w:szCs w:val="28"/>
        </w:rPr>
        <w:t>2019</w:t>
      </w:r>
      <w:r>
        <w:rPr>
          <w:rFonts w:hint="eastAsia"/>
          <w:szCs w:val="28"/>
        </w:rPr>
        <w:t>年</w:t>
      </w:r>
      <w:r>
        <w:rPr>
          <w:rFonts w:hint="eastAsia"/>
          <w:szCs w:val="28"/>
        </w:rPr>
        <w:t>6</w:t>
      </w:r>
      <w:r>
        <w:rPr>
          <w:rFonts w:hint="eastAsia"/>
          <w:szCs w:val="28"/>
        </w:rPr>
        <w:t>月</w:t>
      </w:r>
      <w:r>
        <w:rPr>
          <w:rFonts w:hint="eastAsia"/>
          <w:szCs w:val="28"/>
        </w:rPr>
        <w:t>-2020</w:t>
      </w:r>
      <w:r>
        <w:rPr>
          <w:rFonts w:hint="eastAsia"/>
          <w:szCs w:val="28"/>
        </w:rPr>
        <w:t>年</w:t>
      </w:r>
      <w:r>
        <w:rPr>
          <w:rFonts w:hint="eastAsia"/>
          <w:szCs w:val="28"/>
        </w:rPr>
        <w:t>12</w:t>
      </w:r>
      <w:r>
        <w:rPr>
          <w:rFonts w:hint="eastAsia"/>
          <w:szCs w:val="28"/>
        </w:rPr>
        <w:t>月</w:t>
      </w:r>
    </w:p>
    <w:p w14:paraId="5FB5F294" w14:textId="01A99E34" w:rsidR="007722B0" w:rsidRDefault="007722B0" w:rsidP="00722916">
      <w:pPr>
        <w:ind w:firstLineChars="0"/>
        <w:jc w:val="left"/>
        <w:rPr>
          <w:szCs w:val="28"/>
        </w:rPr>
      </w:pPr>
      <w:r w:rsidRPr="007722B0">
        <w:rPr>
          <w:rFonts w:hint="eastAsia"/>
          <w:b/>
          <w:szCs w:val="28"/>
        </w:rPr>
        <w:t>项目负责人</w:t>
      </w:r>
      <w:r w:rsidRPr="007722B0">
        <w:rPr>
          <w:rFonts w:hint="eastAsia"/>
          <w:b/>
          <w:szCs w:val="28"/>
        </w:rPr>
        <w:t xml:space="preserve">  </w:t>
      </w:r>
      <w:r w:rsidRPr="007722B0">
        <w:rPr>
          <w:rFonts w:hint="eastAsia"/>
          <w:b/>
          <w:szCs w:val="28"/>
        </w:rPr>
        <w:t>：</w:t>
      </w:r>
      <w:r>
        <w:rPr>
          <w:rFonts w:hint="eastAsia"/>
          <w:szCs w:val="28"/>
        </w:rPr>
        <w:t>吕向阳、</w:t>
      </w:r>
      <w:r w:rsidRPr="007722B0">
        <w:rPr>
          <w:rFonts w:hint="eastAsia"/>
          <w:szCs w:val="28"/>
        </w:rPr>
        <w:t>王卫东</w:t>
      </w:r>
    </w:p>
    <w:p w14:paraId="0F55C193" w14:textId="59F100D9" w:rsidR="007722B0" w:rsidRDefault="007722B0" w:rsidP="00722916">
      <w:pPr>
        <w:ind w:firstLineChars="0"/>
        <w:jc w:val="left"/>
        <w:rPr>
          <w:szCs w:val="28"/>
        </w:rPr>
      </w:pPr>
      <w:r w:rsidRPr="007722B0">
        <w:rPr>
          <w:rFonts w:hint="eastAsia"/>
          <w:b/>
          <w:szCs w:val="28"/>
        </w:rPr>
        <w:t>主要工作人员：</w:t>
      </w:r>
      <w:r w:rsidRPr="007722B0">
        <w:rPr>
          <w:rFonts w:hint="eastAsia"/>
          <w:szCs w:val="28"/>
        </w:rPr>
        <w:t>柳金秋</w:t>
      </w:r>
      <w:r>
        <w:rPr>
          <w:rFonts w:hint="eastAsia"/>
          <w:szCs w:val="28"/>
        </w:rPr>
        <w:t>（</w:t>
      </w:r>
      <w:r w:rsidRPr="007722B0">
        <w:rPr>
          <w:rFonts w:hint="eastAsia"/>
          <w:szCs w:val="28"/>
        </w:rPr>
        <w:t>中煤科工清洁能源股份有限公司</w:t>
      </w:r>
      <w:r>
        <w:rPr>
          <w:rFonts w:hint="eastAsia"/>
          <w:szCs w:val="28"/>
        </w:rPr>
        <w:t>）</w:t>
      </w:r>
    </w:p>
    <w:p w14:paraId="7C0A82D2" w14:textId="78281032" w:rsidR="007722B0" w:rsidRDefault="007722B0" w:rsidP="00722916">
      <w:pPr>
        <w:ind w:firstLineChars="0"/>
        <w:jc w:val="left"/>
        <w:rPr>
          <w:sz w:val="21"/>
          <w:szCs w:val="21"/>
        </w:rPr>
      </w:pPr>
      <w:r>
        <w:rPr>
          <w:rFonts w:hint="eastAsia"/>
          <w:szCs w:val="28"/>
        </w:rPr>
        <w:t xml:space="preserve">              </w:t>
      </w:r>
      <w:r w:rsidRPr="007722B0">
        <w:rPr>
          <w:rFonts w:hint="eastAsia"/>
          <w:szCs w:val="28"/>
        </w:rPr>
        <w:t>吕子奇</w:t>
      </w:r>
      <w:r>
        <w:rPr>
          <w:rFonts w:hint="eastAsia"/>
          <w:szCs w:val="28"/>
        </w:rPr>
        <w:t>、</w:t>
      </w:r>
      <w:r w:rsidRPr="007722B0">
        <w:rPr>
          <w:rFonts w:hint="eastAsia"/>
          <w:szCs w:val="28"/>
        </w:rPr>
        <w:t>吕海梅</w:t>
      </w:r>
      <w:r>
        <w:rPr>
          <w:rFonts w:hint="eastAsia"/>
          <w:szCs w:val="28"/>
        </w:rPr>
        <w:t>（</w:t>
      </w:r>
      <w:r w:rsidRPr="007722B0">
        <w:rPr>
          <w:rFonts w:hint="eastAsia"/>
          <w:szCs w:val="28"/>
        </w:rPr>
        <w:t>中国矿业大学（北京）</w:t>
      </w:r>
      <w:r>
        <w:rPr>
          <w:rFonts w:hint="eastAsia"/>
          <w:szCs w:val="28"/>
        </w:rPr>
        <w:t>）</w:t>
      </w:r>
    </w:p>
    <w:p w14:paraId="5D682095" w14:textId="4C3F8753" w:rsidR="007722B0" w:rsidRDefault="007722B0" w:rsidP="00722916">
      <w:pPr>
        <w:ind w:firstLineChars="0"/>
        <w:jc w:val="left"/>
        <w:rPr>
          <w:szCs w:val="28"/>
        </w:rPr>
      </w:pPr>
      <w:r>
        <w:rPr>
          <w:rFonts w:hint="eastAsia"/>
          <w:sz w:val="21"/>
          <w:szCs w:val="21"/>
        </w:rPr>
        <w:t xml:space="preserve">                   </w:t>
      </w:r>
      <w:r w:rsidRPr="007722B0">
        <w:rPr>
          <w:rFonts w:hint="eastAsia"/>
          <w:szCs w:val="28"/>
        </w:rPr>
        <w:t>刘烨炜</w:t>
      </w:r>
      <w:r>
        <w:rPr>
          <w:rFonts w:hint="eastAsia"/>
          <w:szCs w:val="28"/>
        </w:rPr>
        <w:t>（</w:t>
      </w:r>
      <w:r w:rsidRPr="007722B0">
        <w:rPr>
          <w:rFonts w:hint="eastAsia"/>
          <w:szCs w:val="28"/>
        </w:rPr>
        <w:t>北京煤科成城科技发展有限公司</w:t>
      </w:r>
      <w:r>
        <w:rPr>
          <w:rFonts w:hint="eastAsia"/>
          <w:szCs w:val="28"/>
        </w:rPr>
        <w:t>）</w:t>
      </w:r>
    </w:p>
    <w:p w14:paraId="52EA53B6" w14:textId="74E92D3D" w:rsidR="007722B0" w:rsidRDefault="007722B0" w:rsidP="00722916">
      <w:pPr>
        <w:ind w:firstLineChars="0"/>
        <w:jc w:val="left"/>
        <w:rPr>
          <w:szCs w:val="28"/>
        </w:rPr>
      </w:pPr>
      <w:r w:rsidRPr="007722B0">
        <w:rPr>
          <w:rFonts w:hint="eastAsia"/>
          <w:b/>
          <w:szCs w:val="28"/>
        </w:rPr>
        <w:t>报告编写人</w:t>
      </w:r>
      <w:r w:rsidRPr="007722B0">
        <w:rPr>
          <w:rFonts w:hint="eastAsia"/>
          <w:b/>
          <w:szCs w:val="28"/>
        </w:rPr>
        <w:t xml:space="preserve">  </w:t>
      </w:r>
      <w:r w:rsidRPr="007722B0">
        <w:rPr>
          <w:rFonts w:hint="eastAsia"/>
          <w:b/>
          <w:szCs w:val="28"/>
        </w:rPr>
        <w:t>：</w:t>
      </w:r>
      <w:r>
        <w:rPr>
          <w:rFonts w:hint="eastAsia"/>
          <w:szCs w:val="28"/>
        </w:rPr>
        <w:t>柳金秋</w:t>
      </w:r>
    </w:p>
    <w:p w14:paraId="5C1F7EC9" w14:textId="3079708D" w:rsidR="007722B0" w:rsidRDefault="007722B0" w:rsidP="00722916">
      <w:pPr>
        <w:ind w:firstLineChars="0"/>
        <w:jc w:val="left"/>
        <w:rPr>
          <w:szCs w:val="28"/>
        </w:rPr>
      </w:pPr>
      <w:r w:rsidRPr="007722B0">
        <w:rPr>
          <w:rFonts w:hint="eastAsia"/>
          <w:b/>
          <w:szCs w:val="28"/>
        </w:rPr>
        <w:t>报告校阅人</w:t>
      </w:r>
      <w:r w:rsidRPr="007722B0">
        <w:rPr>
          <w:rFonts w:hint="eastAsia"/>
          <w:b/>
          <w:szCs w:val="28"/>
        </w:rPr>
        <w:t xml:space="preserve">  </w:t>
      </w:r>
      <w:r w:rsidRPr="007722B0">
        <w:rPr>
          <w:rFonts w:hint="eastAsia"/>
          <w:b/>
          <w:szCs w:val="28"/>
        </w:rPr>
        <w:t>：</w:t>
      </w:r>
      <w:r>
        <w:rPr>
          <w:rFonts w:hint="eastAsia"/>
          <w:szCs w:val="28"/>
        </w:rPr>
        <w:t>刘烨炜</w:t>
      </w:r>
    </w:p>
    <w:p w14:paraId="101E663C" w14:textId="3DDFA092" w:rsidR="007722B0" w:rsidRDefault="007722B0" w:rsidP="00722916">
      <w:pPr>
        <w:ind w:firstLineChars="0"/>
        <w:jc w:val="left"/>
        <w:rPr>
          <w:szCs w:val="28"/>
        </w:rPr>
      </w:pPr>
      <w:r w:rsidRPr="007722B0">
        <w:rPr>
          <w:rFonts w:hint="eastAsia"/>
          <w:b/>
          <w:szCs w:val="28"/>
        </w:rPr>
        <w:t>审核</w:t>
      </w:r>
      <w:r w:rsidRPr="007722B0">
        <w:rPr>
          <w:rFonts w:hint="eastAsia"/>
          <w:b/>
          <w:szCs w:val="28"/>
        </w:rPr>
        <w:t xml:space="preserve">        </w:t>
      </w:r>
      <w:r w:rsidRPr="007722B0">
        <w:rPr>
          <w:rFonts w:hint="eastAsia"/>
          <w:b/>
          <w:szCs w:val="28"/>
        </w:rPr>
        <w:t>：</w:t>
      </w:r>
      <w:r>
        <w:rPr>
          <w:rFonts w:hint="eastAsia"/>
          <w:szCs w:val="28"/>
        </w:rPr>
        <w:t>张胜局</w:t>
      </w:r>
    </w:p>
    <w:p w14:paraId="6BCC9F19" w14:textId="77777777" w:rsidR="007722B0" w:rsidRDefault="007722B0" w:rsidP="00722916">
      <w:pPr>
        <w:ind w:firstLineChars="0"/>
        <w:jc w:val="left"/>
        <w:rPr>
          <w:szCs w:val="28"/>
        </w:rPr>
        <w:sectPr w:rsidR="007722B0">
          <w:pgSz w:w="11906" w:h="16838"/>
          <w:pgMar w:top="1440" w:right="1800" w:bottom="1440" w:left="1800" w:header="851" w:footer="992" w:gutter="0"/>
          <w:cols w:space="425"/>
          <w:docGrid w:type="lines" w:linePitch="312"/>
        </w:sectPr>
      </w:pPr>
      <w:r w:rsidRPr="007722B0">
        <w:rPr>
          <w:rFonts w:hint="eastAsia"/>
          <w:b/>
          <w:szCs w:val="28"/>
        </w:rPr>
        <w:t>批准</w:t>
      </w:r>
      <w:r w:rsidRPr="007722B0">
        <w:rPr>
          <w:rFonts w:hint="eastAsia"/>
          <w:b/>
          <w:szCs w:val="28"/>
        </w:rPr>
        <w:t xml:space="preserve">        </w:t>
      </w:r>
      <w:r w:rsidRPr="007722B0">
        <w:rPr>
          <w:rFonts w:hint="eastAsia"/>
          <w:b/>
          <w:szCs w:val="28"/>
        </w:rPr>
        <w:t>：</w:t>
      </w:r>
      <w:r>
        <w:rPr>
          <w:rFonts w:hint="eastAsia"/>
          <w:szCs w:val="28"/>
        </w:rPr>
        <w:t>吕向阳</w:t>
      </w:r>
    </w:p>
    <w:p w14:paraId="0E9260C6" w14:textId="455734D3" w:rsidR="007722B0" w:rsidRPr="007722B0" w:rsidRDefault="007722B0" w:rsidP="007722B0">
      <w:pPr>
        <w:ind w:firstLineChars="0"/>
        <w:jc w:val="center"/>
        <w:rPr>
          <w:b/>
          <w:szCs w:val="28"/>
        </w:rPr>
      </w:pPr>
      <w:r w:rsidRPr="007722B0">
        <w:rPr>
          <w:rFonts w:hint="eastAsia"/>
          <w:b/>
          <w:szCs w:val="28"/>
        </w:rPr>
        <w:lastRenderedPageBreak/>
        <w:t>摘</w:t>
      </w:r>
      <w:r>
        <w:rPr>
          <w:rFonts w:hint="eastAsia"/>
          <w:b/>
          <w:szCs w:val="28"/>
        </w:rPr>
        <w:t xml:space="preserve"> </w:t>
      </w:r>
      <w:r w:rsidR="00B96B87">
        <w:rPr>
          <w:rFonts w:hint="eastAsia"/>
          <w:b/>
          <w:szCs w:val="28"/>
        </w:rPr>
        <w:t xml:space="preserve"> </w:t>
      </w:r>
      <w:r w:rsidRPr="007722B0">
        <w:rPr>
          <w:rFonts w:hint="eastAsia"/>
          <w:b/>
          <w:szCs w:val="28"/>
        </w:rPr>
        <w:t>要</w:t>
      </w:r>
    </w:p>
    <w:p w14:paraId="0F7100B4" w14:textId="77777777" w:rsidR="001C1A0F" w:rsidRDefault="001C1A0F" w:rsidP="00B96B87">
      <w:pPr>
        <w:ind w:firstLine="560"/>
        <w:rPr>
          <w:szCs w:val="28"/>
        </w:rPr>
        <w:sectPr w:rsidR="001C1A0F">
          <w:pgSz w:w="11906" w:h="16838"/>
          <w:pgMar w:top="1440" w:right="1800" w:bottom="1440" w:left="1800" w:header="851" w:footer="992" w:gutter="0"/>
          <w:cols w:space="425"/>
          <w:docGrid w:type="lines" w:linePitch="312"/>
        </w:sectPr>
      </w:pPr>
      <w:r>
        <w:rPr>
          <w:rFonts w:hint="eastAsia"/>
          <w:szCs w:val="28"/>
        </w:rPr>
        <w:t>根据《中国煤炭学会标准工作管理办法（暂行）》的相关要求，对</w:t>
      </w:r>
      <w:r w:rsidRPr="001C1A0F">
        <w:rPr>
          <w:rFonts w:hint="eastAsia"/>
          <w:szCs w:val="28"/>
        </w:rPr>
        <w:t>水煤浆流动性测定及评价标准</w:t>
      </w:r>
      <w:r>
        <w:rPr>
          <w:rFonts w:hint="eastAsia"/>
          <w:szCs w:val="28"/>
        </w:rPr>
        <w:t>的验收技术要求、验收规则及有关的测试方法定制依据及技术要求进行了讨论，并在此基础上形成了</w:t>
      </w:r>
      <w:r w:rsidRPr="001C1A0F">
        <w:rPr>
          <w:rFonts w:hint="eastAsia"/>
          <w:szCs w:val="28"/>
        </w:rPr>
        <w:t>水煤浆流动性测定及评价标准</w:t>
      </w:r>
      <w:r>
        <w:rPr>
          <w:rFonts w:hint="eastAsia"/>
          <w:szCs w:val="28"/>
        </w:rPr>
        <w:t>征求意见稿。本文是对上述标准制定的说明。</w:t>
      </w:r>
    </w:p>
    <w:sdt>
      <w:sdtPr>
        <w:rPr>
          <w:rFonts w:ascii="Times New Roman" w:eastAsia="宋体" w:hAnsi="Times New Roman" w:cstheme="minorBidi"/>
          <w:b w:val="0"/>
          <w:bCs w:val="0"/>
          <w:color w:val="auto"/>
          <w:kern w:val="2"/>
          <w:szCs w:val="22"/>
          <w:lang w:val="zh-CN"/>
        </w:rPr>
        <w:id w:val="-1856485031"/>
        <w:docPartObj>
          <w:docPartGallery w:val="Table of Contents"/>
          <w:docPartUnique/>
        </w:docPartObj>
      </w:sdtPr>
      <w:sdtEndPr/>
      <w:sdtContent>
        <w:p w14:paraId="57E35074" w14:textId="2B303D3F" w:rsidR="00671C18" w:rsidRPr="00671C18" w:rsidRDefault="00671C18" w:rsidP="0035243D">
          <w:pPr>
            <w:pStyle w:val="TOC"/>
            <w:spacing w:before="0"/>
            <w:jc w:val="center"/>
            <w:rPr>
              <w:rFonts w:ascii="黑体" w:eastAsia="黑体" w:hAnsi="黑体"/>
              <w:color w:val="auto"/>
              <w:sz w:val="32"/>
              <w:szCs w:val="32"/>
            </w:rPr>
          </w:pPr>
          <w:r w:rsidRPr="00671C18">
            <w:rPr>
              <w:rFonts w:ascii="黑体" w:eastAsia="黑体" w:hAnsi="黑体"/>
              <w:color w:val="auto"/>
              <w:sz w:val="32"/>
              <w:szCs w:val="32"/>
              <w:lang w:val="zh-CN"/>
            </w:rPr>
            <w:t>目</w:t>
          </w:r>
          <w:r w:rsidRPr="00671C18">
            <w:rPr>
              <w:rFonts w:ascii="黑体" w:eastAsia="黑体" w:hAnsi="黑体" w:hint="eastAsia"/>
              <w:color w:val="auto"/>
              <w:sz w:val="32"/>
              <w:szCs w:val="32"/>
              <w:lang w:val="zh-CN"/>
            </w:rPr>
            <w:t xml:space="preserve">  </w:t>
          </w:r>
          <w:r w:rsidRPr="00671C18">
            <w:rPr>
              <w:rFonts w:ascii="黑体" w:eastAsia="黑体" w:hAnsi="黑体"/>
              <w:color w:val="auto"/>
              <w:sz w:val="32"/>
              <w:szCs w:val="32"/>
              <w:lang w:val="zh-CN"/>
            </w:rPr>
            <w:t>录</w:t>
          </w:r>
        </w:p>
        <w:p w14:paraId="017C997B" w14:textId="77777777" w:rsidR="00360765" w:rsidRPr="00360765" w:rsidRDefault="00671C18" w:rsidP="00360765">
          <w:pPr>
            <w:pStyle w:val="10"/>
            <w:tabs>
              <w:tab w:val="right" w:leader="dot" w:pos="8296"/>
            </w:tabs>
            <w:ind w:firstLineChars="0" w:firstLine="0"/>
            <w:rPr>
              <w:rFonts w:asciiTheme="minorHAnsi" w:eastAsiaTheme="minorEastAsia" w:hAnsiTheme="minorHAnsi"/>
              <w:noProof/>
              <w:sz w:val="24"/>
              <w:szCs w:val="24"/>
            </w:rPr>
          </w:pPr>
          <w:r>
            <w:fldChar w:fldCharType="begin"/>
          </w:r>
          <w:r>
            <w:instrText xml:space="preserve"> TOC \o "1-3" \h \z \u </w:instrText>
          </w:r>
          <w:r>
            <w:fldChar w:fldCharType="separate"/>
          </w:r>
          <w:hyperlink w:anchor="_Toc59089138" w:history="1">
            <w:r w:rsidR="00360765" w:rsidRPr="00360765">
              <w:rPr>
                <w:rStyle w:val="a6"/>
                <w:noProof/>
                <w:sz w:val="24"/>
                <w:szCs w:val="24"/>
              </w:rPr>
              <w:t>1.</w:t>
            </w:r>
            <w:r w:rsidR="00360765" w:rsidRPr="00360765">
              <w:rPr>
                <w:rStyle w:val="a6"/>
                <w:rFonts w:hint="eastAsia"/>
                <w:noProof/>
                <w:sz w:val="24"/>
                <w:szCs w:val="24"/>
              </w:rPr>
              <w:t>工作简况</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_Toc59089138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1</w:t>
            </w:r>
            <w:r w:rsidR="00360765" w:rsidRPr="00360765">
              <w:rPr>
                <w:noProof/>
                <w:webHidden/>
                <w:sz w:val="24"/>
                <w:szCs w:val="24"/>
              </w:rPr>
              <w:fldChar w:fldCharType="end"/>
            </w:r>
          </w:hyperlink>
        </w:p>
        <w:p w14:paraId="2418B344"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39" w:history="1">
            <w:r w:rsidR="00360765" w:rsidRPr="00360765">
              <w:rPr>
                <w:rStyle w:val="a6"/>
                <w:noProof/>
                <w:sz w:val="24"/>
                <w:szCs w:val="24"/>
              </w:rPr>
              <w:t>1.1</w:t>
            </w:r>
            <w:r w:rsidR="00360765" w:rsidRPr="00360765">
              <w:rPr>
                <w:rStyle w:val="a6"/>
                <w:rFonts w:hint="eastAsia"/>
                <w:noProof/>
                <w:sz w:val="24"/>
                <w:szCs w:val="24"/>
              </w:rPr>
              <w:t>任务来源</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_Toc59089139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1</w:t>
            </w:r>
            <w:r w:rsidR="00360765" w:rsidRPr="00360765">
              <w:rPr>
                <w:noProof/>
                <w:webHidden/>
                <w:sz w:val="24"/>
                <w:szCs w:val="24"/>
              </w:rPr>
              <w:fldChar w:fldCharType="end"/>
            </w:r>
          </w:hyperlink>
        </w:p>
        <w:p w14:paraId="62A1F84A"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40" w:history="1">
            <w:r w:rsidR="00360765" w:rsidRPr="00360765">
              <w:rPr>
                <w:rStyle w:val="a6"/>
                <w:noProof/>
                <w:sz w:val="24"/>
                <w:szCs w:val="24"/>
              </w:rPr>
              <w:t>1.2</w:t>
            </w:r>
            <w:r w:rsidR="00360765" w:rsidRPr="00360765">
              <w:rPr>
                <w:rStyle w:val="a6"/>
                <w:rFonts w:hint="eastAsia"/>
                <w:noProof/>
                <w:sz w:val="24"/>
                <w:szCs w:val="24"/>
              </w:rPr>
              <w:t>国内外</w:t>
            </w:r>
            <w:bookmarkStart w:id="0" w:name="_GoBack"/>
            <w:bookmarkEnd w:id="0"/>
            <w:r w:rsidR="00360765" w:rsidRPr="00360765">
              <w:rPr>
                <w:rStyle w:val="a6"/>
                <w:rFonts w:hint="eastAsia"/>
                <w:noProof/>
                <w:sz w:val="24"/>
                <w:szCs w:val="24"/>
              </w:rPr>
              <w:t>情况</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_Toc59089140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1</w:t>
            </w:r>
            <w:r w:rsidR="00360765" w:rsidRPr="00360765">
              <w:rPr>
                <w:noProof/>
                <w:webHidden/>
                <w:sz w:val="24"/>
                <w:szCs w:val="24"/>
              </w:rPr>
              <w:fldChar w:fldCharType="end"/>
            </w:r>
          </w:hyperlink>
        </w:p>
        <w:p w14:paraId="7ABF2A40"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41" w:history="1">
            <w:r w:rsidR="00360765" w:rsidRPr="00360765">
              <w:rPr>
                <w:rStyle w:val="a6"/>
                <w:noProof/>
                <w:sz w:val="24"/>
                <w:szCs w:val="24"/>
              </w:rPr>
              <w:t>1.3</w:t>
            </w:r>
            <w:r w:rsidR="00360765" w:rsidRPr="00360765">
              <w:rPr>
                <w:rStyle w:val="a6"/>
                <w:rFonts w:hint="eastAsia"/>
                <w:noProof/>
                <w:sz w:val="24"/>
                <w:szCs w:val="24"/>
              </w:rPr>
              <w:t>主要工作过程</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_Toc59089141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1</w:t>
            </w:r>
            <w:r w:rsidR="00360765" w:rsidRPr="00360765">
              <w:rPr>
                <w:noProof/>
                <w:webHidden/>
                <w:sz w:val="24"/>
                <w:szCs w:val="24"/>
              </w:rPr>
              <w:fldChar w:fldCharType="end"/>
            </w:r>
          </w:hyperlink>
        </w:p>
        <w:p w14:paraId="12C4C90C"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42" w:history="1">
            <w:r w:rsidR="00360765" w:rsidRPr="00360765">
              <w:rPr>
                <w:rStyle w:val="a6"/>
                <w:noProof/>
                <w:sz w:val="24"/>
                <w:szCs w:val="24"/>
              </w:rPr>
              <w:t>1.4</w:t>
            </w:r>
            <w:r w:rsidR="00360765" w:rsidRPr="00360765">
              <w:rPr>
                <w:rStyle w:val="a6"/>
                <w:rFonts w:hint="eastAsia"/>
                <w:noProof/>
                <w:sz w:val="24"/>
                <w:szCs w:val="24"/>
              </w:rPr>
              <w:t>协作单位</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_Toc59089142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2</w:t>
            </w:r>
            <w:r w:rsidR="00360765" w:rsidRPr="00360765">
              <w:rPr>
                <w:noProof/>
                <w:webHidden/>
                <w:sz w:val="24"/>
                <w:szCs w:val="24"/>
              </w:rPr>
              <w:fldChar w:fldCharType="end"/>
            </w:r>
          </w:hyperlink>
        </w:p>
        <w:p w14:paraId="22618523"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43" w:history="1">
            <w:r w:rsidR="00360765" w:rsidRPr="00360765">
              <w:rPr>
                <w:rStyle w:val="a6"/>
                <w:noProof/>
                <w:sz w:val="24"/>
                <w:szCs w:val="24"/>
              </w:rPr>
              <w:t>1.5</w:t>
            </w:r>
            <w:r w:rsidR="00360765" w:rsidRPr="00360765">
              <w:rPr>
                <w:rStyle w:val="a6"/>
                <w:rFonts w:hint="eastAsia"/>
                <w:noProof/>
                <w:sz w:val="24"/>
                <w:szCs w:val="24"/>
              </w:rPr>
              <w:t>主要起草人</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_Toc59089143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2</w:t>
            </w:r>
            <w:r w:rsidR="00360765" w:rsidRPr="00360765">
              <w:rPr>
                <w:noProof/>
                <w:webHidden/>
                <w:sz w:val="24"/>
                <w:szCs w:val="24"/>
              </w:rPr>
              <w:fldChar w:fldCharType="end"/>
            </w:r>
          </w:hyperlink>
        </w:p>
        <w:p w14:paraId="123D56E6" w14:textId="77777777" w:rsidR="00360765" w:rsidRPr="00360765" w:rsidRDefault="008B12D5" w:rsidP="00360765">
          <w:pPr>
            <w:pStyle w:val="10"/>
            <w:tabs>
              <w:tab w:val="right" w:leader="dot" w:pos="8296"/>
            </w:tabs>
            <w:ind w:firstLineChars="0" w:firstLine="0"/>
            <w:rPr>
              <w:rFonts w:asciiTheme="minorHAnsi" w:eastAsiaTheme="minorEastAsia" w:hAnsiTheme="minorHAnsi"/>
              <w:noProof/>
              <w:sz w:val="24"/>
              <w:szCs w:val="24"/>
            </w:rPr>
          </w:pPr>
          <w:hyperlink w:anchor="_Toc59089144" w:history="1">
            <w:r w:rsidR="00360765" w:rsidRPr="00360765">
              <w:rPr>
                <w:rStyle w:val="a6"/>
                <w:noProof/>
                <w:sz w:val="24"/>
                <w:szCs w:val="24"/>
              </w:rPr>
              <w:t>2.</w:t>
            </w:r>
            <w:r w:rsidR="00360765" w:rsidRPr="00360765">
              <w:rPr>
                <w:rStyle w:val="a6"/>
                <w:rFonts w:hint="eastAsia"/>
                <w:noProof/>
                <w:sz w:val="24"/>
                <w:szCs w:val="24"/>
              </w:rPr>
              <w:t>标准编制原则和主要内容</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_Toc59089144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2</w:t>
            </w:r>
            <w:r w:rsidR="00360765" w:rsidRPr="00360765">
              <w:rPr>
                <w:noProof/>
                <w:webHidden/>
                <w:sz w:val="24"/>
                <w:szCs w:val="24"/>
              </w:rPr>
              <w:fldChar w:fldCharType="end"/>
            </w:r>
          </w:hyperlink>
        </w:p>
        <w:p w14:paraId="563B7E75"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45" w:history="1">
            <w:r w:rsidR="00360765" w:rsidRPr="00360765">
              <w:rPr>
                <w:rStyle w:val="a6"/>
                <w:noProof/>
                <w:sz w:val="24"/>
                <w:szCs w:val="24"/>
              </w:rPr>
              <w:t>2.1</w:t>
            </w:r>
            <w:r w:rsidR="00360765" w:rsidRPr="00360765">
              <w:rPr>
                <w:rStyle w:val="a6"/>
                <w:rFonts w:hint="eastAsia"/>
                <w:noProof/>
                <w:sz w:val="24"/>
                <w:szCs w:val="24"/>
              </w:rPr>
              <w:t>标准编制原则</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_Toc59089145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2</w:t>
            </w:r>
            <w:r w:rsidR="00360765" w:rsidRPr="00360765">
              <w:rPr>
                <w:noProof/>
                <w:webHidden/>
                <w:sz w:val="24"/>
                <w:szCs w:val="24"/>
              </w:rPr>
              <w:fldChar w:fldCharType="end"/>
            </w:r>
          </w:hyperlink>
        </w:p>
        <w:p w14:paraId="436F4497"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46" w:history="1">
            <w:r w:rsidR="00360765" w:rsidRPr="00360765">
              <w:rPr>
                <w:rStyle w:val="a6"/>
                <w:noProof/>
                <w:sz w:val="24"/>
                <w:szCs w:val="24"/>
              </w:rPr>
              <w:t>2.2</w:t>
            </w:r>
            <w:r w:rsidR="00360765" w:rsidRPr="00360765">
              <w:rPr>
                <w:rStyle w:val="a6"/>
                <w:rFonts w:hint="eastAsia"/>
                <w:noProof/>
                <w:sz w:val="24"/>
                <w:szCs w:val="24"/>
              </w:rPr>
              <w:t>主要内容</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_Toc59089146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2</w:t>
            </w:r>
            <w:r w:rsidR="00360765" w:rsidRPr="00360765">
              <w:rPr>
                <w:noProof/>
                <w:webHidden/>
                <w:sz w:val="24"/>
                <w:szCs w:val="24"/>
              </w:rPr>
              <w:fldChar w:fldCharType="end"/>
            </w:r>
          </w:hyperlink>
        </w:p>
        <w:p w14:paraId="1EA738E3" w14:textId="77777777" w:rsidR="00360765" w:rsidRPr="00360765" w:rsidRDefault="008B12D5" w:rsidP="00360765">
          <w:pPr>
            <w:pStyle w:val="10"/>
            <w:tabs>
              <w:tab w:val="right" w:leader="dot" w:pos="8296"/>
            </w:tabs>
            <w:ind w:firstLineChars="0" w:firstLine="0"/>
            <w:rPr>
              <w:rFonts w:asciiTheme="minorHAnsi" w:eastAsiaTheme="minorEastAsia" w:hAnsiTheme="minorHAnsi"/>
              <w:noProof/>
              <w:sz w:val="24"/>
              <w:szCs w:val="24"/>
            </w:rPr>
          </w:pPr>
          <w:hyperlink w:anchor="_Toc59089147" w:history="1">
            <w:r w:rsidR="00360765" w:rsidRPr="00360765">
              <w:rPr>
                <w:rStyle w:val="a6"/>
                <w:noProof/>
                <w:sz w:val="24"/>
                <w:szCs w:val="24"/>
              </w:rPr>
              <w:t>3.</w:t>
            </w:r>
            <w:r w:rsidR="00360765" w:rsidRPr="00360765">
              <w:rPr>
                <w:rStyle w:val="a6"/>
                <w:rFonts w:hint="eastAsia"/>
                <w:noProof/>
                <w:sz w:val="24"/>
                <w:szCs w:val="24"/>
              </w:rPr>
              <w:t>主要试验的分析综述</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_Toc59089147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3</w:t>
            </w:r>
            <w:r w:rsidR="00360765" w:rsidRPr="00360765">
              <w:rPr>
                <w:noProof/>
                <w:webHidden/>
                <w:sz w:val="24"/>
                <w:szCs w:val="24"/>
              </w:rPr>
              <w:fldChar w:fldCharType="end"/>
            </w:r>
          </w:hyperlink>
        </w:p>
        <w:p w14:paraId="103E22C0"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48" w:history="1">
            <w:r w:rsidR="00360765" w:rsidRPr="00360765">
              <w:rPr>
                <w:rStyle w:val="a6"/>
                <w:noProof/>
                <w:sz w:val="24"/>
                <w:szCs w:val="24"/>
              </w:rPr>
              <w:t>3.1</w:t>
            </w:r>
            <w:r w:rsidR="00360765" w:rsidRPr="00360765">
              <w:rPr>
                <w:rStyle w:val="a6"/>
                <w:rFonts w:hint="eastAsia"/>
                <w:noProof/>
                <w:sz w:val="24"/>
                <w:szCs w:val="24"/>
              </w:rPr>
              <w:t>技术分析论证</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_Toc59089148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3</w:t>
            </w:r>
            <w:r w:rsidR="00360765" w:rsidRPr="00360765">
              <w:rPr>
                <w:noProof/>
                <w:webHidden/>
                <w:sz w:val="24"/>
                <w:szCs w:val="24"/>
              </w:rPr>
              <w:fldChar w:fldCharType="end"/>
            </w:r>
          </w:hyperlink>
        </w:p>
        <w:p w14:paraId="3AC7E1C3"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49" w:history="1">
            <w:r w:rsidR="00360765" w:rsidRPr="00360765">
              <w:rPr>
                <w:rStyle w:val="a6"/>
                <w:noProof/>
                <w:sz w:val="24"/>
                <w:szCs w:val="24"/>
              </w:rPr>
              <w:t>3.2</w:t>
            </w:r>
            <w:r w:rsidR="00360765" w:rsidRPr="00360765">
              <w:rPr>
                <w:rStyle w:val="a6"/>
                <w:rFonts w:hint="eastAsia"/>
                <w:noProof/>
                <w:sz w:val="24"/>
                <w:szCs w:val="24"/>
              </w:rPr>
              <w:t>预期效果</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_Toc59089149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4</w:t>
            </w:r>
            <w:r w:rsidR="00360765" w:rsidRPr="00360765">
              <w:rPr>
                <w:noProof/>
                <w:webHidden/>
                <w:sz w:val="24"/>
                <w:szCs w:val="24"/>
              </w:rPr>
              <w:fldChar w:fldCharType="end"/>
            </w:r>
          </w:hyperlink>
        </w:p>
        <w:p w14:paraId="212CD0A8" w14:textId="77777777" w:rsidR="00360765" w:rsidRPr="00360765" w:rsidRDefault="008B12D5" w:rsidP="00360765">
          <w:pPr>
            <w:pStyle w:val="10"/>
            <w:tabs>
              <w:tab w:val="right" w:leader="dot" w:pos="8296"/>
            </w:tabs>
            <w:ind w:firstLineChars="0" w:firstLine="0"/>
            <w:rPr>
              <w:rFonts w:asciiTheme="minorHAnsi" w:eastAsiaTheme="minorEastAsia" w:hAnsiTheme="minorHAnsi"/>
              <w:noProof/>
              <w:sz w:val="24"/>
              <w:szCs w:val="24"/>
            </w:rPr>
          </w:pPr>
          <w:hyperlink w:anchor="_Toc59089150" w:history="1">
            <w:r w:rsidR="00360765" w:rsidRPr="00360765">
              <w:rPr>
                <w:rStyle w:val="a6"/>
                <w:noProof/>
                <w:sz w:val="24"/>
                <w:szCs w:val="24"/>
              </w:rPr>
              <w:t>4.</w:t>
            </w:r>
            <w:r w:rsidR="00360765" w:rsidRPr="00360765">
              <w:rPr>
                <w:rStyle w:val="a6"/>
                <w:rFonts w:hint="eastAsia"/>
                <w:noProof/>
                <w:sz w:val="24"/>
                <w:szCs w:val="24"/>
              </w:rPr>
              <w:t>与现行法令、法规、国家标准的关系</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_Toc59089150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5</w:t>
            </w:r>
            <w:r w:rsidR="00360765" w:rsidRPr="00360765">
              <w:rPr>
                <w:noProof/>
                <w:webHidden/>
                <w:sz w:val="24"/>
                <w:szCs w:val="24"/>
              </w:rPr>
              <w:fldChar w:fldCharType="end"/>
            </w:r>
          </w:hyperlink>
        </w:p>
        <w:p w14:paraId="4F4D7633" w14:textId="77777777" w:rsidR="00360765" w:rsidRPr="00360765" w:rsidRDefault="008B12D5" w:rsidP="00360765">
          <w:pPr>
            <w:pStyle w:val="10"/>
            <w:tabs>
              <w:tab w:val="right" w:leader="dot" w:pos="8296"/>
            </w:tabs>
            <w:ind w:firstLineChars="0" w:firstLine="0"/>
            <w:rPr>
              <w:rFonts w:asciiTheme="minorHAnsi" w:eastAsiaTheme="minorEastAsia" w:hAnsiTheme="minorHAnsi"/>
              <w:noProof/>
              <w:sz w:val="24"/>
              <w:szCs w:val="24"/>
            </w:rPr>
          </w:pPr>
          <w:hyperlink w:anchor="_Toc59089151" w:history="1">
            <w:r w:rsidR="00360765" w:rsidRPr="00360765">
              <w:rPr>
                <w:rStyle w:val="a6"/>
                <w:noProof/>
                <w:sz w:val="24"/>
                <w:szCs w:val="24"/>
              </w:rPr>
              <w:t>5.</w:t>
            </w:r>
            <w:r w:rsidR="00360765" w:rsidRPr="00360765">
              <w:rPr>
                <w:rStyle w:val="a6"/>
                <w:rFonts w:hint="eastAsia"/>
                <w:noProof/>
                <w:sz w:val="24"/>
                <w:szCs w:val="24"/>
              </w:rPr>
              <w:t>贯彻标准的措施、建议及解释</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_Toc59089151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5</w:t>
            </w:r>
            <w:r w:rsidR="00360765" w:rsidRPr="00360765">
              <w:rPr>
                <w:noProof/>
                <w:webHidden/>
                <w:sz w:val="24"/>
                <w:szCs w:val="24"/>
              </w:rPr>
              <w:fldChar w:fldCharType="end"/>
            </w:r>
          </w:hyperlink>
        </w:p>
        <w:p w14:paraId="69BC7311"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52" w:history="1">
            <w:r w:rsidR="00360765" w:rsidRPr="00360765">
              <w:rPr>
                <w:rStyle w:val="a6"/>
                <w:noProof/>
                <w:sz w:val="24"/>
                <w:szCs w:val="24"/>
              </w:rPr>
              <w:t>5.1</w:t>
            </w:r>
            <w:r w:rsidR="00360765" w:rsidRPr="00360765">
              <w:rPr>
                <w:rStyle w:val="a6"/>
                <w:rFonts w:hint="eastAsia"/>
                <w:noProof/>
                <w:sz w:val="24"/>
                <w:szCs w:val="24"/>
              </w:rPr>
              <w:t>贯彻标准的措施、建议</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_Toc59089152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5</w:t>
            </w:r>
            <w:r w:rsidR="00360765" w:rsidRPr="00360765">
              <w:rPr>
                <w:noProof/>
                <w:webHidden/>
                <w:sz w:val="24"/>
                <w:szCs w:val="24"/>
              </w:rPr>
              <w:fldChar w:fldCharType="end"/>
            </w:r>
          </w:hyperlink>
        </w:p>
        <w:p w14:paraId="7D974CA2" w14:textId="77777777" w:rsidR="00360765" w:rsidRPr="00360765" w:rsidRDefault="008B12D5" w:rsidP="00360765">
          <w:pPr>
            <w:pStyle w:val="20"/>
            <w:tabs>
              <w:tab w:val="right" w:leader="dot" w:pos="8296"/>
            </w:tabs>
            <w:ind w:left="560" w:firstLineChars="0" w:firstLine="0"/>
            <w:rPr>
              <w:rFonts w:asciiTheme="minorHAnsi" w:eastAsiaTheme="minorEastAsia" w:hAnsiTheme="minorHAnsi"/>
              <w:noProof/>
              <w:sz w:val="24"/>
              <w:szCs w:val="24"/>
            </w:rPr>
          </w:pPr>
          <w:hyperlink w:anchor="_Toc59089153" w:history="1">
            <w:r w:rsidR="00360765" w:rsidRPr="00360765">
              <w:rPr>
                <w:rStyle w:val="a6"/>
                <w:noProof/>
                <w:sz w:val="24"/>
                <w:szCs w:val="24"/>
              </w:rPr>
              <w:t>5.2</w:t>
            </w:r>
            <w:r w:rsidR="00360765" w:rsidRPr="00360765">
              <w:rPr>
                <w:rStyle w:val="a6"/>
                <w:rFonts w:hint="eastAsia"/>
                <w:noProof/>
                <w:sz w:val="24"/>
                <w:szCs w:val="24"/>
              </w:rPr>
              <w:t>有关条文的解释</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_Toc59089153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5</w:t>
            </w:r>
            <w:r w:rsidR="00360765" w:rsidRPr="00360765">
              <w:rPr>
                <w:noProof/>
                <w:webHidden/>
                <w:sz w:val="24"/>
                <w:szCs w:val="24"/>
              </w:rPr>
              <w:fldChar w:fldCharType="end"/>
            </w:r>
          </w:hyperlink>
        </w:p>
        <w:p w14:paraId="3063CD8D" w14:textId="77777777" w:rsidR="00360765" w:rsidRPr="00360765" w:rsidRDefault="008B12D5" w:rsidP="00360765">
          <w:pPr>
            <w:pStyle w:val="10"/>
            <w:tabs>
              <w:tab w:val="right" w:leader="dot" w:pos="8296"/>
            </w:tabs>
            <w:ind w:firstLineChars="0" w:firstLine="0"/>
            <w:rPr>
              <w:rFonts w:asciiTheme="minorHAnsi" w:eastAsiaTheme="minorEastAsia" w:hAnsiTheme="minorHAnsi"/>
              <w:noProof/>
              <w:sz w:val="24"/>
              <w:szCs w:val="24"/>
            </w:rPr>
          </w:pPr>
          <w:hyperlink w:anchor="_Toc59089154" w:history="1">
            <w:r w:rsidR="00360765" w:rsidRPr="00360765">
              <w:rPr>
                <w:rStyle w:val="a6"/>
                <w:noProof/>
                <w:sz w:val="24"/>
                <w:szCs w:val="24"/>
              </w:rPr>
              <w:t>6.</w:t>
            </w:r>
            <w:r w:rsidR="00360765" w:rsidRPr="00360765">
              <w:rPr>
                <w:rStyle w:val="a6"/>
                <w:rFonts w:hint="eastAsia"/>
                <w:noProof/>
                <w:sz w:val="24"/>
                <w:szCs w:val="24"/>
              </w:rPr>
              <w:t>附件及说明</w:t>
            </w:r>
            <w:r w:rsidR="00360765" w:rsidRPr="00360765">
              <w:rPr>
                <w:noProof/>
                <w:webHidden/>
                <w:sz w:val="24"/>
                <w:szCs w:val="24"/>
              </w:rPr>
              <w:tab/>
            </w:r>
            <w:r w:rsidR="00360765" w:rsidRPr="00360765">
              <w:rPr>
                <w:noProof/>
                <w:webHidden/>
                <w:sz w:val="24"/>
                <w:szCs w:val="24"/>
              </w:rPr>
              <w:fldChar w:fldCharType="begin"/>
            </w:r>
            <w:r w:rsidR="00360765" w:rsidRPr="00360765">
              <w:rPr>
                <w:noProof/>
                <w:webHidden/>
                <w:sz w:val="24"/>
                <w:szCs w:val="24"/>
              </w:rPr>
              <w:instrText xml:space="preserve"> PAGEREF _Toc59089154 \h </w:instrText>
            </w:r>
            <w:r w:rsidR="00360765" w:rsidRPr="00360765">
              <w:rPr>
                <w:noProof/>
                <w:webHidden/>
                <w:sz w:val="24"/>
                <w:szCs w:val="24"/>
              </w:rPr>
            </w:r>
            <w:r w:rsidR="00360765" w:rsidRPr="00360765">
              <w:rPr>
                <w:noProof/>
                <w:webHidden/>
                <w:sz w:val="24"/>
                <w:szCs w:val="24"/>
              </w:rPr>
              <w:fldChar w:fldCharType="separate"/>
            </w:r>
            <w:r w:rsidR="006D3175">
              <w:rPr>
                <w:noProof/>
                <w:webHidden/>
                <w:sz w:val="24"/>
                <w:szCs w:val="24"/>
              </w:rPr>
              <w:t>6</w:t>
            </w:r>
            <w:r w:rsidR="00360765" w:rsidRPr="00360765">
              <w:rPr>
                <w:noProof/>
                <w:webHidden/>
                <w:sz w:val="24"/>
                <w:szCs w:val="24"/>
              </w:rPr>
              <w:fldChar w:fldCharType="end"/>
            </w:r>
          </w:hyperlink>
        </w:p>
        <w:p w14:paraId="46925D37" w14:textId="48848F40" w:rsidR="00671C18" w:rsidRDefault="00671C18" w:rsidP="00671C18">
          <w:pPr>
            <w:ind w:firstLine="562"/>
          </w:pPr>
          <w:r>
            <w:rPr>
              <w:b/>
              <w:bCs/>
              <w:lang w:val="zh-CN"/>
            </w:rPr>
            <w:fldChar w:fldCharType="end"/>
          </w:r>
        </w:p>
      </w:sdtContent>
    </w:sdt>
    <w:p w14:paraId="4E77FC43" w14:textId="77777777" w:rsidR="00263943" w:rsidRDefault="00263943" w:rsidP="00263943">
      <w:pPr>
        <w:ind w:firstLineChars="0" w:firstLine="0"/>
        <w:jc w:val="left"/>
        <w:rPr>
          <w:szCs w:val="28"/>
        </w:rPr>
        <w:sectPr w:rsidR="00263943">
          <w:pgSz w:w="11906" w:h="16838"/>
          <w:pgMar w:top="1440" w:right="1800" w:bottom="1440" w:left="1800" w:header="851" w:footer="992" w:gutter="0"/>
          <w:cols w:space="425"/>
          <w:docGrid w:type="lines" w:linePitch="312"/>
        </w:sectPr>
      </w:pPr>
    </w:p>
    <w:p w14:paraId="351261F2" w14:textId="63B46854" w:rsidR="00B818A5" w:rsidRPr="00477E8A" w:rsidRDefault="007A2321" w:rsidP="00263943">
      <w:pPr>
        <w:pStyle w:val="1"/>
        <w:ind w:firstLine="562"/>
      </w:pPr>
      <w:bookmarkStart w:id="1" w:name="_Toc59089138"/>
      <w:r w:rsidRPr="00477E8A">
        <w:rPr>
          <w:rFonts w:hint="eastAsia"/>
        </w:rPr>
        <w:lastRenderedPageBreak/>
        <w:t>1.</w:t>
      </w:r>
      <w:r w:rsidR="00477E8A">
        <w:rPr>
          <w:rFonts w:hint="eastAsia"/>
        </w:rPr>
        <w:t>工作简况</w:t>
      </w:r>
      <w:bookmarkEnd w:id="1"/>
    </w:p>
    <w:p w14:paraId="6637A6EB" w14:textId="3CAF853C" w:rsidR="007A2321" w:rsidRDefault="007A2321" w:rsidP="000932AF">
      <w:pPr>
        <w:pStyle w:val="2"/>
        <w:ind w:firstLine="560"/>
      </w:pPr>
      <w:bookmarkStart w:id="2" w:name="_Toc59089139"/>
      <w:r>
        <w:rPr>
          <w:rFonts w:hint="eastAsia"/>
        </w:rPr>
        <w:t>1.1</w:t>
      </w:r>
      <w:r>
        <w:rPr>
          <w:rFonts w:hint="eastAsia"/>
        </w:rPr>
        <w:t>任务来源</w:t>
      </w:r>
      <w:bookmarkEnd w:id="2"/>
    </w:p>
    <w:p w14:paraId="23F87AE5" w14:textId="1501E927" w:rsidR="007A2321" w:rsidRDefault="000F5F73" w:rsidP="007A2321">
      <w:pPr>
        <w:pStyle w:val="a5"/>
        <w:ind w:firstLine="480"/>
        <w:rPr>
          <w:sz w:val="24"/>
          <w:szCs w:val="24"/>
        </w:rPr>
      </w:pPr>
      <w:r w:rsidRPr="007A2321">
        <w:rPr>
          <w:rFonts w:hint="eastAsia"/>
          <w:sz w:val="24"/>
          <w:szCs w:val="24"/>
        </w:rPr>
        <w:t>水煤浆是由煤、水、添加剂通过物理加工得到的一种低污染、高效率、可管道输送流体燃料。</w:t>
      </w:r>
      <w:r w:rsidR="007A2321" w:rsidRPr="007A2321">
        <w:rPr>
          <w:rFonts w:hint="eastAsia"/>
          <w:sz w:val="24"/>
          <w:szCs w:val="24"/>
        </w:rPr>
        <w:t>水煤浆的流变特性是水煤浆制备、输送、雾化和燃烧、气化的基本特性，是影响实际生产的重要指标，其受煤粒间的相互作用，煤粒</w:t>
      </w:r>
      <w:r w:rsidR="00B96B87">
        <w:rPr>
          <w:rFonts w:hint="eastAsia"/>
          <w:sz w:val="24"/>
          <w:szCs w:val="24"/>
        </w:rPr>
        <w:t>在</w:t>
      </w:r>
      <w:r w:rsidR="007A2321" w:rsidRPr="007A2321">
        <w:rPr>
          <w:rFonts w:hint="eastAsia"/>
          <w:sz w:val="24"/>
          <w:szCs w:val="24"/>
        </w:rPr>
        <w:t>水、化学添加剂的作用以及高浓度下煤粒形成的网络结构等因素的影响，不同煤质、不同浓度、不同添加剂及不同粒度级配的浆体表现出的流变性有着巨大的差异。水煤浆的流动性是其流变特性的重要表现形式，也是衡量水煤浆质量的重要指标之一，对水煤浆的传输、存储与雾化起着关键作用，它决定着泵送功率、管道流动的压力损失、雾化的质量，</w:t>
      </w:r>
      <w:r w:rsidR="00D75D69">
        <w:rPr>
          <w:rFonts w:hint="eastAsia"/>
          <w:sz w:val="24"/>
          <w:szCs w:val="24"/>
        </w:rPr>
        <w:t>在</w:t>
      </w:r>
      <w:r w:rsidR="007A2321" w:rsidRPr="007A2321">
        <w:rPr>
          <w:rFonts w:hint="eastAsia"/>
          <w:sz w:val="24"/>
          <w:szCs w:val="24"/>
        </w:rPr>
        <w:t>工程应用极其重要。</w:t>
      </w:r>
    </w:p>
    <w:p w14:paraId="35886884" w14:textId="4F513C16" w:rsidR="007A2321" w:rsidRDefault="007A2321" w:rsidP="000932AF">
      <w:pPr>
        <w:pStyle w:val="2"/>
        <w:ind w:firstLine="560"/>
      </w:pPr>
      <w:bookmarkStart w:id="3" w:name="_Toc59089140"/>
      <w:r>
        <w:rPr>
          <w:rFonts w:hint="eastAsia"/>
        </w:rPr>
        <w:t>1.2</w:t>
      </w:r>
      <w:r>
        <w:rPr>
          <w:rFonts w:hint="eastAsia"/>
        </w:rPr>
        <w:t>国内外情况</w:t>
      </w:r>
      <w:bookmarkEnd w:id="3"/>
    </w:p>
    <w:p w14:paraId="7A7AF13B" w14:textId="18C3CBE6" w:rsidR="007A2321" w:rsidRPr="007A2321" w:rsidRDefault="007A2321" w:rsidP="007A2321">
      <w:pPr>
        <w:pStyle w:val="a5"/>
        <w:ind w:firstLine="480"/>
        <w:rPr>
          <w:sz w:val="24"/>
          <w:szCs w:val="24"/>
        </w:rPr>
      </w:pPr>
      <w:r w:rsidRPr="007A2321">
        <w:rPr>
          <w:rFonts w:hint="eastAsia"/>
          <w:sz w:val="24"/>
          <w:szCs w:val="24"/>
        </w:rPr>
        <w:t>目前，国内、国外尚无</w:t>
      </w:r>
      <w:r>
        <w:rPr>
          <w:rFonts w:hint="eastAsia"/>
          <w:sz w:val="24"/>
          <w:szCs w:val="24"/>
        </w:rPr>
        <w:t>对煤浆流动性评价的</w:t>
      </w:r>
      <w:r w:rsidRPr="007A2321">
        <w:rPr>
          <w:rFonts w:hint="eastAsia"/>
          <w:sz w:val="24"/>
          <w:szCs w:val="24"/>
        </w:rPr>
        <w:t>标准，测定及评价水煤浆的流动性一直在部分企业内部进行，现阶段煤化工产业正迅速蓬勃发展，对水煤浆流动性的评价需求逐渐增加，应尽快建立完整、统一的测定及评价标准。</w:t>
      </w:r>
    </w:p>
    <w:p w14:paraId="2A71E4C9" w14:textId="51859345" w:rsidR="007A2321" w:rsidRDefault="007A2321" w:rsidP="000932AF">
      <w:pPr>
        <w:pStyle w:val="2"/>
        <w:ind w:firstLine="560"/>
      </w:pPr>
      <w:bookmarkStart w:id="4" w:name="_Toc59089141"/>
      <w:r>
        <w:rPr>
          <w:rFonts w:hint="eastAsia"/>
        </w:rPr>
        <w:t>1.3</w:t>
      </w:r>
      <w:r>
        <w:rPr>
          <w:rFonts w:hint="eastAsia"/>
        </w:rPr>
        <w:t>主要工作过程</w:t>
      </w:r>
      <w:bookmarkEnd w:id="4"/>
    </w:p>
    <w:p w14:paraId="4ECB9E73" w14:textId="055A31EC" w:rsidR="001F5D83" w:rsidRDefault="007A2321" w:rsidP="007A2321">
      <w:pPr>
        <w:pStyle w:val="a5"/>
        <w:ind w:firstLine="480"/>
        <w:rPr>
          <w:sz w:val="24"/>
          <w:szCs w:val="24"/>
        </w:rPr>
      </w:pPr>
      <w:r>
        <w:rPr>
          <w:rFonts w:hint="eastAsia"/>
          <w:sz w:val="24"/>
          <w:szCs w:val="24"/>
        </w:rPr>
        <w:t>2019</w:t>
      </w:r>
      <w:r>
        <w:rPr>
          <w:rFonts w:hint="eastAsia"/>
          <w:sz w:val="24"/>
          <w:szCs w:val="24"/>
        </w:rPr>
        <w:t>年</w:t>
      </w:r>
      <w:r w:rsidR="001F5D83">
        <w:rPr>
          <w:rFonts w:hint="eastAsia"/>
          <w:sz w:val="24"/>
          <w:szCs w:val="24"/>
        </w:rPr>
        <w:t>9</w:t>
      </w:r>
      <w:r>
        <w:rPr>
          <w:rFonts w:hint="eastAsia"/>
          <w:sz w:val="24"/>
          <w:szCs w:val="24"/>
        </w:rPr>
        <w:t>月，</w:t>
      </w:r>
      <w:r w:rsidR="001F5D83">
        <w:rPr>
          <w:rFonts w:hint="eastAsia"/>
          <w:sz w:val="24"/>
          <w:szCs w:val="24"/>
        </w:rPr>
        <w:t>根据水煤浆气化企业对煤浆流动性评价标准的需求，结合公司调研</w:t>
      </w:r>
      <w:r w:rsidR="001F5D83" w:rsidRPr="001F5D83">
        <w:rPr>
          <w:rFonts w:hint="eastAsia"/>
          <w:sz w:val="24"/>
          <w:szCs w:val="24"/>
        </w:rPr>
        <w:t>的具体情况</w:t>
      </w:r>
      <w:r w:rsidR="001F5D83">
        <w:rPr>
          <w:rFonts w:hint="eastAsia"/>
          <w:sz w:val="24"/>
          <w:szCs w:val="24"/>
        </w:rPr>
        <w:t>，向煤炭学会提出《</w:t>
      </w:r>
      <w:r w:rsidR="001F5D83" w:rsidRPr="001F5D83">
        <w:rPr>
          <w:rFonts w:hint="eastAsia"/>
          <w:sz w:val="24"/>
          <w:szCs w:val="24"/>
        </w:rPr>
        <w:t>水煤浆流动性测定及评价</w:t>
      </w:r>
      <w:r w:rsidR="001F5D83">
        <w:rPr>
          <w:rFonts w:hint="eastAsia"/>
          <w:sz w:val="24"/>
          <w:szCs w:val="24"/>
        </w:rPr>
        <w:t>》标准的申请，</w:t>
      </w:r>
      <w:r w:rsidR="001F5D83" w:rsidRPr="001F5D83">
        <w:rPr>
          <w:rFonts w:hint="eastAsia"/>
          <w:sz w:val="24"/>
          <w:szCs w:val="24"/>
        </w:rPr>
        <w:t>并填写中国煤炭学会标准制修订立项申请书</w:t>
      </w:r>
      <w:r w:rsidR="001F5D83">
        <w:rPr>
          <w:rFonts w:hint="eastAsia"/>
          <w:sz w:val="24"/>
          <w:szCs w:val="24"/>
        </w:rPr>
        <w:t>，</w:t>
      </w:r>
      <w:r w:rsidR="001F5D83" w:rsidRPr="001F5D83">
        <w:rPr>
          <w:rFonts w:hint="eastAsia"/>
          <w:sz w:val="24"/>
          <w:szCs w:val="24"/>
        </w:rPr>
        <w:t>报送中国煤炭学会标准管理办公室审批。</w:t>
      </w:r>
    </w:p>
    <w:p w14:paraId="38DE8535" w14:textId="716089BE" w:rsidR="001F5D83" w:rsidRDefault="001F5D83" w:rsidP="007A2321">
      <w:pPr>
        <w:pStyle w:val="a5"/>
        <w:ind w:firstLine="480"/>
        <w:rPr>
          <w:sz w:val="24"/>
          <w:szCs w:val="24"/>
        </w:rPr>
      </w:pPr>
      <w:r>
        <w:rPr>
          <w:rFonts w:hint="eastAsia"/>
          <w:sz w:val="24"/>
          <w:szCs w:val="24"/>
        </w:rPr>
        <w:t>2019</w:t>
      </w:r>
      <w:r>
        <w:rPr>
          <w:rFonts w:hint="eastAsia"/>
          <w:sz w:val="24"/>
          <w:szCs w:val="24"/>
        </w:rPr>
        <w:t>年</w:t>
      </w:r>
      <w:r>
        <w:rPr>
          <w:rFonts w:hint="eastAsia"/>
          <w:sz w:val="24"/>
          <w:szCs w:val="24"/>
        </w:rPr>
        <w:t>11</w:t>
      </w:r>
      <w:r>
        <w:rPr>
          <w:rFonts w:hint="eastAsia"/>
          <w:sz w:val="24"/>
          <w:szCs w:val="24"/>
        </w:rPr>
        <w:t>月，</w:t>
      </w:r>
      <w:r w:rsidRPr="001F5D83">
        <w:rPr>
          <w:rFonts w:hint="eastAsia"/>
          <w:sz w:val="24"/>
          <w:szCs w:val="24"/>
        </w:rPr>
        <w:t>中国煤炭学会标准管理办公室组织对该项目进行论证</w:t>
      </w:r>
      <w:r>
        <w:rPr>
          <w:rFonts w:hint="eastAsia"/>
          <w:sz w:val="24"/>
          <w:szCs w:val="24"/>
        </w:rPr>
        <w:t>，经过答辩及评审后，本标准经过煤炭学会工作组审批，正式立项。</w:t>
      </w:r>
    </w:p>
    <w:p w14:paraId="1F913649" w14:textId="03AD2F73" w:rsidR="001F5D83" w:rsidRDefault="001F5D83" w:rsidP="007A2321">
      <w:pPr>
        <w:pStyle w:val="a5"/>
        <w:ind w:firstLine="480"/>
        <w:rPr>
          <w:sz w:val="24"/>
          <w:szCs w:val="24"/>
        </w:rPr>
      </w:pPr>
      <w:r>
        <w:rPr>
          <w:rFonts w:hint="eastAsia"/>
          <w:sz w:val="24"/>
          <w:szCs w:val="24"/>
        </w:rPr>
        <w:t>2019</w:t>
      </w:r>
      <w:r>
        <w:rPr>
          <w:rFonts w:hint="eastAsia"/>
          <w:sz w:val="24"/>
          <w:szCs w:val="24"/>
        </w:rPr>
        <w:t>年</w:t>
      </w:r>
      <w:r>
        <w:rPr>
          <w:rFonts w:hint="eastAsia"/>
          <w:sz w:val="24"/>
          <w:szCs w:val="24"/>
        </w:rPr>
        <w:t>11</w:t>
      </w:r>
      <w:r>
        <w:rPr>
          <w:rFonts w:hint="eastAsia"/>
          <w:sz w:val="24"/>
          <w:szCs w:val="24"/>
        </w:rPr>
        <w:t>月</w:t>
      </w:r>
      <w:r>
        <w:rPr>
          <w:rFonts w:hint="eastAsia"/>
          <w:sz w:val="24"/>
          <w:szCs w:val="24"/>
        </w:rPr>
        <w:t>-2020</w:t>
      </w:r>
      <w:r>
        <w:rPr>
          <w:rFonts w:hint="eastAsia"/>
          <w:sz w:val="24"/>
          <w:szCs w:val="24"/>
        </w:rPr>
        <w:t>年</w:t>
      </w:r>
      <w:r>
        <w:rPr>
          <w:rFonts w:hint="eastAsia"/>
          <w:sz w:val="24"/>
          <w:szCs w:val="24"/>
        </w:rPr>
        <w:t>1</w:t>
      </w:r>
      <w:r>
        <w:rPr>
          <w:rFonts w:hint="eastAsia"/>
          <w:sz w:val="24"/>
          <w:szCs w:val="24"/>
        </w:rPr>
        <w:t>月，</w:t>
      </w:r>
      <w:r w:rsidR="001B3D50">
        <w:rPr>
          <w:rFonts w:hint="eastAsia"/>
          <w:sz w:val="24"/>
          <w:szCs w:val="24"/>
        </w:rPr>
        <w:t>调研气化水煤浆生产及使用企业，采集各企业水煤浆流动性满足生产要求的情况与生产数据，并进行资料汇总。</w:t>
      </w:r>
    </w:p>
    <w:p w14:paraId="2601F930" w14:textId="7039D969" w:rsidR="001B3D50" w:rsidRDefault="001B3D50" w:rsidP="007A2321">
      <w:pPr>
        <w:pStyle w:val="a5"/>
        <w:ind w:firstLine="480"/>
        <w:rPr>
          <w:sz w:val="24"/>
          <w:szCs w:val="24"/>
        </w:rPr>
      </w:pPr>
      <w:r>
        <w:rPr>
          <w:rFonts w:hint="eastAsia"/>
          <w:sz w:val="24"/>
          <w:szCs w:val="24"/>
        </w:rPr>
        <w:t>2020</w:t>
      </w:r>
      <w:r>
        <w:rPr>
          <w:rFonts w:hint="eastAsia"/>
          <w:sz w:val="24"/>
          <w:szCs w:val="24"/>
        </w:rPr>
        <w:t>年</w:t>
      </w:r>
      <w:r>
        <w:rPr>
          <w:rFonts w:hint="eastAsia"/>
          <w:sz w:val="24"/>
          <w:szCs w:val="24"/>
        </w:rPr>
        <w:t>2</w:t>
      </w:r>
      <w:r>
        <w:rPr>
          <w:rFonts w:hint="eastAsia"/>
          <w:sz w:val="24"/>
          <w:szCs w:val="24"/>
        </w:rPr>
        <w:t>月</w:t>
      </w:r>
      <w:r>
        <w:rPr>
          <w:rFonts w:hint="eastAsia"/>
          <w:sz w:val="24"/>
          <w:szCs w:val="24"/>
        </w:rPr>
        <w:t>-2020</w:t>
      </w:r>
      <w:r>
        <w:rPr>
          <w:rFonts w:hint="eastAsia"/>
          <w:sz w:val="24"/>
          <w:szCs w:val="24"/>
        </w:rPr>
        <w:t>年</w:t>
      </w:r>
      <w:r>
        <w:rPr>
          <w:rFonts w:hint="eastAsia"/>
          <w:sz w:val="24"/>
          <w:szCs w:val="24"/>
        </w:rPr>
        <w:t>3</w:t>
      </w:r>
      <w:r>
        <w:rPr>
          <w:rFonts w:hint="eastAsia"/>
          <w:sz w:val="24"/>
          <w:szCs w:val="24"/>
        </w:rPr>
        <w:t>月，根据立项申请答辩专家的意见，公司内部论证标准的范围、技术要求、评价结果和评价准则，对水煤浆流动仪的设计形式、操作要点和精密度等</w:t>
      </w:r>
      <w:r w:rsidR="00FD4C4F">
        <w:rPr>
          <w:rFonts w:hint="eastAsia"/>
          <w:sz w:val="24"/>
          <w:szCs w:val="24"/>
        </w:rPr>
        <w:t>进行讨论</w:t>
      </w:r>
      <w:r>
        <w:rPr>
          <w:rFonts w:hint="eastAsia"/>
          <w:sz w:val="24"/>
          <w:szCs w:val="24"/>
        </w:rPr>
        <w:t>，并形成初步意见。</w:t>
      </w:r>
    </w:p>
    <w:p w14:paraId="75A940CD" w14:textId="2CF719C4" w:rsidR="001B3D50" w:rsidRDefault="00F77466" w:rsidP="00F77466">
      <w:pPr>
        <w:pStyle w:val="a5"/>
        <w:ind w:firstLine="480"/>
        <w:rPr>
          <w:sz w:val="24"/>
          <w:szCs w:val="24"/>
        </w:rPr>
      </w:pPr>
      <w:r w:rsidRPr="00F77466">
        <w:rPr>
          <w:rFonts w:hint="eastAsia"/>
          <w:sz w:val="24"/>
          <w:szCs w:val="24"/>
        </w:rPr>
        <w:t>2020</w:t>
      </w:r>
      <w:r w:rsidRPr="00F77466">
        <w:rPr>
          <w:rFonts w:hint="eastAsia"/>
          <w:sz w:val="24"/>
          <w:szCs w:val="24"/>
        </w:rPr>
        <w:t>年</w:t>
      </w:r>
      <w:r>
        <w:rPr>
          <w:rFonts w:hint="eastAsia"/>
          <w:sz w:val="24"/>
          <w:szCs w:val="24"/>
        </w:rPr>
        <w:t>3</w:t>
      </w:r>
      <w:r w:rsidRPr="00F77466">
        <w:rPr>
          <w:rFonts w:hint="eastAsia"/>
          <w:sz w:val="24"/>
          <w:szCs w:val="24"/>
        </w:rPr>
        <w:t>月</w:t>
      </w:r>
      <w:r w:rsidRPr="00F77466">
        <w:rPr>
          <w:rFonts w:hint="eastAsia"/>
          <w:sz w:val="24"/>
          <w:szCs w:val="24"/>
        </w:rPr>
        <w:t>-2020</w:t>
      </w:r>
      <w:r w:rsidRPr="00F77466">
        <w:rPr>
          <w:rFonts w:hint="eastAsia"/>
          <w:sz w:val="24"/>
          <w:szCs w:val="24"/>
        </w:rPr>
        <w:t>年</w:t>
      </w:r>
      <w:r>
        <w:rPr>
          <w:rFonts w:hint="eastAsia"/>
          <w:sz w:val="24"/>
          <w:szCs w:val="24"/>
        </w:rPr>
        <w:t>7</w:t>
      </w:r>
      <w:r w:rsidRPr="00F77466">
        <w:rPr>
          <w:rFonts w:hint="eastAsia"/>
          <w:sz w:val="24"/>
          <w:szCs w:val="24"/>
        </w:rPr>
        <w:t>月</w:t>
      </w:r>
      <w:r>
        <w:rPr>
          <w:rFonts w:hint="eastAsia"/>
          <w:sz w:val="24"/>
          <w:szCs w:val="24"/>
        </w:rPr>
        <w:t>，联系设备试制单位，提出设备功能及外形要求，设备试制单位</w:t>
      </w:r>
      <w:r w:rsidR="00FD4C4F">
        <w:rPr>
          <w:rFonts w:hint="eastAsia"/>
          <w:sz w:val="24"/>
          <w:szCs w:val="24"/>
        </w:rPr>
        <w:t>根据</w:t>
      </w:r>
      <w:r>
        <w:rPr>
          <w:rFonts w:hint="eastAsia"/>
          <w:sz w:val="24"/>
          <w:szCs w:val="24"/>
        </w:rPr>
        <w:t>要求，试制出基础版水煤浆流动仪两套。</w:t>
      </w:r>
    </w:p>
    <w:p w14:paraId="6C034831" w14:textId="76569790" w:rsidR="00F77466" w:rsidRDefault="00F77466" w:rsidP="00F77466">
      <w:pPr>
        <w:pStyle w:val="a5"/>
        <w:ind w:firstLine="480"/>
        <w:rPr>
          <w:sz w:val="24"/>
          <w:szCs w:val="24"/>
        </w:rPr>
      </w:pPr>
      <w:r w:rsidRPr="00F77466">
        <w:rPr>
          <w:rFonts w:hint="eastAsia"/>
          <w:sz w:val="24"/>
          <w:szCs w:val="24"/>
        </w:rPr>
        <w:lastRenderedPageBreak/>
        <w:t>2020</w:t>
      </w:r>
      <w:r w:rsidRPr="00F77466">
        <w:rPr>
          <w:rFonts w:hint="eastAsia"/>
          <w:sz w:val="24"/>
          <w:szCs w:val="24"/>
        </w:rPr>
        <w:t>年</w:t>
      </w:r>
      <w:r>
        <w:rPr>
          <w:rFonts w:hint="eastAsia"/>
          <w:sz w:val="24"/>
          <w:szCs w:val="24"/>
        </w:rPr>
        <w:t>8</w:t>
      </w:r>
      <w:r w:rsidRPr="00F77466">
        <w:rPr>
          <w:rFonts w:hint="eastAsia"/>
          <w:sz w:val="24"/>
          <w:szCs w:val="24"/>
        </w:rPr>
        <w:t>月</w:t>
      </w:r>
      <w:r w:rsidRPr="00F77466">
        <w:rPr>
          <w:rFonts w:hint="eastAsia"/>
          <w:sz w:val="24"/>
          <w:szCs w:val="24"/>
        </w:rPr>
        <w:t>-2020</w:t>
      </w:r>
      <w:r w:rsidRPr="00F77466">
        <w:rPr>
          <w:rFonts w:hint="eastAsia"/>
          <w:sz w:val="24"/>
          <w:szCs w:val="24"/>
        </w:rPr>
        <w:t>年</w:t>
      </w:r>
      <w:r>
        <w:rPr>
          <w:rFonts w:hint="eastAsia"/>
          <w:sz w:val="24"/>
          <w:szCs w:val="24"/>
        </w:rPr>
        <w:t>10</w:t>
      </w:r>
      <w:r w:rsidRPr="00F77466">
        <w:rPr>
          <w:rFonts w:hint="eastAsia"/>
          <w:sz w:val="24"/>
          <w:szCs w:val="24"/>
        </w:rPr>
        <w:t>月，</w:t>
      </w:r>
      <w:r>
        <w:rPr>
          <w:rFonts w:hint="eastAsia"/>
          <w:sz w:val="24"/>
          <w:szCs w:val="24"/>
        </w:rPr>
        <w:t>采集大量</w:t>
      </w:r>
      <w:r>
        <w:rPr>
          <w:rFonts w:hint="eastAsia"/>
          <w:sz w:val="24"/>
          <w:szCs w:val="24"/>
        </w:rPr>
        <w:t>A</w:t>
      </w:r>
      <w:r>
        <w:rPr>
          <w:rFonts w:hint="eastAsia"/>
          <w:sz w:val="24"/>
          <w:szCs w:val="24"/>
        </w:rPr>
        <w:t>、</w:t>
      </w:r>
      <w:r>
        <w:rPr>
          <w:rFonts w:hint="eastAsia"/>
          <w:sz w:val="24"/>
          <w:szCs w:val="24"/>
        </w:rPr>
        <w:t>B+</w:t>
      </w:r>
      <w:r>
        <w:rPr>
          <w:rFonts w:hint="eastAsia"/>
          <w:sz w:val="24"/>
          <w:szCs w:val="24"/>
        </w:rPr>
        <w:t>、</w:t>
      </w:r>
      <w:r>
        <w:rPr>
          <w:rFonts w:hint="eastAsia"/>
          <w:sz w:val="24"/>
          <w:szCs w:val="24"/>
        </w:rPr>
        <w:t>B</w:t>
      </w:r>
      <w:r>
        <w:rPr>
          <w:rFonts w:hint="eastAsia"/>
          <w:sz w:val="24"/>
          <w:szCs w:val="24"/>
        </w:rPr>
        <w:t>、</w:t>
      </w:r>
      <w:r>
        <w:rPr>
          <w:rFonts w:hint="eastAsia"/>
          <w:sz w:val="24"/>
          <w:szCs w:val="24"/>
        </w:rPr>
        <w:t>B-</w:t>
      </w:r>
      <w:r>
        <w:rPr>
          <w:rFonts w:hint="eastAsia"/>
          <w:sz w:val="24"/>
          <w:szCs w:val="24"/>
        </w:rPr>
        <w:t>、</w:t>
      </w:r>
      <w:r>
        <w:rPr>
          <w:rFonts w:hint="eastAsia"/>
          <w:sz w:val="24"/>
          <w:szCs w:val="24"/>
        </w:rPr>
        <w:t>C</w:t>
      </w:r>
      <w:r>
        <w:rPr>
          <w:rFonts w:hint="eastAsia"/>
          <w:sz w:val="24"/>
          <w:szCs w:val="24"/>
        </w:rPr>
        <w:t>、</w:t>
      </w:r>
      <w:r>
        <w:rPr>
          <w:rFonts w:hint="eastAsia"/>
          <w:sz w:val="24"/>
          <w:szCs w:val="24"/>
        </w:rPr>
        <w:t>D</w:t>
      </w:r>
      <w:r>
        <w:rPr>
          <w:rFonts w:hint="eastAsia"/>
          <w:sz w:val="24"/>
          <w:szCs w:val="24"/>
        </w:rPr>
        <w:t>几种类型浆体的流落视频信息以及摊开面积</w:t>
      </w:r>
      <w:r>
        <w:rPr>
          <w:rFonts w:hint="eastAsia"/>
          <w:sz w:val="24"/>
          <w:szCs w:val="24"/>
        </w:rPr>
        <w:t>/</w:t>
      </w:r>
      <w:r>
        <w:rPr>
          <w:rFonts w:hint="eastAsia"/>
          <w:sz w:val="24"/>
          <w:szCs w:val="24"/>
        </w:rPr>
        <w:t>直径图像信息，利用计算机</w:t>
      </w:r>
      <w:r w:rsidRPr="00F77466">
        <w:rPr>
          <w:rFonts w:hint="eastAsia"/>
          <w:sz w:val="24"/>
          <w:szCs w:val="24"/>
        </w:rPr>
        <w:t>深度学习算法</w:t>
      </w:r>
      <w:r>
        <w:rPr>
          <w:rFonts w:hint="eastAsia"/>
          <w:sz w:val="24"/>
          <w:szCs w:val="24"/>
        </w:rPr>
        <w:t>训练</w:t>
      </w:r>
      <w:r w:rsidR="00D75D69">
        <w:rPr>
          <w:rFonts w:hint="eastAsia"/>
          <w:sz w:val="24"/>
          <w:szCs w:val="24"/>
        </w:rPr>
        <w:t>流动性</w:t>
      </w:r>
      <w:r w:rsidR="00FD4C4F">
        <w:rPr>
          <w:rFonts w:hint="eastAsia"/>
          <w:sz w:val="24"/>
          <w:szCs w:val="24"/>
        </w:rPr>
        <w:t>识别</w:t>
      </w:r>
      <w:r>
        <w:rPr>
          <w:rFonts w:hint="eastAsia"/>
          <w:sz w:val="24"/>
          <w:szCs w:val="24"/>
        </w:rPr>
        <w:t>模型。</w:t>
      </w:r>
    </w:p>
    <w:p w14:paraId="34757504" w14:textId="115816E1" w:rsidR="00F77466" w:rsidRDefault="00F77466" w:rsidP="00F77466">
      <w:pPr>
        <w:pStyle w:val="a5"/>
        <w:ind w:firstLine="480"/>
        <w:rPr>
          <w:sz w:val="24"/>
          <w:szCs w:val="24"/>
        </w:rPr>
      </w:pPr>
      <w:r w:rsidRPr="00F77466">
        <w:rPr>
          <w:rFonts w:hint="eastAsia"/>
          <w:sz w:val="24"/>
          <w:szCs w:val="24"/>
        </w:rPr>
        <w:t>2020</w:t>
      </w:r>
      <w:r w:rsidRPr="00F77466">
        <w:rPr>
          <w:rFonts w:hint="eastAsia"/>
          <w:sz w:val="24"/>
          <w:szCs w:val="24"/>
        </w:rPr>
        <w:t>年</w:t>
      </w:r>
      <w:r>
        <w:rPr>
          <w:rFonts w:hint="eastAsia"/>
          <w:sz w:val="24"/>
          <w:szCs w:val="24"/>
        </w:rPr>
        <w:t>10</w:t>
      </w:r>
      <w:r w:rsidRPr="00F77466">
        <w:rPr>
          <w:rFonts w:hint="eastAsia"/>
          <w:sz w:val="24"/>
          <w:szCs w:val="24"/>
        </w:rPr>
        <w:t>月</w:t>
      </w:r>
      <w:r w:rsidRPr="00F77466">
        <w:rPr>
          <w:rFonts w:hint="eastAsia"/>
          <w:sz w:val="24"/>
          <w:szCs w:val="24"/>
        </w:rPr>
        <w:t>-2020</w:t>
      </w:r>
      <w:r w:rsidRPr="00F77466">
        <w:rPr>
          <w:rFonts w:hint="eastAsia"/>
          <w:sz w:val="24"/>
          <w:szCs w:val="24"/>
        </w:rPr>
        <w:t>年</w:t>
      </w:r>
      <w:r>
        <w:rPr>
          <w:rFonts w:hint="eastAsia"/>
          <w:sz w:val="24"/>
          <w:szCs w:val="24"/>
        </w:rPr>
        <w:t>11</w:t>
      </w:r>
      <w:r w:rsidRPr="00F77466">
        <w:rPr>
          <w:rFonts w:hint="eastAsia"/>
          <w:sz w:val="24"/>
          <w:szCs w:val="24"/>
        </w:rPr>
        <w:t>月，</w:t>
      </w:r>
      <w:r w:rsidR="00477E8A">
        <w:rPr>
          <w:rFonts w:hint="eastAsia"/>
          <w:sz w:val="24"/>
          <w:szCs w:val="24"/>
        </w:rPr>
        <w:t>根据图形、图像采集过程中遇到的问题，对基础</w:t>
      </w:r>
      <w:proofErr w:type="gramStart"/>
      <w:r w:rsidR="00477E8A">
        <w:rPr>
          <w:rFonts w:hint="eastAsia"/>
          <w:sz w:val="24"/>
          <w:szCs w:val="24"/>
        </w:rPr>
        <w:t>版设备</w:t>
      </w:r>
      <w:proofErr w:type="gramEnd"/>
      <w:r w:rsidR="00477E8A">
        <w:rPr>
          <w:rFonts w:hint="eastAsia"/>
          <w:sz w:val="24"/>
          <w:szCs w:val="24"/>
        </w:rPr>
        <w:t>进行改造，增加</w:t>
      </w:r>
      <w:r w:rsidR="00477E8A" w:rsidRPr="00477E8A">
        <w:rPr>
          <w:rFonts w:hint="eastAsia"/>
          <w:sz w:val="24"/>
          <w:szCs w:val="24"/>
        </w:rPr>
        <w:t>体积面积比值回归模型</w:t>
      </w:r>
      <w:r w:rsidR="00477E8A">
        <w:rPr>
          <w:rFonts w:hint="eastAsia"/>
          <w:sz w:val="24"/>
          <w:szCs w:val="24"/>
        </w:rPr>
        <w:t>，</w:t>
      </w:r>
      <w:r w:rsidR="00477E8A" w:rsidRPr="00477E8A">
        <w:rPr>
          <w:rFonts w:hint="eastAsia"/>
          <w:sz w:val="24"/>
          <w:szCs w:val="24"/>
        </w:rPr>
        <w:t>将其与摊开面积之比进行量化得出回归模型，作为辅助评判标准参与水煤浆流动性评判。</w:t>
      </w:r>
    </w:p>
    <w:p w14:paraId="69F31283" w14:textId="558AE4BF" w:rsidR="00F77466" w:rsidRPr="00F77466" w:rsidRDefault="00F77466" w:rsidP="00F77466">
      <w:pPr>
        <w:pStyle w:val="a5"/>
        <w:ind w:firstLine="480"/>
        <w:rPr>
          <w:sz w:val="24"/>
          <w:szCs w:val="24"/>
        </w:rPr>
      </w:pPr>
      <w:r>
        <w:rPr>
          <w:rFonts w:hint="eastAsia"/>
          <w:sz w:val="24"/>
          <w:szCs w:val="24"/>
        </w:rPr>
        <w:t>2020</w:t>
      </w:r>
      <w:r>
        <w:rPr>
          <w:rFonts w:hint="eastAsia"/>
          <w:sz w:val="24"/>
          <w:szCs w:val="24"/>
        </w:rPr>
        <w:t>年</w:t>
      </w:r>
      <w:r>
        <w:rPr>
          <w:rFonts w:hint="eastAsia"/>
          <w:sz w:val="24"/>
          <w:szCs w:val="24"/>
        </w:rPr>
        <w:t>12</w:t>
      </w:r>
      <w:r>
        <w:rPr>
          <w:rFonts w:hint="eastAsia"/>
          <w:sz w:val="24"/>
          <w:szCs w:val="24"/>
        </w:rPr>
        <w:t>月，编写并完善《</w:t>
      </w:r>
      <w:r w:rsidRPr="00F77466">
        <w:rPr>
          <w:rFonts w:hint="eastAsia"/>
          <w:sz w:val="24"/>
          <w:szCs w:val="24"/>
        </w:rPr>
        <w:t>水煤浆流动性测定及评价</w:t>
      </w:r>
      <w:r>
        <w:rPr>
          <w:rFonts w:hint="eastAsia"/>
          <w:sz w:val="24"/>
          <w:szCs w:val="24"/>
        </w:rPr>
        <w:t>》标准草案</w:t>
      </w:r>
      <w:r w:rsidR="00D75D69">
        <w:rPr>
          <w:rFonts w:hint="eastAsia"/>
          <w:sz w:val="24"/>
          <w:szCs w:val="24"/>
        </w:rPr>
        <w:t>及标准编制说明</w:t>
      </w:r>
      <w:r>
        <w:rPr>
          <w:rFonts w:hint="eastAsia"/>
          <w:sz w:val="24"/>
          <w:szCs w:val="24"/>
        </w:rPr>
        <w:t>。</w:t>
      </w:r>
    </w:p>
    <w:p w14:paraId="7B72756D" w14:textId="3836AF63" w:rsidR="00477E8A" w:rsidRDefault="00477E8A" w:rsidP="000932AF">
      <w:pPr>
        <w:pStyle w:val="2"/>
        <w:ind w:firstLine="560"/>
      </w:pPr>
      <w:bookmarkStart w:id="5" w:name="_Toc59089142"/>
      <w:r>
        <w:rPr>
          <w:rFonts w:hint="eastAsia"/>
        </w:rPr>
        <w:t>1.4</w:t>
      </w:r>
      <w:r>
        <w:rPr>
          <w:rFonts w:hint="eastAsia"/>
        </w:rPr>
        <w:t>协作单位</w:t>
      </w:r>
      <w:bookmarkEnd w:id="5"/>
    </w:p>
    <w:p w14:paraId="5660027D" w14:textId="0CB807DD" w:rsidR="00477E8A" w:rsidRDefault="00360765" w:rsidP="00360765">
      <w:pPr>
        <w:pStyle w:val="a5"/>
        <w:ind w:firstLine="480"/>
        <w:rPr>
          <w:sz w:val="24"/>
          <w:szCs w:val="24"/>
        </w:rPr>
      </w:pPr>
      <w:r w:rsidRPr="00360765">
        <w:rPr>
          <w:rFonts w:hint="eastAsia"/>
          <w:sz w:val="24"/>
          <w:szCs w:val="24"/>
        </w:rPr>
        <w:t>中煤陕西榆林能源化工有限公司、</w:t>
      </w:r>
      <w:proofErr w:type="gramStart"/>
      <w:r w:rsidRPr="00360765">
        <w:rPr>
          <w:rFonts w:hint="eastAsia"/>
          <w:sz w:val="24"/>
          <w:szCs w:val="24"/>
        </w:rPr>
        <w:t>奎屯锦疆化工</w:t>
      </w:r>
      <w:proofErr w:type="gramEnd"/>
      <w:r w:rsidRPr="00360765">
        <w:rPr>
          <w:rFonts w:hint="eastAsia"/>
          <w:sz w:val="24"/>
          <w:szCs w:val="24"/>
        </w:rPr>
        <w:t>有限公司、</w:t>
      </w:r>
      <w:proofErr w:type="gramStart"/>
      <w:r w:rsidRPr="00360765">
        <w:rPr>
          <w:rFonts w:hint="eastAsia"/>
          <w:sz w:val="24"/>
          <w:szCs w:val="24"/>
        </w:rPr>
        <w:t>阳煤丰</w:t>
      </w:r>
      <w:proofErr w:type="gramEnd"/>
      <w:r w:rsidRPr="00360765">
        <w:rPr>
          <w:rFonts w:hint="eastAsia"/>
          <w:sz w:val="24"/>
          <w:szCs w:val="24"/>
        </w:rPr>
        <w:t>喜肥业（集团）有限责任公司、大唐呼伦贝尔化肥有限公司、中国石化长城能源化工（宁夏）有限公司</w:t>
      </w:r>
    </w:p>
    <w:p w14:paraId="309D14C4" w14:textId="2BC241B8" w:rsidR="00477E8A" w:rsidRDefault="00477E8A" w:rsidP="000932AF">
      <w:pPr>
        <w:pStyle w:val="2"/>
        <w:ind w:firstLine="560"/>
      </w:pPr>
      <w:bookmarkStart w:id="6" w:name="_Toc59089143"/>
      <w:r>
        <w:rPr>
          <w:rFonts w:hint="eastAsia"/>
        </w:rPr>
        <w:t>1.5</w:t>
      </w:r>
      <w:r>
        <w:rPr>
          <w:rFonts w:hint="eastAsia"/>
        </w:rPr>
        <w:t>主要起草人</w:t>
      </w:r>
      <w:bookmarkEnd w:id="6"/>
    </w:p>
    <w:p w14:paraId="710FBF92" w14:textId="4F57EBC9" w:rsidR="00477E8A" w:rsidRDefault="00360765" w:rsidP="00360765">
      <w:pPr>
        <w:pStyle w:val="a5"/>
        <w:ind w:firstLine="480"/>
        <w:rPr>
          <w:sz w:val="24"/>
          <w:szCs w:val="24"/>
        </w:rPr>
      </w:pPr>
      <w:r w:rsidRPr="00360765">
        <w:rPr>
          <w:rFonts w:hint="eastAsia"/>
          <w:sz w:val="24"/>
          <w:szCs w:val="24"/>
        </w:rPr>
        <w:t>何国锋、徐志强、吕向阳、王卫东、张胜局、吕子奇、柳金秋、刘烨炜、吕海梅、孙海勇、赵力明、徐明磊、王冉、段静、严健、王成江、孙宗礼、王晓刚、郭文龙、贾震宇、刘全</w:t>
      </w:r>
    </w:p>
    <w:p w14:paraId="156C74B7" w14:textId="17E41060" w:rsidR="00E42D7A" w:rsidRPr="00477E8A" w:rsidRDefault="00477E8A" w:rsidP="000932AF">
      <w:pPr>
        <w:pStyle w:val="1"/>
        <w:ind w:firstLine="562"/>
      </w:pPr>
      <w:bookmarkStart w:id="7" w:name="_Toc59089144"/>
      <w:r>
        <w:rPr>
          <w:rFonts w:hint="eastAsia"/>
        </w:rPr>
        <w:t>2.</w:t>
      </w:r>
      <w:r w:rsidRPr="00477E8A">
        <w:rPr>
          <w:rFonts w:hint="eastAsia"/>
        </w:rPr>
        <w:t>标准编制原则和主要内容</w:t>
      </w:r>
      <w:bookmarkEnd w:id="7"/>
    </w:p>
    <w:p w14:paraId="7580F4C9" w14:textId="31535C67" w:rsidR="00477E8A" w:rsidRDefault="0063343F" w:rsidP="000932AF">
      <w:pPr>
        <w:pStyle w:val="2"/>
        <w:ind w:firstLine="560"/>
      </w:pPr>
      <w:bookmarkStart w:id="8" w:name="_Toc59089145"/>
      <w:r>
        <w:rPr>
          <w:rFonts w:hint="eastAsia"/>
        </w:rPr>
        <w:t>2.1</w:t>
      </w:r>
      <w:r>
        <w:rPr>
          <w:rFonts w:hint="eastAsia"/>
        </w:rPr>
        <w:t>标准编制原则</w:t>
      </w:r>
      <w:bookmarkEnd w:id="8"/>
    </w:p>
    <w:p w14:paraId="660C9EB4" w14:textId="500F16B5" w:rsidR="0063343F" w:rsidRDefault="0063343F" w:rsidP="006D3175">
      <w:pPr>
        <w:pStyle w:val="a5"/>
        <w:ind w:firstLine="480"/>
        <w:rPr>
          <w:sz w:val="24"/>
          <w:szCs w:val="24"/>
        </w:rPr>
      </w:pPr>
      <w:r w:rsidRPr="0063343F">
        <w:rPr>
          <w:rFonts w:hint="eastAsia"/>
          <w:sz w:val="24"/>
          <w:szCs w:val="24"/>
        </w:rPr>
        <w:t>本标准按照</w:t>
      </w:r>
      <w:r w:rsidRPr="0063343F">
        <w:rPr>
          <w:rFonts w:hint="eastAsia"/>
          <w:sz w:val="24"/>
          <w:szCs w:val="24"/>
        </w:rPr>
        <w:t>GB/T 1.1-2020</w:t>
      </w:r>
      <w:r w:rsidRPr="0063343F">
        <w:rPr>
          <w:rFonts w:hint="eastAsia"/>
          <w:sz w:val="24"/>
          <w:szCs w:val="24"/>
        </w:rPr>
        <w:t>《标准化工作导则</w:t>
      </w:r>
      <w:r w:rsidRPr="0063343F">
        <w:rPr>
          <w:rFonts w:hint="eastAsia"/>
          <w:sz w:val="24"/>
          <w:szCs w:val="24"/>
        </w:rPr>
        <w:t xml:space="preserve"> </w:t>
      </w:r>
      <w:r w:rsidRPr="0063343F">
        <w:rPr>
          <w:rFonts w:hint="eastAsia"/>
          <w:sz w:val="24"/>
          <w:szCs w:val="24"/>
        </w:rPr>
        <w:t>第</w:t>
      </w:r>
      <w:r w:rsidRPr="0063343F">
        <w:rPr>
          <w:rFonts w:hint="eastAsia"/>
          <w:sz w:val="24"/>
          <w:szCs w:val="24"/>
        </w:rPr>
        <w:t>1</w:t>
      </w:r>
      <w:r w:rsidRPr="0063343F">
        <w:rPr>
          <w:rFonts w:hint="eastAsia"/>
          <w:sz w:val="24"/>
          <w:szCs w:val="24"/>
        </w:rPr>
        <w:t>部分：标准化文件的结构和起草规则》规则起草。</w:t>
      </w:r>
      <w:r>
        <w:rPr>
          <w:rFonts w:hint="eastAsia"/>
          <w:sz w:val="24"/>
          <w:szCs w:val="24"/>
        </w:rPr>
        <w:t>适用于气化水煤浆，其中气化水煤浆的质量应符合</w:t>
      </w:r>
      <w:r w:rsidRPr="0063343F">
        <w:rPr>
          <w:rFonts w:hint="eastAsia"/>
          <w:sz w:val="24"/>
          <w:szCs w:val="24"/>
        </w:rPr>
        <w:t>GB/T  31426</w:t>
      </w:r>
      <w:r>
        <w:rPr>
          <w:rFonts w:hint="eastAsia"/>
          <w:sz w:val="24"/>
          <w:szCs w:val="24"/>
        </w:rPr>
        <w:t>《</w:t>
      </w:r>
      <w:r w:rsidRPr="0063343F">
        <w:rPr>
          <w:rFonts w:hint="eastAsia"/>
          <w:sz w:val="24"/>
          <w:szCs w:val="24"/>
        </w:rPr>
        <w:t>气化水煤浆</w:t>
      </w:r>
      <w:r>
        <w:rPr>
          <w:rFonts w:hint="eastAsia"/>
          <w:sz w:val="24"/>
          <w:szCs w:val="24"/>
        </w:rPr>
        <w:t>》的标准要求，测试样品的采集应符合标准</w:t>
      </w:r>
      <w:r>
        <w:rPr>
          <w:rFonts w:hint="eastAsia"/>
          <w:sz w:val="24"/>
          <w:szCs w:val="24"/>
        </w:rPr>
        <w:t xml:space="preserve">GB/T </w:t>
      </w:r>
      <w:r w:rsidRPr="0063343F">
        <w:rPr>
          <w:rFonts w:hint="eastAsia"/>
          <w:sz w:val="24"/>
          <w:szCs w:val="24"/>
        </w:rPr>
        <w:t>18856.1</w:t>
      </w:r>
      <w:r>
        <w:rPr>
          <w:rFonts w:hint="eastAsia"/>
          <w:sz w:val="24"/>
          <w:szCs w:val="24"/>
        </w:rPr>
        <w:t>《</w:t>
      </w:r>
      <w:r w:rsidRPr="0063343F">
        <w:rPr>
          <w:rFonts w:hint="eastAsia"/>
          <w:sz w:val="24"/>
          <w:szCs w:val="24"/>
        </w:rPr>
        <w:t>水煤浆试验方法第</w:t>
      </w:r>
      <w:r w:rsidRPr="0063343F">
        <w:rPr>
          <w:rFonts w:hint="eastAsia"/>
          <w:sz w:val="24"/>
          <w:szCs w:val="24"/>
        </w:rPr>
        <w:t>1</w:t>
      </w:r>
      <w:r w:rsidRPr="0063343F">
        <w:rPr>
          <w:rFonts w:hint="eastAsia"/>
          <w:sz w:val="24"/>
          <w:szCs w:val="24"/>
        </w:rPr>
        <w:t>部分：采样</w:t>
      </w:r>
      <w:r>
        <w:rPr>
          <w:rFonts w:hint="eastAsia"/>
          <w:sz w:val="24"/>
          <w:szCs w:val="24"/>
        </w:rPr>
        <w:t>》</w:t>
      </w:r>
      <w:r w:rsidR="00117B37">
        <w:rPr>
          <w:rFonts w:hint="eastAsia"/>
          <w:sz w:val="24"/>
          <w:szCs w:val="24"/>
        </w:rPr>
        <w:t>，</w:t>
      </w:r>
      <w:r w:rsidR="00117B37" w:rsidRPr="00117B37">
        <w:rPr>
          <w:rFonts w:hint="eastAsia"/>
          <w:sz w:val="24"/>
          <w:szCs w:val="24"/>
        </w:rPr>
        <w:t>水煤浆的试验方法及过程参照</w:t>
      </w:r>
      <w:r w:rsidR="00117B37" w:rsidRPr="00117B37">
        <w:rPr>
          <w:rFonts w:hint="eastAsia"/>
          <w:sz w:val="24"/>
          <w:szCs w:val="24"/>
        </w:rPr>
        <w:t>GB/T25215</w:t>
      </w:r>
      <w:r w:rsidR="00117B37" w:rsidRPr="00117B37">
        <w:rPr>
          <w:rFonts w:hint="eastAsia"/>
          <w:sz w:val="24"/>
          <w:szCs w:val="24"/>
        </w:rPr>
        <w:t>所述。</w:t>
      </w:r>
    </w:p>
    <w:p w14:paraId="0D313D94" w14:textId="3BC49D83" w:rsidR="0063343F" w:rsidRDefault="0063343F" w:rsidP="000932AF">
      <w:pPr>
        <w:pStyle w:val="2"/>
        <w:ind w:firstLine="560"/>
      </w:pPr>
      <w:bookmarkStart w:id="9" w:name="_Toc59089146"/>
      <w:r>
        <w:rPr>
          <w:rFonts w:hint="eastAsia"/>
        </w:rPr>
        <w:t>2.2</w:t>
      </w:r>
      <w:r>
        <w:rPr>
          <w:rFonts w:hint="eastAsia"/>
        </w:rPr>
        <w:t>主要内容</w:t>
      </w:r>
      <w:bookmarkEnd w:id="9"/>
    </w:p>
    <w:p w14:paraId="1C2D0C54" w14:textId="64218408" w:rsidR="00117B37" w:rsidRPr="00117B37" w:rsidRDefault="00360765" w:rsidP="00360765">
      <w:pPr>
        <w:pStyle w:val="a5"/>
        <w:ind w:firstLine="480"/>
        <w:rPr>
          <w:sz w:val="24"/>
          <w:szCs w:val="24"/>
        </w:rPr>
      </w:pPr>
      <w:r w:rsidRPr="00360765">
        <w:rPr>
          <w:rFonts w:hint="eastAsia"/>
          <w:sz w:val="24"/>
          <w:szCs w:val="24"/>
        </w:rPr>
        <w:t>按照水煤浆试验方法中样品采集要求，取得待测煤浆样品，取</w:t>
      </w:r>
      <w:r w:rsidRPr="00360765">
        <w:rPr>
          <w:rFonts w:hint="eastAsia"/>
          <w:sz w:val="24"/>
          <w:szCs w:val="24"/>
        </w:rPr>
        <w:t>350ml</w:t>
      </w:r>
      <w:r w:rsidRPr="00360765">
        <w:rPr>
          <w:rFonts w:hint="eastAsia"/>
          <w:sz w:val="24"/>
          <w:szCs w:val="24"/>
        </w:rPr>
        <w:t>的待测水煤浆倒入水煤浆流动仪样品采集斗，启动水煤浆流动仪，电动阀门打开，煤浆样品从采集</w:t>
      </w:r>
      <w:proofErr w:type="gramStart"/>
      <w:r w:rsidRPr="00360765">
        <w:rPr>
          <w:rFonts w:hint="eastAsia"/>
          <w:sz w:val="24"/>
          <w:szCs w:val="24"/>
        </w:rPr>
        <w:t>斗出口</w:t>
      </w:r>
      <w:proofErr w:type="gramEnd"/>
      <w:r w:rsidRPr="00360765">
        <w:rPr>
          <w:rFonts w:hint="eastAsia"/>
          <w:sz w:val="24"/>
          <w:szCs w:val="24"/>
        </w:rPr>
        <w:t>流入煤浆定量模具，</w:t>
      </w:r>
      <w:r w:rsidRPr="00360765">
        <w:rPr>
          <w:rFonts w:hint="eastAsia"/>
          <w:sz w:val="24"/>
          <w:szCs w:val="24"/>
        </w:rPr>
        <w:t>2</w:t>
      </w:r>
      <w:r w:rsidRPr="00360765">
        <w:rPr>
          <w:rFonts w:hint="eastAsia"/>
          <w:sz w:val="24"/>
          <w:szCs w:val="24"/>
        </w:rPr>
        <w:t>号观测相机采集煤浆由上而下流淌的状态</w:t>
      </w:r>
      <w:r w:rsidRPr="00360765">
        <w:rPr>
          <w:rFonts w:hint="eastAsia"/>
          <w:sz w:val="24"/>
          <w:szCs w:val="24"/>
        </w:rPr>
        <w:t>10s</w:t>
      </w:r>
      <w:r w:rsidRPr="00360765">
        <w:rPr>
          <w:rFonts w:hint="eastAsia"/>
          <w:sz w:val="24"/>
          <w:szCs w:val="24"/>
        </w:rPr>
        <w:t>，智能识别系统自动识别煤浆流动性状态，流动状态的煤浆流入煤浆定量</w:t>
      </w:r>
      <w:r w:rsidRPr="00360765">
        <w:rPr>
          <w:rFonts w:hint="eastAsia"/>
          <w:sz w:val="24"/>
          <w:szCs w:val="24"/>
        </w:rPr>
        <w:lastRenderedPageBreak/>
        <w:t>模具，电动阀门开启时间设置为</w:t>
      </w:r>
      <w:r w:rsidRPr="00360765">
        <w:rPr>
          <w:rFonts w:hint="eastAsia"/>
          <w:sz w:val="24"/>
          <w:szCs w:val="24"/>
        </w:rPr>
        <w:t>1min</w:t>
      </w:r>
      <w:r w:rsidRPr="00360765">
        <w:rPr>
          <w:rFonts w:hint="eastAsia"/>
          <w:sz w:val="24"/>
          <w:szCs w:val="24"/>
        </w:rPr>
        <w:t>，电动阀门关闭后，将煤浆定量模具提起，煤浆在玻璃平面流淌</w:t>
      </w:r>
      <w:r w:rsidRPr="00360765">
        <w:rPr>
          <w:rFonts w:hint="eastAsia"/>
          <w:sz w:val="24"/>
          <w:szCs w:val="24"/>
        </w:rPr>
        <w:t>30s</w:t>
      </w:r>
      <w:r w:rsidRPr="00360765">
        <w:rPr>
          <w:rFonts w:hint="eastAsia"/>
          <w:sz w:val="24"/>
          <w:szCs w:val="24"/>
        </w:rPr>
        <w:t>后，</w:t>
      </w:r>
      <w:r w:rsidRPr="00360765">
        <w:rPr>
          <w:rFonts w:hint="eastAsia"/>
          <w:sz w:val="24"/>
          <w:szCs w:val="24"/>
        </w:rPr>
        <w:t>1</w:t>
      </w:r>
      <w:r w:rsidRPr="00360765">
        <w:rPr>
          <w:rFonts w:hint="eastAsia"/>
          <w:sz w:val="24"/>
          <w:szCs w:val="24"/>
        </w:rPr>
        <w:t>号相机测定煤浆摊开后的面积。智能识别系统通过分析煤浆流态与摊开面积，综合给出煤浆流动性指标的判断结果。</w:t>
      </w:r>
    </w:p>
    <w:p w14:paraId="75BB76C5" w14:textId="00F8E5B3" w:rsidR="00590416" w:rsidRDefault="00117B37" w:rsidP="00117B37">
      <w:pPr>
        <w:pStyle w:val="a5"/>
        <w:ind w:firstLine="480"/>
        <w:rPr>
          <w:sz w:val="24"/>
          <w:szCs w:val="24"/>
        </w:rPr>
      </w:pPr>
      <w:r w:rsidRPr="00117B37">
        <w:rPr>
          <w:rFonts w:hint="eastAsia"/>
          <w:sz w:val="24"/>
          <w:szCs w:val="24"/>
        </w:rPr>
        <w:t>水煤浆流动仪由样品采集斗、拍摄相机、煤浆定量模具、玻璃板组成。</w:t>
      </w:r>
    </w:p>
    <w:p w14:paraId="16E7376D" w14:textId="4C81DC81" w:rsidR="00117B37" w:rsidRDefault="00117B37" w:rsidP="00117B37">
      <w:pPr>
        <w:pStyle w:val="a5"/>
        <w:ind w:firstLine="480"/>
        <w:rPr>
          <w:sz w:val="24"/>
          <w:szCs w:val="24"/>
        </w:rPr>
      </w:pPr>
      <w:r w:rsidRPr="00117B37">
        <w:rPr>
          <w:rFonts w:hint="eastAsia"/>
          <w:sz w:val="24"/>
          <w:szCs w:val="24"/>
        </w:rPr>
        <w:t>根据</w:t>
      </w:r>
      <w:r>
        <w:rPr>
          <w:rFonts w:hint="eastAsia"/>
          <w:sz w:val="24"/>
          <w:szCs w:val="24"/>
        </w:rPr>
        <w:t>前期图形图像的识别训练结果，由</w:t>
      </w:r>
      <w:r w:rsidRPr="00117B37">
        <w:rPr>
          <w:rFonts w:hint="eastAsia"/>
          <w:sz w:val="24"/>
          <w:szCs w:val="24"/>
        </w:rPr>
        <w:t>水煤浆流动仪的</w:t>
      </w:r>
      <w:r>
        <w:rPr>
          <w:rFonts w:hint="eastAsia"/>
          <w:sz w:val="24"/>
          <w:szCs w:val="24"/>
        </w:rPr>
        <w:t>智能识别系统对测量样品的流动性进行判别，并给出</w:t>
      </w:r>
      <w:r w:rsidRPr="00117B37">
        <w:rPr>
          <w:rFonts w:hint="eastAsia"/>
          <w:sz w:val="24"/>
          <w:szCs w:val="24"/>
        </w:rPr>
        <w:t>测量结果，</w:t>
      </w:r>
      <w:r>
        <w:rPr>
          <w:rFonts w:hint="eastAsia"/>
          <w:sz w:val="24"/>
          <w:szCs w:val="24"/>
        </w:rPr>
        <w:t>以</w:t>
      </w:r>
      <w:r w:rsidRPr="00117B37">
        <w:rPr>
          <w:rFonts w:hint="eastAsia"/>
          <w:sz w:val="24"/>
          <w:szCs w:val="24"/>
        </w:rPr>
        <w:t>A</w:t>
      </w:r>
      <w:r w:rsidRPr="00117B37">
        <w:rPr>
          <w:rFonts w:hint="eastAsia"/>
          <w:sz w:val="24"/>
          <w:szCs w:val="24"/>
        </w:rPr>
        <w:t>、</w:t>
      </w:r>
      <w:r w:rsidRPr="00117B37">
        <w:rPr>
          <w:rFonts w:hint="eastAsia"/>
          <w:sz w:val="24"/>
          <w:szCs w:val="24"/>
        </w:rPr>
        <w:t>B+</w:t>
      </w:r>
      <w:r w:rsidRPr="00117B37">
        <w:rPr>
          <w:rFonts w:hint="eastAsia"/>
          <w:sz w:val="24"/>
          <w:szCs w:val="24"/>
        </w:rPr>
        <w:t>、</w:t>
      </w:r>
      <w:r w:rsidRPr="00117B37">
        <w:rPr>
          <w:rFonts w:hint="eastAsia"/>
          <w:sz w:val="24"/>
          <w:szCs w:val="24"/>
        </w:rPr>
        <w:t>B</w:t>
      </w:r>
      <w:r w:rsidRPr="00117B37">
        <w:rPr>
          <w:rFonts w:hint="eastAsia"/>
          <w:sz w:val="24"/>
          <w:szCs w:val="24"/>
        </w:rPr>
        <w:t>、</w:t>
      </w:r>
      <w:r w:rsidRPr="00117B37">
        <w:rPr>
          <w:rFonts w:hint="eastAsia"/>
          <w:sz w:val="24"/>
          <w:szCs w:val="24"/>
        </w:rPr>
        <w:t>B-</w:t>
      </w:r>
      <w:r w:rsidRPr="00117B37">
        <w:rPr>
          <w:rFonts w:hint="eastAsia"/>
          <w:sz w:val="24"/>
          <w:szCs w:val="24"/>
        </w:rPr>
        <w:t>、</w:t>
      </w:r>
      <w:r w:rsidRPr="00117B37">
        <w:rPr>
          <w:rFonts w:hint="eastAsia"/>
          <w:sz w:val="24"/>
          <w:szCs w:val="24"/>
        </w:rPr>
        <w:t>C</w:t>
      </w:r>
      <w:r w:rsidRPr="00117B37">
        <w:rPr>
          <w:rFonts w:hint="eastAsia"/>
          <w:sz w:val="24"/>
          <w:szCs w:val="24"/>
        </w:rPr>
        <w:t>、</w:t>
      </w:r>
      <w:r w:rsidRPr="00117B37">
        <w:rPr>
          <w:rFonts w:hint="eastAsia"/>
          <w:sz w:val="24"/>
          <w:szCs w:val="24"/>
        </w:rPr>
        <w:t>D</w:t>
      </w:r>
      <w:r>
        <w:rPr>
          <w:rFonts w:hint="eastAsia"/>
          <w:sz w:val="24"/>
          <w:szCs w:val="24"/>
        </w:rPr>
        <w:t>依次从好到差标识煤浆的流动性。</w:t>
      </w:r>
    </w:p>
    <w:p w14:paraId="33C84FEA" w14:textId="7452EDA0" w:rsidR="00590416" w:rsidRDefault="00590416" w:rsidP="000932AF">
      <w:pPr>
        <w:pStyle w:val="1"/>
        <w:ind w:firstLine="562"/>
      </w:pPr>
      <w:bookmarkStart w:id="10" w:name="_Toc59089147"/>
      <w:r w:rsidRPr="00590416">
        <w:rPr>
          <w:rFonts w:hint="eastAsia"/>
        </w:rPr>
        <w:t>3.</w:t>
      </w:r>
      <w:r w:rsidRPr="00590416">
        <w:rPr>
          <w:rFonts w:hint="eastAsia"/>
        </w:rPr>
        <w:t>主要试验的分析综述</w:t>
      </w:r>
      <w:bookmarkEnd w:id="10"/>
    </w:p>
    <w:p w14:paraId="2C7306D1" w14:textId="387BEAF7" w:rsidR="00590416" w:rsidRDefault="00590416" w:rsidP="00671C18">
      <w:pPr>
        <w:pStyle w:val="2"/>
        <w:ind w:firstLine="560"/>
      </w:pPr>
      <w:bookmarkStart w:id="11" w:name="_Toc59089148"/>
      <w:r>
        <w:rPr>
          <w:rFonts w:hint="eastAsia"/>
        </w:rPr>
        <w:t>3.1</w:t>
      </w:r>
      <w:r>
        <w:rPr>
          <w:rFonts w:hint="eastAsia"/>
        </w:rPr>
        <w:t>技术分析论证</w:t>
      </w:r>
      <w:bookmarkEnd w:id="11"/>
    </w:p>
    <w:p w14:paraId="703A7E20" w14:textId="054D3B77" w:rsidR="007B56E5" w:rsidRDefault="007B56E5" w:rsidP="00D23565">
      <w:pPr>
        <w:pStyle w:val="a5"/>
        <w:ind w:firstLine="480"/>
        <w:rPr>
          <w:sz w:val="24"/>
          <w:szCs w:val="24"/>
        </w:rPr>
      </w:pPr>
      <w:r w:rsidRPr="007B56E5">
        <w:rPr>
          <w:rFonts w:hint="eastAsia"/>
          <w:sz w:val="24"/>
          <w:szCs w:val="24"/>
        </w:rPr>
        <w:t>大多数水煤浆生产企业习惯于用表观粘度的大小来说明浆体流动性的好坏，但用于流态较差、粒度较粗的气化水煤浆测定时，结果偏差较大，从测定结果中无法反应真实的煤浆状态。</w:t>
      </w:r>
      <w:r w:rsidR="00D23565" w:rsidRPr="00D23565">
        <w:rPr>
          <w:rFonts w:hint="eastAsia"/>
          <w:sz w:val="24"/>
          <w:szCs w:val="24"/>
        </w:rPr>
        <w:t>一些研究单位及企业意识到了这种情况，采用人工</w:t>
      </w:r>
      <w:r w:rsidR="00D23565">
        <w:rPr>
          <w:rFonts w:hint="eastAsia"/>
          <w:sz w:val="24"/>
          <w:szCs w:val="24"/>
        </w:rPr>
        <w:t>观察法</w:t>
      </w:r>
      <w:r w:rsidR="00D23565" w:rsidRPr="00D23565">
        <w:rPr>
          <w:rFonts w:hint="eastAsia"/>
          <w:sz w:val="24"/>
          <w:szCs w:val="24"/>
        </w:rPr>
        <w:t>将煤浆分为</w:t>
      </w:r>
      <w:r w:rsidR="00D23565" w:rsidRPr="00D23565">
        <w:rPr>
          <w:rFonts w:hint="eastAsia"/>
          <w:sz w:val="24"/>
          <w:szCs w:val="24"/>
        </w:rPr>
        <w:t>A</w:t>
      </w:r>
      <w:r w:rsidR="00D23565" w:rsidRPr="00D23565">
        <w:rPr>
          <w:rFonts w:hint="eastAsia"/>
          <w:sz w:val="24"/>
          <w:szCs w:val="24"/>
        </w:rPr>
        <w:t>、</w:t>
      </w:r>
      <w:r w:rsidR="00D23565" w:rsidRPr="00D23565">
        <w:rPr>
          <w:rFonts w:hint="eastAsia"/>
          <w:sz w:val="24"/>
          <w:szCs w:val="24"/>
        </w:rPr>
        <w:t>B</w:t>
      </w:r>
      <w:r w:rsidR="00D23565" w:rsidRPr="00D23565">
        <w:rPr>
          <w:rFonts w:hint="eastAsia"/>
          <w:sz w:val="24"/>
          <w:szCs w:val="24"/>
        </w:rPr>
        <w:t>、</w:t>
      </w:r>
      <w:r w:rsidR="00D23565" w:rsidRPr="00D23565">
        <w:rPr>
          <w:rFonts w:hint="eastAsia"/>
          <w:sz w:val="24"/>
          <w:szCs w:val="24"/>
        </w:rPr>
        <w:t>C</w:t>
      </w:r>
      <w:r w:rsidR="00D23565" w:rsidRPr="00D23565">
        <w:rPr>
          <w:rFonts w:hint="eastAsia"/>
          <w:sz w:val="24"/>
          <w:szCs w:val="24"/>
        </w:rPr>
        <w:t>、</w:t>
      </w:r>
      <w:r w:rsidR="00D23565" w:rsidRPr="00D23565">
        <w:rPr>
          <w:rFonts w:hint="eastAsia"/>
          <w:sz w:val="24"/>
          <w:szCs w:val="24"/>
        </w:rPr>
        <w:t>D</w:t>
      </w:r>
      <w:r w:rsidR="00D23565" w:rsidRPr="00D23565">
        <w:rPr>
          <w:rFonts w:hint="eastAsia"/>
          <w:sz w:val="24"/>
          <w:szCs w:val="24"/>
        </w:rPr>
        <w:t>四个等级，但受人为因素影响较大；为了消除人为因素干扰，国家水煤浆工程技术研究中心结合水泥净浆流动性测量国家标准，</w:t>
      </w:r>
      <w:r w:rsidR="00D23565">
        <w:rPr>
          <w:rFonts w:hint="eastAsia"/>
          <w:sz w:val="24"/>
          <w:szCs w:val="24"/>
        </w:rPr>
        <w:t>采用数值法进行测定煤浆流动性并</w:t>
      </w:r>
      <w:r w:rsidR="00D23565" w:rsidRPr="00D23565">
        <w:rPr>
          <w:rFonts w:hint="eastAsia"/>
          <w:sz w:val="24"/>
          <w:szCs w:val="24"/>
        </w:rPr>
        <w:t>研发了水煤浆流动性测定仪。</w:t>
      </w:r>
    </w:p>
    <w:p w14:paraId="1E39B91B" w14:textId="5A76A25B" w:rsidR="007B56E5" w:rsidRPr="007B56E5" w:rsidRDefault="00D23565" w:rsidP="00D23565">
      <w:pPr>
        <w:pStyle w:val="a5"/>
        <w:ind w:firstLine="480"/>
        <w:rPr>
          <w:sz w:val="24"/>
          <w:szCs w:val="24"/>
        </w:rPr>
      </w:pPr>
      <w:r>
        <w:rPr>
          <w:rFonts w:hint="eastAsia"/>
          <w:sz w:val="24"/>
          <w:szCs w:val="24"/>
        </w:rPr>
        <w:t>目前</w:t>
      </w:r>
      <w:r w:rsidR="007B56E5" w:rsidRPr="007B56E5">
        <w:rPr>
          <w:rFonts w:hint="eastAsia"/>
          <w:sz w:val="24"/>
          <w:szCs w:val="24"/>
        </w:rPr>
        <w:t>水煤浆流动性的测量方法有两种，方法</w:t>
      </w:r>
      <w:proofErr w:type="gramStart"/>
      <w:r w:rsidR="007B56E5" w:rsidRPr="007B56E5">
        <w:rPr>
          <w:rFonts w:hint="eastAsia"/>
          <w:sz w:val="24"/>
          <w:szCs w:val="24"/>
        </w:rPr>
        <w:t>一</w:t>
      </w:r>
      <w:proofErr w:type="gramEnd"/>
      <w:r w:rsidR="007B56E5" w:rsidRPr="007B56E5">
        <w:rPr>
          <w:rFonts w:hint="eastAsia"/>
          <w:sz w:val="24"/>
          <w:szCs w:val="24"/>
        </w:rPr>
        <w:t>：观察法，可以直观描述浆体的流动状态，受主观影响较大；方法二：数值法，测量结果准确、易比对，直观性较差。</w:t>
      </w:r>
    </w:p>
    <w:p w14:paraId="277F0419" w14:textId="77777777" w:rsidR="007B56E5" w:rsidRPr="007B56E5" w:rsidRDefault="007B56E5" w:rsidP="007B56E5">
      <w:pPr>
        <w:pStyle w:val="a5"/>
        <w:ind w:firstLine="480"/>
        <w:rPr>
          <w:sz w:val="24"/>
          <w:szCs w:val="24"/>
        </w:rPr>
      </w:pPr>
      <w:r w:rsidRPr="007B56E5">
        <w:rPr>
          <w:rFonts w:hint="eastAsia"/>
          <w:sz w:val="24"/>
          <w:szCs w:val="24"/>
        </w:rPr>
        <w:t>（</w:t>
      </w:r>
      <w:r w:rsidRPr="007B56E5">
        <w:rPr>
          <w:rFonts w:hint="eastAsia"/>
          <w:sz w:val="24"/>
          <w:szCs w:val="24"/>
        </w:rPr>
        <w:t>1</w:t>
      </w:r>
      <w:r w:rsidRPr="007B56E5">
        <w:rPr>
          <w:rFonts w:hint="eastAsia"/>
          <w:sz w:val="24"/>
          <w:szCs w:val="24"/>
        </w:rPr>
        <w:t>）观察法，根据其流动特性，分为</w:t>
      </w:r>
      <w:r w:rsidRPr="007B56E5">
        <w:rPr>
          <w:rFonts w:hint="eastAsia"/>
          <w:sz w:val="24"/>
          <w:szCs w:val="24"/>
        </w:rPr>
        <w:t>A</w:t>
      </w:r>
      <w:r w:rsidRPr="007B56E5">
        <w:rPr>
          <w:rFonts w:hint="eastAsia"/>
          <w:sz w:val="24"/>
          <w:szCs w:val="24"/>
        </w:rPr>
        <w:t>、</w:t>
      </w:r>
      <w:r w:rsidRPr="007B56E5">
        <w:rPr>
          <w:rFonts w:hint="eastAsia"/>
          <w:sz w:val="24"/>
          <w:szCs w:val="24"/>
        </w:rPr>
        <w:t>B</w:t>
      </w:r>
      <w:r w:rsidRPr="007B56E5">
        <w:rPr>
          <w:rFonts w:hint="eastAsia"/>
          <w:sz w:val="24"/>
          <w:szCs w:val="24"/>
        </w:rPr>
        <w:t>、</w:t>
      </w:r>
      <w:r w:rsidRPr="007B56E5">
        <w:rPr>
          <w:rFonts w:hint="eastAsia"/>
          <w:sz w:val="24"/>
          <w:szCs w:val="24"/>
        </w:rPr>
        <w:t>C</w:t>
      </w:r>
      <w:r w:rsidRPr="007B56E5">
        <w:rPr>
          <w:rFonts w:hint="eastAsia"/>
          <w:sz w:val="24"/>
          <w:szCs w:val="24"/>
        </w:rPr>
        <w:t>、</w:t>
      </w:r>
      <w:r w:rsidRPr="007B56E5">
        <w:rPr>
          <w:rFonts w:hint="eastAsia"/>
          <w:sz w:val="24"/>
          <w:szCs w:val="24"/>
        </w:rPr>
        <w:t>D</w:t>
      </w:r>
      <w:r w:rsidRPr="007B56E5">
        <w:rPr>
          <w:rFonts w:hint="eastAsia"/>
          <w:sz w:val="24"/>
          <w:szCs w:val="24"/>
        </w:rPr>
        <w:t>四个等级。</w:t>
      </w:r>
      <w:r w:rsidRPr="007B56E5">
        <w:rPr>
          <w:rFonts w:hint="eastAsia"/>
          <w:sz w:val="24"/>
          <w:szCs w:val="24"/>
        </w:rPr>
        <w:t xml:space="preserve"> A</w:t>
      </w:r>
      <w:r w:rsidRPr="007B56E5">
        <w:rPr>
          <w:rFonts w:hint="eastAsia"/>
          <w:sz w:val="24"/>
          <w:szCs w:val="24"/>
        </w:rPr>
        <w:t>：流动连续，平滑不间断；</w:t>
      </w:r>
      <w:r w:rsidRPr="007B56E5">
        <w:rPr>
          <w:rFonts w:hint="eastAsia"/>
          <w:sz w:val="24"/>
          <w:szCs w:val="24"/>
        </w:rPr>
        <w:t>B</w:t>
      </w:r>
      <w:r w:rsidRPr="007B56E5">
        <w:rPr>
          <w:rFonts w:hint="eastAsia"/>
          <w:sz w:val="24"/>
          <w:szCs w:val="24"/>
        </w:rPr>
        <w:t>：流动较连续，流体表面不光滑；</w:t>
      </w:r>
      <w:r w:rsidRPr="007B56E5">
        <w:rPr>
          <w:rFonts w:hint="eastAsia"/>
          <w:sz w:val="24"/>
          <w:szCs w:val="24"/>
        </w:rPr>
        <w:t>C</w:t>
      </w:r>
      <w:r w:rsidRPr="007B56E5">
        <w:rPr>
          <w:rFonts w:hint="eastAsia"/>
          <w:sz w:val="24"/>
          <w:szCs w:val="24"/>
        </w:rPr>
        <w:t>：借助外力才能流动；</w:t>
      </w:r>
      <w:r w:rsidRPr="007B56E5">
        <w:rPr>
          <w:rFonts w:hint="eastAsia"/>
          <w:sz w:val="24"/>
          <w:szCs w:val="24"/>
        </w:rPr>
        <w:t>D</w:t>
      </w:r>
      <w:r w:rsidRPr="007B56E5">
        <w:rPr>
          <w:rFonts w:hint="eastAsia"/>
          <w:sz w:val="24"/>
          <w:szCs w:val="24"/>
        </w:rPr>
        <w:t>：泥状不成浆，不能流动。为了表示属于某一等级范围流动性的较小差别，分别用“＋”号和“－”</w:t>
      </w:r>
      <w:proofErr w:type="gramStart"/>
      <w:r w:rsidRPr="007B56E5">
        <w:rPr>
          <w:rFonts w:hint="eastAsia"/>
          <w:sz w:val="24"/>
          <w:szCs w:val="24"/>
        </w:rPr>
        <w:t>号加以</w:t>
      </w:r>
      <w:proofErr w:type="gramEnd"/>
      <w:r w:rsidRPr="007B56E5">
        <w:rPr>
          <w:rFonts w:hint="eastAsia"/>
          <w:sz w:val="24"/>
          <w:szCs w:val="24"/>
        </w:rPr>
        <w:t>区分，“＋”号表示某一等级中流动性较好者；“－”号表示某一等级中流动性较差者。</w:t>
      </w:r>
    </w:p>
    <w:p w14:paraId="2CE55E56" w14:textId="4ECCEAE7" w:rsidR="007B56E5" w:rsidRPr="007B56E5" w:rsidRDefault="007B56E5" w:rsidP="007B56E5">
      <w:pPr>
        <w:pStyle w:val="a5"/>
        <w:ind w:firstLine="480"/>
        <w:rPr>
          <w:sz w:val="24"/>
          <w:szCs w:val="24"/>
        </w:rPr>
      </w:pPr>
      <w:r w:rsidRPr="007B56E5">
        <w:rPr>
          <w:rFonts w:hint="eastAsia"/>
          <w:sz w:val="24"/>
          <w:szCs w:val="24"/>
        </w:rPr>
        <w:t>（</w:t>
      </w:r>
      <w:r w:rsidRPr="007B56E5">
        <w:rPr>
          <w:rFonts w:hint="eastAsia"/>
          <w:sz w:val="24"/>
          <w:szCs w:val="24"/>
        </w:rPr>
        <w:t>2</w:t>
      </w:r>
      <w:r w:rsidRPr="007B56E5">
        <w:rPr>
          <w:rFonts w:hint="eastAsia"/>
          <w:sz w:val="24"/>
          <w:szCs w:val="24"/>
        </w:rPr>
        <w:t>）数值法，将水煤浆注满标准截锥圆模，提起截锥圆模，在流动</w:t>
      </w:r>
      <w:r w:rsidRPr="007B56E5">
        <w:rPr>
          <w:rFonts w:hint="eastAsia"/>
          <w:sz w:val="24"/>
          <w:szCs w:val="24"/>
        </w:rPr>
        <w:t>30s</w:t>
      </w:r>
      <w:r w:rsidRPr="007B56E5">
        <w:rPr>
          <w:rFonts w:hint="eastAsia"/>
          <w:sz w:val="24"/>
          <w:szCs w:val="24"/>
        </w:rPr>
        <w:t>后测定水煤浆在玻璃平面上自由流淌的最大直径。用最大直径值来判断水煤浆的流动性。</w:t>
      </w:r>
    </w:p>
    <w:p w14:paraId="1C8B696F" w14:textId="35D49CC0" w:rsidR="007B56E5" w:rsidRDefault="00D75D69" w:rsidP="00D23565">
      <w:pPr>
        <w:pStyle w:val="a5"/>
        <w:ind w:firstLine="480"/>
        <w:rPr>
          <w:sz w:val="24"/>
          <w:szCs w:val="24"/>
        </w:rPr>
      </w:pPr>
      <w:r>
        <w:rPr>
          <w:rFonts w:hint="eastAsia"/>
          <w:sz w:val="24"/>
          <w:szCs w:val="24"/>
        </w:rPr>
        <w:t>为解决人为判断的误差，</w:t>
      </w:r>
      <w:r w:rsidR="00D23565">
        <w:rPr>
          <w:rFonts w:hint="eastAsia"/>
          <w:sz w:val="24"/>
          <w:szCs w:val="24"/>
        </w:rPr>
        <w:t>本标准</w:t>
      </w:r>
      <w:r w:rsidR="00D23565" w:rsidRPr="00D23565">
        <w:rPr>
          <w:rFonts w:hint="eastAsia"/>
          <w:sz w:val="24"/>
          <w:szCs w:val="24"/>
        </w:rPr>
        <w:t>将</w:t>
      </w:r>
      <w:r>
        <w:rPr>
          <w:rFonts w:hint="eastAsia"/>
          <w:sz w:val="24"/>
          <w:szCs w:val="24"/>
        </w:rPr>
        <w:t>计算机</w:t>
      </w:r>
      <w:r w:rsidR="00D23565" w:rsidRPr="00D23565">
        <w:rPr>
          <w:rFonts w:hint="eastAsia"/>
          <w:sz w:val="24"/>
          <w:szCs w:val="24"/>
        </w:rPr>
        <w:t>深度学习方法</w:t>
      </w:r>
      <w:r w:rsidR="006D3175">
        <w:rPr>
          <w:rFonts w:hint="eastAsia"/>
          <w:sz w:val="24"/>
          <w:szCs w:val="24"/>
        </w:rPr>
        <w:t>应用于</w:t>
      </w:r>
      <w:r w:rsidR="00D23565" w:rsidRPr="00D23565">
        <w:rPr>
          <w:rFonts w:hint="eastAsia"/>
          <w:sz w:val="24"/>
          <w:szCs w:val="24"/>
        </w:rPr>
        <w:t>水煤浆质量评判，</w:t>
      </w:r>
      <w:r w:rsidR="006D3175">
        <w:rPr>
          <w:rFonts w:hint="eastAsia"/>
          <w:sz w:val="24"/>
          <w:szCs w:val="24"/>
        </w:rPr>
        <w:t>计算机</w:t>
      </w:r>
      <w:r>
        <w:rPr>
          <w:rFonts w:hint="eastAsia"/>
          <w:sz w:val="24"/>
          <w:szCs w:val="24"/>
        </w:rPr>
        <w:t>通过</w:t>
      </w:r>
      <w:r w:rsidR="006D3175">
        <w:rPr>
          <w:rFonts w:hint="eastAsia"/>
          <w:sz w:val="24"/>
          <w:szCs w:val="24"/>
        </w:rPr>
        <w:t>学习大量</w:t>
      </w:r>
      <w:r>
        <w:rPr>
          <w:rFonts w:hint="eastAsia"/>
          <w:sz w:val="24"/>
          <w:szCs w:val="24"/>
        </w:rPr>
        <w:t>不同流动</w:t>
      </w:r>
      <w:r w:rsidR="006D3175">
        <w:rPr>
          <w:rFonts w:hint="eastAsia"/>
          <w:sz w:val="24"/>
          <w:szCs w:val="24"/>
        </w:rPr>
        <w:t>性</w:t>
      </w:r>
      <w:r>
        <w:rPr>
          <w:rFonts w:hint="eastAsia"/>
          <w:sz w:val="24"/>
          <w:szCs w:val="24"/>
        </w:rPr>
        <w:t>水煤浆</w:t>
      </w:r>
      <w:r w:rsidR="006D3175">
        <w:rPr>
          <w:rFonts w:hint="eastAsia"/>
          <w:sz w:val="24"/>
          <w:szCs w:val="24"/>
        </w:rPr>
        <w:t>流动状态</w:t>
      </w:r>
      <w:r w:rsidR="006D3175">
        <w:rPr>
          <w:rFonts w:hint="eastAsia"/>
          <w:sz w:val="24"/>
          <w:szCs w:val="24"/>
        </w:rPr>
        <w:t>的</w:t>
      </w:r>
      <w:r w:rsidR="006D3175">
        <w:rPr>
          <w:rFonts w:hint="eastAsia"/>
          <w:sz w:val="24"/>
          <w:szCs w:val="24"/>
        </w:rPr>
        <w:t>图形图像</w:t>
      </w:r>
      <w:r>
        <w:rPr>
          <w:rFonts w:hint="eastAsia"/>
          <w:sz w:val="24"/>
          <w:szCs w:val="24"/>
        </w:rPr>
        <w:t>，建立煤浆流动性数据库，</w:t>
      </w:r>
      <w:r w:rsidR="006D3175" w:rsidRPr="006D3175">
        <w:rPr>
          <w:rFonts w:hint="eastAsia"/>
          <w:sz w:val="24"/>
          <w:szCs w:val="24"/>
        </w:rPr>
        <w:t>模拟人脑进行分析学习</w:t>
      </w:r>
      <w:r w:rsidR="006D3175">
        <w:rPr>
          <w:rFonts w:hint="eastAsia"/>
          <w:sz w:val="24"/>
          <w:szCs w:val="24"/>
        </w:rPr>
        <w:t>，</w:t>
      </w:r>
      <w:r w:rsidR="006D3175" w:rsidRPr="006D3175">
        <w:rPr>
          <w:rFonts w:hint="eastAsia"/>
          <w:sz w:val="24"/>
          <w:szCs w:val="24"/>
        </w:rPr>
        <w:t>以发现数据的分布式特征</w:t>
      </w:r>
      <w:r w:rsidR="006D3175">
        <w:rPr>
          <w:rFonts w:hint="eastAsia"/>
          <w:sz w:val="24"/>
          <w:szCs w:val="24"/>
        </w:rPr>
        <w:t>。形成基础样本集</w:t>
      </w:r>
      <w:r w:rsidR="006D3175">
        <w:rPr>
          <w:rFonts w:hint="eastAsia"/>
          <w:sz w:val="24"/>
          <w:szCs w:val="24"/>
        </w:rPr>
        <w:lastRenderedPageBreak/>
        <w:t>后，通过</w:t>
      </w:r>
      <w:r w:rsidR="008C2DCE">
        <w:rPr>
          <w:rFonts w:hint="eastAsia"/>
          <w:sz w:val="24"/>
          <w:szCs w:val="24"/>
        </w:rPr>
        <w:t>观测水煤浆流动状态</w:t>
      </w:r>
      <w:r w:rsidR="00D23565" w:rsidRPr="00D23565">
        <w:rPr>
          <w:rFonts w:hint="eastAsia"/>
          <w:sz w:val="24"/>
          <w:szCs w:val="24"/>
        </w:rPr>
        <w:t>并结合</w:t>
      </w:r>
      <w:r w:rsidR="008C2DCE">
        <w:rPr>
          <w:rFonts w:hint="eastAsia"/>
          <w:sz w:val="24"/>
          <w:szCs w:val="24"/>
        </w:rPr>
        <w:t>固定体积情况下水煤浆的自动摊开面积，</w:t>
      </w:r>
      <w:r w:rsidR="006D3175">
        <w:rPr>
          <w:rFonts w:hint="eastAsia"/>
          <w:sz w:val="24"/>
          <w:szCs w:val="24"/>
        </w:rPr>
        <w:t>由计算机软件</w:t>
      </w:r>
      <w:r w:rsidR="00D23565" w:rsidRPr="00D23565">
        <w:rPr>
          <w:rFonts w:hint="eastAsia"/>
          <w:sz w:val="24"/>
          <w:szCs w:val="24"/>
        </w:rPr>
        <w:t>进行自动测量</w:t>
      </w:r>
      <w:r w:rsidR="000C735B">
        <w:rPr>
          <w:rFonts w:hint="eastAsia"/>
          <w:sz w:val="24"/>
          <w:szCs w:val="24"/>
        </w:rPr>
        <w:t>分析</w:t>
      </w:r>
      <w:r w:rsidR="00D23565" w:rsidRPr="00D23565">
        <w:rPr>
          <w:rFonts w:hint="eastAsia"/>
          <w:sz w:val="24"/>
          <w:szCs w:val="24"/>
        </w:rPr>
        <w:t>，</w:t>
      </w:r>
      <w:r w:rsidR="000C735B">
        <w:rPr>
          <w:rFonts w:hint="eastAsia"/>
          <w:sz w:val="24"/>
          <w:szCs w:val="24"/>
        </w:rPr>
        <w:t>得出煤浆流动性的评价结果，本方法</w:t>
      </w:r>
      <w:r w:rsidR="00D23565" w:rsidRPr="00D23565">
        <w:rPr>
          <w:rFonts w:hint="eastAsia"/>
          <w:sz w:val="24"/>
          <w:szCs w:val="24"/>
        </w:rPr>
        <w:t>能够极大地节约测试所需人力、物力，实现检测智能化、标准化、专业化。</w:t>
      </w:r>
    </w:p>
    <w:p w14:paraId="2AF4919A" w14:textId="30F6A3DB" w:rsidR="000C735B" w:rsidRDefault="000C735B" w:rsidP="000C735B">
      <w:pPr>
        <w:pStyle w:val="a5"/>
        <w:ind w:firstLine="480"/>
        <w:rPr>
          <w:sz w:val="24"/>
          <w:szCs w:val="24"/>
        </w:rPr>
      </w:pPr>
      <w:r>
        <w:rPr>
          <w:rFonts w:hint="eastAsia"/>
          <w:sz w:val="24"/>
          <w:szCs w:val="24"/>
        </w:rPr>
        <w:t>技术论证过程中对煤浆流动性采集的图像如下图所示。</w:t>
      </w:r>
      <w:r w:rsidR="00645F08">
        <w:rPr>
          <w:rFonts w:hint="eastAsia"/>
          <w:sz w:val="24"/>
          <w:szCs w:val="24"/>
        </w:rPr>
        <w:t>其中图一为相机观测不同煤浆流落状态的图像，图</w:t>
      </w:r>
      <w:r w:rsidR="00645F08">
        <w:rPr>
          <w:rFonts w:hint="eastAsia"/>
          <w:sz w:val="24"/>
          <w:szCs w:val="24"/>
        </w:rPr>
        <w:t>2</w:t>
      </w:r>
      <w:r w:rsidR="00645F08">
        <w:rPr>
          <w:rFonts w:hint="eastAsia"/>
          <w:sz w:val="24"/>
          <w:szCs w:val="24"/>
        </w:rPr>
        <w:t>为相机观测不同煤浆在</w:t>
      </w:r>
      <w:r w:rsidR="00645F08">
        <w:rPr>
          <w:rFonts w:hint="eastAsia"/>
          <w:sz w:val="24"/>
          <w:szCs w:val="24"/>
        </w:rPr>
        <w:t>30s</w:t>
      </w:r>
      <w:r w:rsidR="00645F08">
        <w:rPr>
          <w:rFonts w:hint="eastAsia"/>
          <w:sz w:val="24"/>
          <w:szCs w:val="24"/>
        </w:rPr>
        <w:t>时</w:t>
      </w:r>
      <w:r w:rsidR="003C4E93">
        <w:rPr>
          <w:rFonts w:hint="eastAsia"/>
          <w:sz w:val="24"/>
          <w:szCs w:val="24"/>
        </w:rPr>
        <w:t>流淌情况</w:t>
      </w:r>
      <w:r w:rsidR="00645F08">
        <w:rPr>
          <w:rFonts w:hint="eastAsia"/>
          <w:sz w:val="24"/>
          <w:szCs w:val="24"/>
        </w:rPr>
        <w:t>的图像。</w:t>
      </w:r>
    </w:p>
    <w:p w14:paraId="5E1EEAA4" w14:textId="06E16141" w:rsidR="000C735B" w:rsidRDefault="000C735B" w:rsidP="000C735B">
      <w:pPr>
        <w:pStyle w:val="a5"/>
        <w:ind w:firstLineChars="0" w:firstLine="0"/>
        <w:rPr>
          <w:sz w:val="24"/>
          <w:szCs w:val="24"/>
        </w:rPr>
      </w:pPr>
      <w:r>
        <w:rPr>
          <w:rFonts w:hint="eastAsia"/>
          <w:sz w:val="24"/>
          <w:szCs w:val="24"/>
        </w:rPr>
        <w:t xml:space="preserve"> </w:t>
      </w:r>
      <w:r>
        <w:rPr>
          <w:noProof/>
          <w:sz w:val="24"/>
          <w:szCs w:val="24"/>
        </w:rPr>
        <w:drawing>
          <wp:inline distT="0" distB="0" distL="0" distR="0" wp14:anchorId="318B3649" wp14:editId="37FBB7EF">
            <wp:extent cx="826935" cy="1343770"/>
            <wp:effectExtent l="0" t="0" r="0" b="8890"/>
            <wp:docPr id="2" name="图片 2" descr="C:\Users\lenovo\AppData\Local\Temp\160809585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AppData\Local\Temp\1608095856(1).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8797" r="23708"/>
                    <a:stretch/>
                  </pic:blipFill>
                  <pic:spPr bwMode="auto">
                    <a:xfrm>
                      <a:off x="0" y="0"/>
                      <a:ext cx="827925" cy="1345378"/>
                    </a:xfrm>
                    <a:prstGeom prst="rect">
                      <a:avLst/>
                    </a:prstGeom>
                    <a:noFill/>
                    <a:ln>
                      <a:noFill/>
                    </a:ln>
                    <a:extLst>
                      <a:ext uri="{53640926-AAD7-44D8-BBD7-CCE9431645EC}">
                        <a14:shadowObscured xmlns:a14="http://schemas.microsoft.com/office/drawing/2010/main"/>
                      </a:ext>
                    </a:extLst>
                  </pic:spPr>
                </pic:pic>
              </a:graphicData>
            </a:graphic>
          </wp:inline>
        </w:drawing>
      </w:r>
      <w:r>
        <w:rPr>
          <w:rFonts w:hint="eastAsia"/>
          <w:sz w:val="24"/>
          <w:szCs w:val="24"/>
        </w:rPr>
        <w:t xml:space="preserve"> </w:t>
      </w:r>
      <w:r w:rsidR="00BE6D7E">
        <w:rPr>
          <w:noProof/>
          <w:sz w:val="24"/>
          <w:szCs w:val="24"/>
        </w:rPr>
        <w:drawing>
          <wp:inline distT="0" distB="0" distL="0" distR="0" wp14:anchorId="45EB835E" wp14:editId="3B0B6EDD">
            <wp:extent cx="770914" cy="1327868"/>
            <wp:effectExtent l="0" t="0" r="0" b="5715"/>
            <wp:docPr id="3" name="图片 3" descr="C:\Users\lenovo\AppData\Local\Temp\160809648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novo\AppData\Local\Temp\1608096483(1).pn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8848" r="10870"/>
                    <a:stretch/>
                  </pic:blipFill>
                  <pic:spPr bwMode="auto">
                    <a:xfrm>
                      <a:off x="0" y="0"/>
                      <a:ext cx="770914" cy="1327868"/>
                    </a:xfrm>
                    <a:prstGeom prst="rect">
                      <a:avLst/>
                    </a:prstGeom>
                    <a:noFill/>
                    <a:ln>
                      <a:noFill/>
                    </a:ln>
                    <a:extLst>
                      <a:ext uri="{53640926-AAD7-44D8-BBD7-CCE9431645EC}">
                        <a14:shadowObscured xmlns:a14="http://schemas.microsoft.com/office/drawing/2010/main"/>
                      </a:ext>
                    </a:extLst>
                  </pic:spPr>
                </pic:pic>
              </a:graphicData>
            </a:graphic>
          </wp:inline>
        </w:drawing>
      </w:r>
      <w:r w:rsidR="00BE6D7E">
        <w:rPr>
          <w:rFonts w:hint="eastAsia"/>
          <w:sz w:val="24"/>
          <w:szCs w:val="24"/>
        </w:rPr>
        <w:t xml:space="preserve"> </w:t>
      </w:r>
      <w:r w:rsidR="00BE6D7E">
        <w:rPr>
          <w:noProof/>
          <w:sz w:val="24"/>
          <w:szCs w:val="24"/>
        </w:rPr>
        <w:drawing>
          <wp:inline distT="0" distB="0" distL="0" distR="0" wp14:anchorId="15DCFB1B" wp14:editId="5DBA35C0">
            <wp:extent cx="755374" cy="1335819"/>
            <wp:effectExtent l="0" t="0" r="6985" b="0"/>
            <wp:docPr id="4" name="图片 4" descr="C:\Users\lenovo\AppData\Local\Temp\16080965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novo\AppData\Local\Temp\1608096581(1).pn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7064" r="9057"/>
                    <a:stretch/>
                  </pic:blipFill>
                  <pic:spPr bwMode="auto">
                    <a:xfrm>
                      <a:off x="0" y="0"/>
                      <a:ext cx="753214" cy="1332000"/>
                    </a:xfrm>
                    <a:prstGeom prst="rect">
                      <a:avLst/>
                    </a:prstGeom>
                    <a:noFill/>
                    <a:ln>
                      <a:noFill/>
                    </a:ln>
                    <a:extLst>
                      <a:ext uri="{53640926-AAD7-44D8-BBD7-CCE9431645EC}">
                        <a14:shadowObscured xmlns:a14="http://schemas.microsoft.com/office/drawing/2010/main"/>
                      </a:ext>
                    </a:extLst>
                  </pic:spPr>
                </pic:pic>
              </a:graphicData>
            </a:graphic>
          </wp:inline>
        </w:drawing>
      </w:r>
      <w:r w:rsidR="00645F08">
        <w:rPr>
          <w:rFonts w:hint="eastAsia"/>
          <w:sz w:val="24"/>
          <w:szCs w:val="24"/>
        </w:rPr>
        <w:t xml:space="preserve"> </w:t>
      </w:r>
      <w:r w:rsidR="00645F08">
        <w:rPr>
          <w:noProof/>
          <w:sz w:val="24"/>
          <w:szCs w:val="24"/>
        </w:rPr>
        <w:drawing>
          <wp:inline distT="0" distB="0" distL="0" distR="0" wp14:anchorId="4B355A02" wp14:editId="3530DBE0">
            <wp:extent cx="747423" cy="1335819"/>
            <wp:effectExtent l="0" t="0" r="0" b="0"/>
            <wp:docPr id="5" name="图片 5" descr="C:\Users\lenovo\AppData\Local\Temp\160809690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novo\AppData\Local\Temp\1608096909(1).pn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5585" r="6905"/>
                    <a:stretch/>
                  </pic:blipFill>
                  <pic:spPr bwMode="auto">
                    <a:xfrm>
                      <a:off x="0" y="0"/>
                      <a:ext cx="745286" cy="1332000"/>
                    </a:xfrm>
                    <a:prstGeom prst="rect">
                      <a:avLst/>
                    </a:prstGeom>
                    <a:noFill/>
                    <a:ln>
                      <a:noFill/>
                    </a:ln>
                    <a:extLst>
                      <a:ext uri="{53640926-AAD7-44D8-BBD7-CCE9431645EC}">
                        <a14:shadowObscured xmlns:a14="http://schemas.microsoft.com/office/drawing/2010/main"/>
                      </a:ext>
                    </a:extLst>
                  </pic:spPr>
                </pic:pic>
              </a:graphicData>
            </a:graphic>
          </wp:inline>
        </w:drawing>
      </w:r>
      <w:r w:rsidR="00645F08">
        <w:rPr>
          <w:rFonts w:hint="eastAsia"/>
          <w:sz w:val="24"/>
          <w:szCs w:val="24"/>
        </w:rPr>
        <w:t xml:space="preserve"> </w:t>
      </w:r>
      <w:r w:rsidR="00645F08">
        <w:rPr>
          <w:noProof/>
          <w:sz w:val="24"/>
          <w:szCs w:val="24"/>
        </w:rPr>
        <w:drawing>
          <wp:inline distT="0" distB="0" distL="0" distR="0" wp14:anchorId="60812379" wp14:editId="0BA956E7">
            <wp:extent cx="731520" cy="1330570"/>
            <wp:effectExtent l="0" t="0" r="0" b="3175"/>
            <wp:docPr id="6" name="图片 6" descr="C:\Users\lenovo\AppData\Local\Temp\16080969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novo\AppData\Local\Temp\1608096990(1).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17858"/>
                    <a:stretch/>
                  </pic:blipFill>
                  <pic:spPr bwMode="auto">
                    <a:xfrm>
                      <a:off x="0" y="0"/>
                      <a:ext cx="732306" cy="1332000"/>
                    </a:xfrm>
                    <a:prstGeom prst="rect">
                      <a:avLst/>
                    </a:prstGeom>
                    <a:noFill/>
                    <a:ln>
                      <a:noFill/>
                    </a:ln>
                    <a:extLst>
                      <a:ext uri="{53640926-AAD7-44D8-BBD7-CCE9431645EC}">
                        <a14:shadowObscured xmlns:a14="http://schemas.microsoft.com/office/drawing/2010/main"/>
                      </a:ext>
                    </a:extLst>
                  </pic:spPr>
                </pic:pic>
              </a:graphicData>
            </a:graphic>
          </wp:inline>
        </w:drawing>
      </w:r>
      <w:r w:rsidR="00645F08">
        <w:rPr>
          <w:rFonts w:hint="eastAsia"/>
          <w:sz w:val="24"/>
          <w:szCs w:val="24"/>
        </w:rPr>
        <w:t xml:space="preserve"> </w:t>
      </w:r>
      <w:r w:rsidR="00645F08">
        <w:rPr>
          <w:noProof/>
          <w:sz w:val="24"/>
          <w:szCs w:val="24"/>
        </w:rPr>
        <w:drawing>
          <wp:inline distT="0" distB="0" distL="0" distR="0" wp14:anchorId="59ECBCEB" wp14:editId="798D23B7">
            <wp:extent cx="834887" cy="1325462"/>
            <wp:effectExtent l="0" t="0" r="3810" b="8255"/>
            <wp:docPr id="8" name="图片 8" descr="C:\Users\lenovo\AppData\Local\Temp\16080972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enovo\AppData\Local\Temp\1608097218(1).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r="12227"/>
                    <a:stretch/>
                  </pic:blipFill>
                  <pic:spPr bwMode="auto">
                    <a:xfrm>
                      <a:off x="0" y="0"/>
                      <a:ext cx="839005" cy="1332000"/>
                    </a:xfrm>
                    <a:prstGeom prst="rect">
                      <a:avLst/>
                    </a:prstGeom>
                    <a:noFill/>
                    <a:ln>
                      <a:noFill/>
                    </a:ln>
                    <a:extLst>
                      <a:ext uri="{53640926-AAD7-44D8-BBD7-CCE9431645EC}">
                        <a14:shadowObscured xmlns:a14="http://schemas.microsoft.com/office/drawing/2010/main"/>
                      </a:ext>
                    </a:extLst>
                  </pic:spPr>
                </pic:pic>
              </a:graphicData>
            </a:graphic>
          </wp:inline>
        </w:drawing>
      </w:r>
    </w:p>
    <w:p w14:paraId="24151A5B" w14:textId="22EAB733" w:rsidR="000C735B" w:rsidRDefault="00645F08" w:rsidP="000C735B">
      <w:pPr>
        <w:ind w:firstLineChars="83" w:firstLine="199"/>
        <w:rPr>
          <w:sz w:val="24"/>
          <w:szCs w:val="24"/>
        </w:rPr>
      </w:pPr>
      <w:r>
        <w:rPr>
          <w:rFonts w:hint="eastAsia"/>
          <w:sz w:val="24"/>
          <w:szCs w:val="24"/>
        </w:rPr>
        <w:t xml:space="preserve">    A          B+         B          </w:t>
      </w:r>
      <w:proofErr w:type="spellStart"/>
      <w:r>
        <w:rPr>
          <w:rFonts w:hint="eastAsia"/>
          <w:sz w:val="24"/>
          <w:szCs w:val="24"/>
        </w:rPr>
        <w:t>B</w:t>
      </w:r>
      <w:proofErr w:type="spellEnd"/>
      <w:r>
        <w:rPr>
          <w:rFonts w:hint="eastAsia"/>
          <w:sz w:val="24"/>
          <w:szCs w:val="24"/>
        </w:rPr>
        <w:t>-        C          D</w:t>
      </w:r>
    </w:p>
    <w:p w14:paraId="2182E450" w14:textId="76626851" w:rsidR="00645F08" w:rsidRDefault="00645F08" w:rsidP="00645F08">
      <w:pPr>
        <w:ind w:firstLineChars="83" w:firstLine="199"/>
        <w:jc w:val="center"/>
        <w:rPr>
          <w:sz w:val="24"/>
          <w:szCs w:val="24"/>
        </w:rPr>
      </w:pPr>
      <w:r>
        <w:rPr>
          <w:rFonts w:hint="eastAsia"/>
          <w:sz w:val="24"/>
          <w:szCs w:val="24"/>
        </w:rPr>
        <w:t>图</w:t>
      </w:r>
      <w:r>
        <w:rPr>
          <w:rFonts w:hint="eastAsia"/>
          <w:sz w:val="24"/>
          <w:szCs w:val="24"/>
        </w:rPr>
        <w:t>1</w:t>
      </w:r>
      <w:r>
        <w:rPr>
          <w:rFonts w:hint="eastAsia"/>
          <w:sz w:val="24"/>
          <w:szCs w:val="24"/>
        </w:rPr>
        <w:t>不同煤浆流落状态的图像</w:t>
      </w:r>
    </w:p>
    <w:p w14:paraId="3848D706" w14:textId="393254E8" w:rsidR="00645F08" w:rsidRDefault="00671C18" w:rsidP="00671C18">
      <w:pPr>
        <w:ind w:firstLineChars="0" w:firstLine="0"/>
        <w:jc w:val="left"/>
        <w:rPr>
          <w:sz w:val="24"/>
          <w:szCs w:val="24"/>
        </w:rPr>
      </w:pPr>
      <w:r>
        <w:rPr>
          <w:noProof/>
        </w:rPr>
        <w:drawing>
          <wp:inline distT="0" distB="0" distL="0" distR="0" wp14:anchorId="5177E553" wp14:editId="700FB253">
            <wp:extent cx="1782166" cy="1440000"/>
            <wp:effectExtent l="0" t="0" r="8890" b="8255"/>
            <wp:docPr id="2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9"/>
                    <pic:cNvPicPr>
                      <a:picLocks noChangeAspect="1"/>
                    </pic:cNvPicPr>
                  </pic:nvPicPr>
                  <pic:blipFill>
                    <a:blip r:embed="rId21"/>
                    <a:stretch>
                      <a:fillRect/>
                    </a:stretch>
                  </pic:blipFill>
                  <pic:spPr>
                    <a:xfrm>
                      <a:off x="0" y="0"/>
                      <a:ext cx="1782166" cy="1440000"/>
                    </a:xfrm>
                    <a:prstGeom prst="rect">
                      <a:avLst/>
                    </a:prstGeom>
                  </pic:spPr>
                </pic:pic>
              </a:graphicData>
            </a:graphic>
          </wp:inline>
        </w:drawing>
      </w:r>
      <w:r>
        <w:rPr>
          <w:rFonts w:hint="eastAsia"/>
          <w:sz w:val="24"/>
          <w:szCs w:val="24"/>
        </w:rPr>
        <w:t xml:space="preserve"> </w:t>
      </w:r>
      <w:r>
        <w:rPr>
          <w:noProof/>
          <w:sz w:val="24"/>
          <w:szCs w:val="24"/>
        </w:rPr>
        <w:drawing>
          <wp:inline distT="0" distB="0" distL="0" distR="0" wp14:anchorId="567A1005" wp14:editId="1B189F58">
            <wp:extent cx="1712168" cy="1440000"/>
            <wp:effectExtent l="0" t="0" r="2540" b="82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12168" cy="1440000"/>
                    </a:xfrm>
                    <a:prstGeom prst="rect">
                      <a:avLst/>
                    </a:prstGeom>
                    <a:noFill/>
                  </pic:spPr>
                </pic:pic>
              </a:graphicData>
            </a:graphic>
          </wp:inline>
        </w:drawing>
      </w:r>
      <w:r>
        <w:rPr>
          <w:rFonts w:hint="eastAsia"/>
          <w:sz w:val="24"/>
          <w:szCs w:val="24"/>
        </w:rPr>
        <w:t xml:space="preserve"> </w:t>
      </w:r>
      <w:r>
        <w:rPr>
          <w:noProof/>
        </w:rPr>
        <w:drawing>
          <wp:inline distT="0" distB="0" distL="0" distR="0" wp14:anchorId="5AF02019" wp14:editId="7796081E">
            <wp:extent cx="1503858" cy="1440000"/>
            <wp:effectExtent l="0" t="0" r="1270" b="825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rotWithShape="1">
                    <a:blip r:embed="rId23"/>
                    <a:srcRect l="21668"/>
                    <a:stretch/>
                  </pic:blipFill>
                  <pic:spPr bwMode="auto">
                    <a:xfrm>
                      <a:off x="0" y="0"/>
                      <a:ext cx="1503858" cy="1440000"/>
                    </a:xfrm>
                    <a:prstGeom prst="rect">
                      <a:avLst/>
                    </a:prstGeom>
                    <a:ln>
                      <a:noFill/>
                    </a:ln>
                    <a:extLst>
                      <a:ext uri="{53640926-AAD7-44D8-BBD7-CCE9431645EC}">
                        <a14:shadowObscured xmlns:a14="http://schemas.microsoft.com/office/drawing/2010/main"/>
                      </a:ext>
                    </a:extLst>
                  </pic:spPr>
                </pic:pic>
              </a:graphicData>
            </a:graphic>
          </wp:inline>
        </w:drawing>
      </w:r>
    </w:p>
    <w:p w14:paraId="51C24CF3" w14:textId="72ED548D" w:rsidR="00671C18" w:rsidRPr="000C735B" w:rsidRDefault="00671C18" w:rsidP="00671C18">
      <w:pPr>
        <w:ind w:firstLineChars="0" w:firstLine="0"/>
        <w:jc w:val="center"/>
        <w:rPr>
          <w:sz w:val="24"/>
          <w:szCs w:val="24"/>
        </w:rPr>
      </w:pPr>
      <w:r>
        <w:rPr>
          <w:rFonts w:hint="eastAsia"/>
          <w:sz w:val="24"/>
          <w:szCs w:val="24"/>
        </w:rPr>
        <w:t>图</w:t>
      </w:r>
      <w:r>
        <w:rPr>
          <w:rFonts w:hint="eastAsia"/>
          <w:sz w:val="24"/>
          <w:szCs w:val="24"/>
        </w:rPr>
        <w:t>2</w:t>
      </w:r>
      <w:r w:rsidRPr="00671C18">
        <w:rPr>
          <w:rFonts w:hint="eastAsia"/>
          <w:sz w:val="24"/>
          <w:szCs w:val="24"/>
        </w:rPr>
        <w:t>煤浆在</w:t>
      </w:r>
      <w:r w:rsidRPr="00671C18">
        <w:rPr>
          <w:rFonts w:hint="eastAsia"/>
          <w:sz w:val="24"/>
          <w:szCs w:val="24"/>
        </w:rPr>
        <w:t>30s</w:t>
      </w:r>
      <w:r w:rsidR="003C4E93">
        <w:rPr>
          <w:rFonts w:hint="eastAsia"/>
          <w:sz w:val="24"/>
          <w:szCs w:val="24"/>
        </w:rPr>
        <w:t>时流淌情况</w:t>
      </w:r>
    </w:p>
    <w:p w14:paraId="468FE457" w14:textId="79C0F1D0" w:rsidR="00590416" w:rsidRDefault="00590416" w:rsidP="00671C18">
      <w:pPr>
        <w:pStyle w:val="2"/>
        <w:ind w:firstLine="560"/>
      </w:pPr>
      <w:bookmarkStart w:id="12" w:name="_Toc59089149"/>
      <w:r>
        <w:rPr>
          <w:rFonts w:hint="eastAsia"/>
        </w:rPr>
        <w:t>3.2</w:t>
      </w:r>
      <w:r>
        <w:rPr>
          <w:rFonts w:hint="eastAsia"/>
        </w:rPr>
        <w:t>预期效果</w:t>
      </w:r>
      <w:bookmarkEnd w:id="12"/>
    </w:p>
    <w:p w14:paraId="2632A4C8" w14:textId="6EAF161F" w:rsidR="00C674E1" w:rsidRDefault="00671C18" w:rsidP="00671C18">
      <w:pPr>
        <w:pStyle w:val="a5"/>
        <w:ind w:firstLine="480"/>
        <w:rPr>
          <w:sz w:val="24"/>
          <w:szCs w:val="24"/>
        </w:rPr>
      </w:pPr>
      <w:r w:rsidRPr="00671C18">
        <w:rPr>
          <w:rFonts w:hint="eastAsia"/>
          <w:sz w:val="24"/>
          <w:szCs w:val="24"/>
        </w:rPr>
        <w:t>智能识别系统通过判断煤浆流淌的状态及最终流淌直径，给出煤浆流动性指标的判断结果。</w:t>
      </w:r>
      <w:r>
        <w:rPr>
          <w:rFonts w:hint="eastAsia"/>
          <w:sz w:val="24"/>
          <w:szCs w:val="24"/>
        </w:rPr>
        <w:t>结果表示如表</w:t>
      </w:r>
      <w:r>
        <w:rPr>
          <w:rFonts w:hint="eastAsia"/>
          <w:sz w:val="24"/>
          <w:szCs w:val="24"/>
        </w:rPr>
        <w:t>1</w:t>
      </w:r>
      <w:r>
        <w:rPr>
          <w:rFonts w:hint="eastAsia"/>
          <w:sz w:val="24"/>
          <w:szCs w:val="24"/>
        </w:rPr>
        <w:t>所示。</w:t>
      </w:r>
    </w:p>
    <w:p w14:paraId="75334DFD"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表</w:t>
      </w:r>
      <w:r w:rsidRPr="00360765">
        <w:rPr>
          <w:rFonts w:cs="Times New Roman"/>
          <w:sz w:val="21"/>
          <w:szCs w:val="21"/>
        </w:rPr>
        <w:t>1</w:t>
      </w:r>
      <w:r w:rsidRPr="00360765">
        <w:rPr>
          <w:rFonts w:cs="Times New Roman"/>
          <w:sz w:val="21"/>
          <w:szCs w:val="21"/>
        </w:rPr>
        <w:t>气化水煤浆流动性评价标准</w:t>
      </w:r>
    </w:p>
    <w:tbl>
      <w:tblPr>
        <w:tblStyle w:val="a8"/>
        <w:tblW w:w="0" w:type="auto"/>
        <w:tblLook w:val="04A0" w:firstRow="1" w:lastRow="0" w:firstColumn="1" w:lastColumn="0" w:noHBand="0" w:noVBand="1"/>
      </w:tblPr>
      <w:tblGrid>
        <w:gridCol w:w="675"/>
        <w:gridCol w:w="1134"/>
        <w:gridCol w:w="6713"/>
      </w:tblGrid>
      <w:tr w:rsidR="00360765" w:rsidRPr="00360765" w14:paraId="63DDEAAB" w14:textId="77777777" w:rsidTr="00360765">
        <w:tc>
          <w:tcPr>
            <w:tcW w:w="675" w:type="dxa"/>
          </w:tcPr>
          <w:p w14:paraId="4C43E5E2"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编号</w:t>
            </w:r>
          </w:p>
        </w:tc>
        <w:tc>
          <w:tcPr>
            <w:tcW w:w="1134" w:type="dxa"/>
          </w:tcPr>
          <w:p w14:paraId="63D6FC6C"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评价结果</w:t>
            </w:r>
          </w:p>
        </w:tc>
        <w:tc>
          <w:tcPr>
            <w:tcW w:w="6713" w:type="dxa"/>
          </w:tcPr>
          <w:p w14:paraId="499E9599"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煤浆状态描述</w:t>
            </w:r>
          </w:p>
        </w:tc>
      </w:tr>
      <w:tr w:rsidR="00360765" w:rsidRPr="00360765" w14:paraId="1B5BBFF1" w14:textId="77777777" w:rsidTr="00360765">
        <w:tc>
          <w:tcPr>
            <w:tcW w:w="675" w:type="dxa"/>
            <w:vAlign w:val="center"/>
          </w:tcPr>
          <w:p w14:paraId="53808507"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1</w:t>
            </w:r>
          </w:p>
        </w:tc>
        <w:tc>
          <w:tcPr>
            <w:tcW w:w="1134" w:type="dxa"/>
            <w:vAlign w:val="center"/>
          </w:tcPr>
          <w:p w14:paraId="047C2E65"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A</w:t>
            </w:r>
          </w:p>
        </w:tc>
        <w:tc>
          <w:tcPr>
            <w:tcW w:w="6713" w:type="dxa"/>
            <w:vAlign w:val="center"/>
          </w:tcPr>
          <w:p w14:paraId="2B0C8BCB" w14:textId="77777777" w:rsidR="00360765" w:rsidRPr="00360765" w:rsidRDefault="00360765" w:rsidP="00360765">
            <w:pPr>
              <w:spacing w:line="240" w:lineRule="auto"/>
              <w:ind w:firstLineChars="0" w:firstLine="0"/>
              <w:rPr>
                <w:rFonts w:cs="Times New Roman"/>
                <w:sz w:val="21"/>
                <w:szCs w:val="21"/>
              </w:rPr>
            </w:pPr>
            <w:r w:rsidRPr="00360765">
              <w:rPr>
                <w:rFonts w:cs="Times New Roman"/>
                <w:sz w:val="21"/>
                <w:szCs w:val="21"/>
              </w:rPr>
              <w:t>在拍照速率为</w:t>
            </w:r>
            <w:r w:rsidRPr="00360765">
              <w:rPr>
                <w:rFonts w:cs="Times New Roman"/>
                <w:sz w:val="21"/>
                <w:szCs w:val="21"/>
              </w:rPr>
              <w:t>50</w:t>
            </w:r>
            <w:r w:rsidRPr="00360765">
              <w:rPr>
                <w:rFonts w:cs="Times New Roman"/>
                <w:sz w:val="21"/>
                <w:szCs w:val="21"/>
              </w:rPr>
              <w:t>帧</w:t>
            </w:r>
            <w:r w:rsidRPr="00360765">
              <w:rPr>
                <w:rFonts w:cs="Times New Roman"/>
                <w:sz w:val="21"/>
                <w:szCs w:val="21"/>
              </w:rPr>
              <w:t>/s</w:t>
            </w:r>
            <w:r w:rsidRPr="00360765">
              <w:rPr>
                <w:rFonts w:cs="Times New Roman"/>
                <w:sz w:val="21"/>
                <w:szCs w:val="21"/>
              </w:rPr>
              <w:t>的相机识别下，煤浆连续流动，呈连续柱状下落，表面光滑且无颗粒感，</w:t>
            </w:r>
            <w:proofErr w:type="gramStart"/>
            <w:r w:rsidRPr="00360765">
              <w:rPr>
                <w:rFonts w:cs="Times New Roman"/>
                <w:sz w:val="21"/>
                <w:szCs w:val="21"/>
              </w:rPr>
              <w:t>滴落总</w:t>
            </w:r>
            <w:proofErr w:type="gramEnd"/>
            <w:r w:rsidRPr="00360765">
              <w:rPr>
                <w:rFonts w:cs="Times New Roman"/>
                <w:sz w:val="21"/>
                <w:szCs w:val="21"/>
              </w:rPr>
              <w:t>时长约</w:t>
            </w:r>
            <w:r w:rsidRPr="00360765">
              <w:rPr>
                <w:rFonts w:cs="Times New Roman"/>
                <w:sz w:val="21"/>
                <w:szCs w:val="21"/>
              </w:rPr>
              <w:t>1</w:t>
            </w:r>
            <w:r w:rsidRPr="00360765">
              <w:rPr>
                <w:rFonts w:cs="Times New Roman"/>
                <w:sz w:val="21"/>
                <w:szCs w:val="21"/>
              </w:rPr>
              <w:t>秒，流淌直径</w:t>
            </w:r>
            <w:r w:rsidRPr="00360765">
              <w:rPr>
                <w:rFonts w:cs="Times New Roman"/>
                <w:sz w:val="21"/>
                <w:szCs w:val="21"/>
              </w:rPr>
              <w:t>≥18cm</w:t>
            </w:r>
          </w:p>
        </w:tc>
      </w:tr>
      <w:tr w:rsidR="00360765" w:rsidRPr="00360765" w14:paraId="3523FE48" w14:textId="77777777" w:rsidTr="00360765">
        <w:tc>
          <w:tcPr>
            <w:tcW w:w="675" w:type="dxa"/>
            <w:vAlign w:val="center"/>
          </w:tcPr>
          <w:p w14:paraId="29DF482F"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2</w:t>
            </w:r>
          </w:p>
        </w:tc>
        <w:tc>
          <w:tcPr>
            <w:tcW w:w="1134" w:type="dxa"/>
            <w:vAlign w:val="center"/>
          </w:tcPr>
          <w:p w14:paraId="75E0FF6C"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B+</w:t>
            </w:r>
          </w:p>
        </w:tc>
        <w:tc>
          <w:tcPr>
            <w:tcW w:w="6713" w:type="dxa"/>
            <w:vAlign w:val="center"/>
          </w:tcPr>
          <w:p w14:paraId="53B3D5F5" w14:textId="77777777" w:rsidR="00360765" w:rsidRPr="00360765" w:rsidRDefault="00360765" w:rsidP="00360765">
            <w:pPr>
              <w:spacing w:line="240" w:lineRule="auto"/>
              <w:ind w:firstLineChars="0" w:firstLine="0"/>
              <w:rPr>
                <w:rFonts w:cs="Times New Roman"/>
                <w:sz w:val="21"/>
                <w:szCs w:val="21"/>
              </w:rPr>
            </w:pPr>
            <w:r w:rsidRPr="00360765">
              <w:rPr>
                <w:rFonts w:cs="Times New Roman"/>
                <w:sz w:val="21"/>
                <w:szCs w:val="21"/>
              </w:rPr>
              <w:t>在拍照速率为</w:t>
            </w:r>
            <w:r w:rsidRPr="00360765">
              <w:rPr>
                <w:rFonts w:cs="Times New Roman"/>
                <w:sz w:val="21"/>
                <w:szCs w:val="21"/>
              </w:rPr>
              <w:t>50</w:t>
            </w:r>
            <w:r w:rsidRPr="00360765">
              <w:rPr>
                <w:rFonts w:cs="Times New Roman"/>
                <w:sz w:val="21"/>
                <w:szCs w:val="21"/>
              </w:rPr>
              <w:t>帧</w:t>
            </w:r>
            <w:r w:rsidRPr="00360765">
              <w:rPr>
                <w:rFonts w:cs="Times New Roman"/>
                <w:sz w:val="21"/>
                <w:szCs w:val="21"/>
              </w:rPr>
              <w:t>/s</w:t>
            </w:r>
            <w:r w:rsidRPr="00360765">
              <w:rPr>
                <w:rFonts w:cs="Times New Roman"/>
                <w:sz w:val="21"/>
                <w:szCs w:val="21"/>
              </w:rPr>
              <w:t>的相机识别下，煤浆间断流动，呈间断柱状下落，表面不光滑且有颗粒感，</w:t>
            </w:r>
            <w:proofErr w:type="gramStart"/>
            <w:r w:rsidRPr="00360765">
              <w:rPr>
                <w:rFonts w:cs="Times New Roman"/>
                <w:sz w:val="21"/>
                <w:szCs w:val="21"/>
              </w:rPr>
              <w:t>滴落总</w:t>
            </w:r>
            <w:proofErr w:type="gramEnd"/>
            <w:r w:rsidRPr="00360765">
              <w:rPr>
                <w:rFonts w:cs="Times New Roman"/>
                <w:sz w:val="21"/>
                <w:szCs w:val="21"/>
              </w:rPr>
              <w:t>时长约</w:t>
            </w:r>
            <w:r w:rsidRPr="00360765">
              <w:rPr>
                <w:rFonts w:cs="Times New Roman"/>
                <w:sz w:val="21"/>
                <w:szCs w:val="21"/>
              </w:rPr>
              <w:t>1</w:t>
            </w:r>
            <w:r w:rsidRPr="00360765">
              <w:rPr>
                <w:rFonts w:cs="Times New Roman"/>
                <w:sz w:val="21"/>
                <w:szCs w:val="21"/>
              </w:rPr>
              <w:t>秒，流淌直径为</w:t>
            </w:r>
            <w:r w:rsidRPr="00360765">
              <w:rPr>
                <w:rFonts w:cs="Times New Roman"/>
                <w:sz w:val="21"/>
                <w:szCs w:val="21"/>
              </w:rPr>
              <w:t>15cm-18cm</w:t>
            </w:r>
          </w:p>
        </w:tc>
      </w:tr>
      <w:tr w:rsidR="00360765" w:rsidRPr="00360765" w14:paraId="2C464F4C" w14:textId="77777777" w:rsidTr="00360765">
        <w:tc>
          <w:tcPr>
            <w:tcW w:w="675" w:type="dxa"/>
            <w:vAlign w:val="center"/>
          </w:tcPr>
          <w:p w14:paraId="40DEE7AC"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3</w:t>
            </w:r>
          </w:p>
        </w:tc>
        <w:tc>
          <w:tcPr>
            <w:tcW w:w="1134" w:type="dxa"/>
            <w:vAlign w:val="center"/>
          </w:tcPr>
          <w:p w14:paraId="426A9151"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B</w:t>
            </w:r>
          </w:p>
        </w:tc>
        <w:tc>
          <w:tcPr>
            <w:tcW w:w="6713" w:type="dxa"/>
            <w:vAlign w:val="center"/>
          </w:tcPr>
          <w:p w14:paraId="0D55B67B" w14:textId="77777777" w:rsidR="00360765" w:rsidRPr="00360765" w:rsidRDefault="00360765" w:rsidP="00360765">
            <w:pPr>
              <w:spacing w:line="240" w:lineRule="auto"/>
              <w:ind w:firstLineChars="0" w:firstLine="0"/>
              <w:rPr>
                <w:rFonts w:cs="Times New Roman"/>
                <w:sz w:val="21"/>
                <w:szCs w:val="21"/>
              </w:rPr>
            </w:pPr>
            <w:r w:rsidRPr="00360765">
              <w:rPr>
                <w:rFonts w:cs="Times New Roman"/>
                <w:sz w:val="21"/>
                <w:szCs w:val="21"/>
              </w:rPr>
              <w:t>在拍照速率为</w:t>
            </w:r>
            <w:r w:rsidRPr="00360765">
              <w:rPr>
                <w:rFonts w:cs="Times New Roman"/>
                <w:sz w:val="21"/>
                <w:szCs w:val="21"/>
              </w:rPr>
              <w:t>50</w:t>
            </w:r>
            <w:r w:rsidRPr="00360765">
              <w:rPr>
                <w:rFonts w:cs="Times New Roman"/>
                <w:sz w:val="21"/>
                <w:szCs w:val="21"/>
              </w:rPr>
              <w:t>帧</w:t>
            </w:r>
            <w:r w:rsidRPr="00360765">
              <w:rPr>
                <w:rFonts w:cs="Times New Roman"/>
                <w:sz w:val="21"/>
                <w:szCs w:val="21"/>
              </w:rPr>
              <w:t>/s</w:t>
            </w:r>
            <w:r w:rsidRPr="00360765">
              <w:rPr>
                <w:rFonts w:cs="Times New Roman"/>
                <w:sz w:val="21"/>
                <w:szCs w:val="21"/>
              </w:rPr>
              <w:t>的相机识别下，煤浆间断流动，呈间断滴状下落，表面不光滑且有颗粒感，</w:t>
            </w:r>
            <w:proofErr w:type="gramStart"/>
            <w:r w:rsidRPr="00360765">
              <w:rPr>
                <w:rFonts w:cs="Times New Roman"/>
                <w:sz w:val="21"/>
                <w:szCs w:val="21"/>
              </w:rPr>
              <w:t>滴落总</w:t>
            </w:r>
            <w:proofErr w:type="gramEnd"/>
            <w:r w:rsidRPr="00360765">
              <w:rPr>
                <w:rFonts w:cs="Times New Roman"/>
                <w:sz w:val="21"/>
                <w:szCs w:val="21"/>
              </w:rPr>
              <w:t>时长约</w:t>
            </w:r>
            <w:r w:rsidRPr="00360765">
              <w:rPr>
                <w:rFonts w:cs="Times New Roman"/>
                <w:sz w:val="21"/>
                <w:szCs w:val="21"/>
              </w:rPr>
              <w:t>2.5</w:t>
            </w:r>
            <w:r w:rsidRPr="00360765">
              <w:rPr>
                <w:rFonts w:cs="Times New Roman"/>
                <w:sz w:val="21"/>
                <w:szCs w:val="21"/>
              </w:rPr>
              <w:t>秒，流淌直径为</w:t>
            </w:r>
            <w:r w:rsidRPr="00360765">
              <w:rPr>
                <w:rFonts w:cs="Times New Roman"/>
                <w:sz w:val="21"/>
                <w:szCs w:val="21"/>
              </w:rPr>
              <w:t>12cm-15cm</w:t>
            </w:r>
          </w:p>
        </w:tc>
      </w:tr>
      <w:tr w:rsidR="00360765" w:rsidRPr="00360765" w14:paraId="36091FB5" w14:textId="77777777" w:rsidTr="00360765">
        <w:tc>
          <w:tcPr>
            <w:tcW w:w="675" w:type="dxa"/>
            <w:vAlign w:val="center"/>
          </w:tcPr>
          <w:p w14:paraId="205CDC72"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4</w:t>
            </w:r>
          </w:p>
        </w:tc>
        <w:tc>
          <w:tcPr>
            <w:tcW w:w="1134" w:type="dxa"/>
            <w:vAlign w:val="center"/>
          </w:tcPr>
          <w:p w14:paraId="2581BFFB"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B-</w:t>
            </w:r>
          </w:p>
        </w:tc>
        <w:tc>
          <w:tcPr>
            <w:tcW w:w="6713" w:type="dxa"/>
            <w:vAlign w:val="center"/>
          </w:tcPr>
          <w:p w14:paraId="7DAECD5B" w14:textId="77777777" w:rsidR="00360765" w:rsidRPr="00360765" w:rsidRDefault="00360765" w:rsidP="00360765">
            <w:pPr>
              <w:spacing w:line="240" w:lineRule="auto"/>
              <w:ind w:firstLineChars="0" w:firstLine="0"/>
              <w:rPr>
                <w:rFonts w:cs="Times New Roman"/>
                <w:sz w:val="21"/>
                <w:szCs w:val="21"/>
              </w:rPr>
            </w:pPr>
            <w:r w:rsidRPr="00360765">
              <w:rPr>
                <w:rFonts w:cs="Times New Roman"/>
                <w:sz w:val="21"/>
                <w:szCs w:val="21"/>
              </w:rPr>
              <w:t>在拍照速率为</w:t>
            </w:r>
            <w:r w:rsidRPr="00360765">
              <w:rPr>
                <w:rFonts w:cs="Times New Roman"/>
                <w:sz w:val="21"/>
                <w:szCs w:val="21"/>
              </w:rPr>
              <w:t>50</w:t>
            </w:r>
            <w:r w:rsidRPr="00360765">
              <w:rPr>
                <w:rFonts w:cs="Times New Roman"/>
                <w:sz w:val="21"/>
                <w:szCs w:val="21"/>
              </w:rPr>
              <w:t>帧</w:t>
            </w:r>
            <w:r w:rsidRPr="00360765">
              <w:rPr>
                <w:rFonts w:cs="Times New Roman"/>
                <w:sz w:val="21"/>
                <w:szCs w:val="21"/>
              </w:rPr>
              <w:t>/s</w:t>
            </w:r>
            <w:r w:rsidRPr="00360765">
              <w:rPr>
                <w:rFonts w:cs="Times New Roman"/>
                <w:sz w:val="21"/>
                <w:szCs w:val="21"/>
              </w:rPr>
              <w:t>的相机识别下，煤浆间断流动，呈间断滴状下落，表面不光滑且有颗粒感，</w:t>
            </w:r>
            <w:proofErr w:type="gramStart"/>
            <w:r w:rsidRPr="00360765">
              <w:rPr>
                <w:rFonts w:cs="Times New Roman"/>
                <w:sz w:val="21"/>
                <w:szCs w:val="21"/>
              </w:rPr>
              <w:t>滴落总</w:t>
            </w:r>
            <w:proofErr w:type="gramEnd"/>
            <w:r w:rsidRPr="00360765">
              <w:rPr>
                <w:rFonts w:cs="Times New Roman"/>
                <w:sz w:val="21"/>
                <w:szCs w:val="21"/>
              </w:rPr>
              <w:t>时长约</w:t>
            </w:r>
            <w:r w:rsidRPr="00360765">
              <w:rPr>
                <w:rFonts w:cs="Times New Roman"/>
                <w:sz w:val="21"/>
                <w:szCs w:val="21"/>
              </w:rPr>
              <w:t>4</w:t>
            </w:r>
            <w:r w:rsidRPr="00360765">
              <w:rPr>
                <w:rFonts w:cs="Times New Roman"/>
                <w:sz w:val="21"/>
                <w:szCs w:val="21"/>
              </w:rPr>
              <w:t>秒，流淌直径为</w:t>
            </w:r>
            <w:r w:rsidRPr="00360765">
              <w:rPr>
                <w:rFonts w:cs="Times New Roman"/>
                <w:sz w:val="21"/>
                <w:szCs w:val="21"/>
              </w:rPr>
              <w:t>9cm-12cm</w:t>
            </w:r>
          </w:p>
        </w:tc>
      </w:tr>
      <w:tr w:rsidR="00360765" w:rsidRPr="00360765" w14:paraId="0E365994" w14:textId="77777777" w:rsidTr="00360765">
        <w:tc>
          <w:tcPr>
            <w:tcW w:w="675" w:type="dxa"/>
            <w:vAlign w:val="center"/>
          </w:tcPr>
          <w:p w14:paraId="17124224"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5</w:t>
            </w:r>
          </w:p>
        </w:tc>
        <w:tc>
          <w:tcPr>
            <w:tcW w:w="1134" w:type="dxa"/>
            <w:vAlign w:val="center"/>
          </w:tcPr>
          <w:p w14:paraId="32801B52"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C</w:t>
            </w:r>
          </w:p>
        </w:tc>
        <w:tc>
          <w:tcPr>
            <w:tcW w:w="6713" w:type="dxa"/>
            <w:vAlign w:val="center"/>
          </w:tcPr>
          <w:p w14:paraId="77A4F420" w14:textId="77777777" w:rsidR="00360765" w:rsidRPr="00360765" w:rsidRDefault="00360765" w:rsidP="00360765">
            <w:pPr>
              <w:spacing w:line="240" w:lineRule="auto"/>
              <w:ind w:firstLineChars="0" w:firstLine="0"/>
              <w:rPr>
                <w:rFonts w:cs="Times New Roman"/>
                <w:sz w:val="21"/>
                <w:szCs w:val="21"/>
              </w:rPr>
            </w:pPr>
            <w:r w:rsidRPr="00360765">
              <w:rPr>
                <w:rFonts w:cs="Times New Roman"/>
                <w:sz w:val="21"/>
                <w:szCs w:val="21"/>
              </w:rPr>
              <w:t>在拍照速率为</w:t>
            </w:r>
            <w:r w:rsidRPr="00360765">
              <w:rPr>
                <w:rFonts w:cs="Times New Roman"/>
                <w:sz w:val="21"/>
                <w:szCs w:val="21"/>
              </w:rPr>
              <w:t>50</w:t>
            </w:r>
            <w:r w:rsidRPr="00360765">
              <w:rPr>
                <w:rFonts w:cs="Times New Roman"/>
                <w:sz w:val="21"/>
                <w:szCs w:val="21"/>
              </w:rPr>
              <w:t>帧</w:t>
            </w:r>
            <w:r w:rsidRPr="00360765">
              <w:rPr>
                <w:rFonts w:cs="Times New Roman"/>
                <w:sz w:val="21"/>
                <w:szCs w:val="21"/>
              </w:rPr>
              <w:t>/s</w:t>
            </w:r>
            <w:r w:rsidRPr="00360765">
              <w:rPr>
                <w:rFonts w:cs="Times New Roman"/>
                <w:sz w:val="21"/>
                <w:szCs w:val="21"/>
              </w:rPr>
              <w:t>的相机识别下，煤浆间断流动，呈间断块状下落，表面不光滑且有颗粒感，</w:t>
            </w:r>
            <w:proofErr w:type="gramStart"/>
            <w:r w:rsidRPr="00360765">
              <w:rPr>
                <w:rFonts w:cs="Times New Roman"/>
                <w:sz w:val="21"/>
                <w:szCs w:val="21"/>
              </w:rPr>
              <w:t>滴落总</w:t>
            </w:r>
            <w:proofErr w:type="gramEnd"/>
            <w:r w:rsidRPr="00360765">
              <w:rPr>
                <w:rFonts w:cs="Times New Roman"/>
                <w:sz w:val="21"/>
                <w:szCs w:val="21"/>
              </w:rPr>
              <w:t>时长约</w:t>
            </w:r>
            <w:r w:rsidRPr="00360765">
              <w:rPr>
                <w:rFonts w:cs="Times New Roman"/>
                <w:sz w:val="21"/>
                <w:szCs w:val="21"/>
              </w:rPr>
              <w:t>5</w:t>
            </w:r>
            <w:r w:rsidRPr="00360765">
              <w:rPr>
                <w:rFonts w:cs="Times New Roman"/>
                <w:sz w:val="21"/>
                <w:szCs w:val="21"/>
              </w:rPr>
              <w:t>秒以上，流淌直径为</w:t>
            </w:r>
            <w:r w:rsidRPr="00360765">
              <w:rPr>
                <w:rFonts w:cs="Times New Roman"/>
                <w:sz w:val="21"/>
                <w:szCs w:val="21"/>
              </w:rPr>
              <w:t>7cm-9cm</w:t>
            </w:r>
          </w:p>
        </w:tc>
      </w:tr>
      <w:tr w:rsidR="00360765" w:rsidRPr="00360765" w14:paraId="35AA0A2F" w14:textId="77777777" w:rsidTr="00360765">
        <w:tc>
          <w:tcPr>
            <w:tcW w:w="675" w:type="dxa"/>
            <w:vAlign w:val="center"/>
          </w:tcPr>
          <w:p w14:paraId="56173019"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lastRenderedPageBreak/>
              <w:t>6</w:t>
            </w:r>
          </w:p>
        </w:tc>
        <w:tc>
          <w:tcPr>
            <w:tcW w:w="1134" w:type="dxa"/>
            <w:vAlign w:val="center"/>
          </w:tcPr>
          <w:p w14:paraId="529D04CD" w14:textId="77777777" w:rsidR="00360765" w:rsidRPr="00360765" w:rsidRDefault="00360765" w:rsidP="00360765">
            <w:pPr>
              <w:spacing w:line="240" w:lineRule="auto"/>
              <w:ind w:firstLineChars="0" w:firstLine="0"/>
              <w:jc w:val="center"/>
              <w:rPr>
                <w:rFonts w:cs="Times New Roman"/>
                <w:sz w:val="21"/>
                <w:szCs w:val="21"/>
              </w:rPr>
            </w:pPr>
            <w:r w:rsidRPr="00360765">
              <w:rPr>
                <w:rFonts w:cs="Times New Roman"/>
                <w:sz w:val="21"/>
                <w:szCs w:val="21"/>
              </w:rPr>
              <w:t>D</w:t>
            </w:r>
          </w:p>
        </w:tc>
        <w:tc>
          <w:tcPr>
            <w:tcW w:w="6713" w:type="dxa"/>
            <w:vAlign w:val="center"/>
          </w:tcPr>
          <w:p w14:paraId="6CCDFE84" w14:textId="373C97C0" w:rsidR="00360765" w:rsidRPr="00360765" w:rsidRDefault="00360765" w:rsidP="00C86356">
            <w:pPr>
              <w:spacing w:line="240" w:lineRule="auto"/>
              <w:ind w:firstLineChars="0" w:firstLine="0"/>
              <w:rPr>
                <w:rFonts w:cs="Times New Roman"/>
                <w:sz w:val="21"/>
                <w:szCs w:val="21"/>
              </w:rPr>
            </w:pPr>
            <w:r w:rsidRPr="00360765">
              <w:rPr>
                <w:rFonts w:cs="Times New Roman"/>
                <w:sz w:val="21"/>
                <w:szCs w:val="21"/>
              </w:rPr>
              <w:t>煤浆</w:t>
            </w:r>
            <w:r w:rsidR="00056060">
              <w:rPr>
                <w:rFonts w:cs="Times New Roman" w:hint="eastAsia"/>
                <w:sz w:val="21"/>
                <w:szCs w:val="21"/>
              </w:rPr>
              <w:t>放入流动仪样品</w:t>
            </w:r>
            <w:r w:rsidR="00056060" w:rsidRPr="00056060">
              <w:rPr>
                <w:rFonts w:cs="Times New Roman" w:hint="eastAsia"/>
                <w:sz w:val="21"/>
                <w:szCs w:val="21"/>
              </w:rPr>
              <w:t>采集斗</w:t>
            </w:r>
            <w:r w:rsidR="00056060">
              <w:rPr>
                <w:rFonts w:cs="Times New Roman" w:hint="eastAsia"/>
                <w:sz w:val="21"/>
                <w:szCs w:val="21"/>
              </w:rPr>
              <w:t>中</w:t>
            </w:r>
            <w:r w:rsidRPr="00360765">
              <w:rPr>
                <w:rFonts w:cs="Times New Roman"/>
                <w:sz w:val="21"/>
                <w:szCs w:val="21"/>
              </w:rPr>
              <w:t>不流动</w:t>
            </w:r>
          </w:p>
        </w:tc>
      </w:tr>
    </w:tbl>
    <w:p w14:paraId="123F6786" w14:textId="03BBBB9B" w:rsidR="000932AF" w:rsidRDefault="0063343F" w:rsidP="000932AF">
      <w:pPr>
        <w:pStyle w:val="1"/>
        <w:ind w:firstLine="562"/>
      </w:pPr>
      <w:bookmarkStart w:id="13" w:name="_Toc59089150"/>
      <w:r w:rsidRPr="0063343F">
        <w:rPr>
          <w:rFonts w:hint="eastAsia"/>
        </w:rPr>
        <w:t>4.</w:t>
      </w:r>
      <w:r w:rsidR="000932AF">
        <w:rPr>
          <w:rFonts w:hint="eastAsia"/>
        </w:rPr>
        <w:t>与现行法令、法规、国家标准的关系</w:t>
      </w:r>
      <w:bookmarkEnd w:id="13"/>
    </w:p>
    <w:p w14:paraId="5418DA3C" w14:textId="4DAE1866" w:rsidR="000932AF" w:rsidRPr="00A5662F" w:rsidRDefault="00A374F4" w:rsidP="00A5662F">
      <w:pPr>
        <w:pStyle w:val="a5"/>
        <w:ind w:firstLine="480"/>
        <w:rPr>
          <w:sz w:val="24"/>
          <w:szCs w:val="24"/>
        </w:rPr>
      </w:pPr>
      <w:r w:rsidRPr="00A5662F">
        <w:rPr>
          <w:rFonts w:hint="eastAsia"/>
          <w:sz w:val="24"/>
          <w:szCs w:val="24"/>
        </w:rPr>
        <w:t>本标准为气化水煤浆流动性测定及评价标准</w:t>
      </w:r>
      <w:r w:rsidR="007A2103" w:rsidRPr="00A5662F">
        <w:rPr>
          <w:rFonts w:hint="eastAsia"/>
          <w:sz w:val="24"/>
          <w:szCs w:val="24"/>
        </w:rPr>
        <w:t>，对现行</w:t>
      </w:r>
      <w:r w:rsidR="005B7876" w:rsidRPr="00A5662F">
        <w:rPr>
          <w:rFonts w:hint="eastAsia"/>
          <w:sz w:val="24"/>
          <w:szCs w:val="24"/>
        </w:rPr>
        <w:t>水煤浆试验方法的</w:t>
      </w:r>
      <w:r w:rsidR="007A2103" w:rsidRPr="00A5662F">
        <w:rPr>
          <w:rFonts w:hint="eastAsia"/>
          <w:sz w:val="24"/>
          <w:szCs w:val="24"/>
        </w:rPr>
        <w:t>标准起到补充的作用，与现行法令、法规、国家标准没有矛盾与抵触。</w:t>
      </w:r>
      <w:r w:rsidR="005B7876" w:rsidRPr="00A5662F">
        <w:rPr>
          <w:rFonts w:hint="eastAsia"/>
          <w:sz w:val="24"/>
          <w:szCs w:val="24"/>
        </w:rPr>
        <w:t>已</w:t>
      </w:r>
      <w:r w:rsidR="006D3175">
        <w:rPr>
          <w:rFonts w:hint="eastAsia"/>
          <w:sz w:val="24"/>
          <w:szCs w:val="24"/>
        </w:rPr>
        <w:t>有的关于</w:t>
      </w:r>
      <w:proofErr w:type="gramStart"/>
      <w:r w:rsidR="006D3175">
        <w:rPr>
          <w:rFonts w:hint="eastAsia"/>
          <w:sz w:val="24"/>
          <w:szCs w:val="24"/>
        </w:rPr>
        <w:t>水煤评价</w:t>
      </w:r>
      <w:proofErr w:type="gramEnd"/>
      <w:r w:rsidR="005B7876" w:rsidRPr="00A5662F">
        <w:rPr>
          <w:rFonts w:hint="eastAsia"/>
          <w:sz w:val="24"/>
          <w:szCs w:val="24"/>
        </w:rPr>
        <w:t>的</w:t>
      </w:r>
      <w:r w:rsidR="006D3175">
        <w:rPr>
          <w:rFonts w:hint="eastAsia"/>
          <w:sz w:val="24"/>
          <w:szCs w:val="24"/>
        </w:rPr>
        <w:t>国家标准</w:t>
      </w:r>
      <w:r w:rsidR="005B7876" w:rsidRPr="00A5662F">
        <w:rPr>
          <w:rFonts w:hint="eastAsia"/>
          <w:sz w:val="24"/>
          <w:szCs w:val="24"/>
        </w:rPr>
        <w:t>试验方法如下：</w:t>
      </w:r>
    </w:p>
    <w:p w14:paraId="5364FA76" w14:textId="0AF32212" w:rsidR="005B7876" w:rsidRPr="00A5662F" w:rsidRDefault="005B7876" w:rsidP="00A5662F">
      <w:pPr>
        <w:pStyle w:val="a5"/>
        <w:ind w:firstLine="480"/>
        <w:rPr>
          <w:sz w:val="24"/>
          <w:szCs w:val="24"/>
        </w:rPr>
      </w:pPr>
      <w:r w:rsidRPr="00A5662F">
        <w:rPr>
          <w:sz w:val="24"/>
          <w:szCs w:val="24"/>
        </w:rPr>
        <w:t>GB/T</w:t>
      </w:r>
      <w:r w:rsidRPr="00A5662F">
        <w:rPr>
          <w:rFonts w:hint="eastAsia"/>
          <w:sz w:val="24"/>
          <w:szCs w:val="24"/>
        </w:rPr>
        <w:t xml:space="preserve"> 18856.1 </w:t>
      </w:r>
      <w:r w:rsidRPr="00A5662F">
        <w:rPr>
          <w:rFonts w:hint="eastAsia"/>
          <w:sz w:val="24"/>
          <w:szCs w:val="24"/>
        </w:rPr>
        <w:t>《水煤浆试验方法</w:t>
      </w:r>
      <w:r w:rsidRPr="00A5662F">
        <w:rPr>
          <w:rFonts w:hint="eastAsia"/>
          <w:sz w:val="24"/>
          <w:szCs w:val="24"/>
        </w:rPr>
        <w:t xml:space="preserve"> </w:t>
      </w:r>
      <w:r w:rsidRPr="00A5662F">
        <w:rPr>
          <w:rFonts w:hint="eastAsia"/>
          <w:sz w:val="24"/>
          <w:szCs w:val="24"/>
        </w:rPr>
        <w:t>第</w:t>
      </w:r>
      <w:r w:rsidRPr="00A5662F">
        <w:rPr>
          <w:rFonts w:hint="eastAsia"/>
          <w:sz w:val="24"/>
          <w:szCs w:val="24"/>
        </w:rPr>
        <w:t>1</w:t>
      </w:r>
      <w:r w:rsidRPr="00A5662F">
        <w:rPr>
          <w:rFonts w:hint="eastAsia"/>
          <w:sz w:val="24"/>
          <w:szCs w:val="24"/>
        </w:rPr>
        <w:t>部分：采样》</w:t>
      </w:r>
    </w:p>
    <w:p w14:paraId="2C6ED61F" w14:textId="478040A8" w:rsidR="005B7876" w:rsidRPr="00A5662F" w:rsidRDefault="005B7876" w:rsidP="00A5662F">
      <w:pPr>
        <w:pStyle w:val="a5"/>
        <w:ind w:firstLine="480"/>
        <w:rPr>
          <w:sz w:val="24"/>
          <w:szCs w:val="24"/>
        </w:rPr>
      </w:pPr>
      <w:r w:rsidRPr="00A5662F">
        <w:rPr>
          <w:sz w:val="24"/>
          <w:szCs w:val="24"/>
        </w:rPr>
        <w:t>GB/T</w:t>
      </w:r>
      <w:r w:rsidRPr="00A5662F">
        <w:rPr>
          <w:rFonts w:hint="eastAsia"/>
          <w:sz w:val="24"/>
          <w:szCs w:val="24"/>
        </w:rPr>
        <w:t xml:space="preserve"> 18856.2 </w:t>
      </w:r>
      <w:r w:rsidRPr="00A5662F">
        <w:rPr>
          <w:rFonts w:hint="eastAsia"/>
          <w:sz w:val="24"/>
          <w:szCs w:val="24"/>
        </w:rPr>
        <w:t>《水煤浆试验方法</w:t>
      </w:r>
      <w:r w:rsidRPr="00A5662F">
        <w:rPr>
          <w:rFonts w:hint="eastAsia"/>
          <w:sz w:val="24"/>
          <w:szCs w:val="24"/>
        </w:rPr>
        <w:t xml:space="preserve"> </w:t>
      </w:r>
      <w:r w:rsidRPr="00A5662F">
        <w:rPr>
          <w:rFonts w:hint="eastAsia"/>
          <w:sz w:val="24"/>
          <w:szCs w:val="24"/>
        </w:rPr>
        <w:t>第</w:t>
      </w:r>
      <w:r w:rsidRPr="00A5662F">
        <w:rPr>
          <w:rFonts w:hint="eastAsia"/>
          <w:sz w:val="24"/>
          <w:szCs w:val="24"/>
        </w:rPr>
        <w:t>2</w:t>
      </w:r>
      <w:r w:rsidRPr="00A5662F">
        <w:rPr>
          <w:rFonts w:hint="eastAsia"/>
          <w:sz w:val="24"/>
          <w:szCs w:val="24"/>
        </w:rPr>
        <w:t>部分：浓度测定》</w:t>
      </w:r>
    </w:p>
    <w:p w14:paraId="4415984A" w14:textId="58128271" w:rsidR="005B7876" w:rsidRPr="00A5662F" w:rsidRDefault="005B7876" w:rsidP="00A5662F">
      <w:pPr>
        <w:pStyle w:val="a5"/>
        <w:ind w:firstLine="480"/>
        <w:rPr>
          <w:sz w:val="24"/>
          <w:szCs w:val="24"/>
        </w:rPr>
      </w:pPr>
      <w:r w:rsidRPr="00A5662F">
        <w:rPr>
          <w:rFonts w:hint="eastAsia"/>
          <w:sz w:val="24"/>
          <w:szCs w:val="24"/>
        </w:rPr>
        <w:t>GB/T 18856.</w:t>
      </w:r>
      <w:r w:rsidR="00193347" w:rsidRPr="00A5662F">
        <w:rPr>
          <w:rFonts w:hint="eastAsia"/>
          <w:sz w:val="24"/>
          <w:szCs w:val="24"/>
        </w:rPr>
        <w:t>3</w:t>
      </w:r>
      <w:r w:rsidRPr="00A5662F">
        <w:rPr>
          <w:rFonts w:hint="eastAsia"/>
          <w:sz w:val="24"/>
          <w:szCs w:val="24"/>
        </w:rPr>
        <w:t xml:space="preserve"> </w:t>
      </w:r>
      <w:r w:rsidRPr="00A5662F">
        <w:rPr>
          <w:rFonts w:hint="eastAsia"/>
          <w:sz w:val="24"/>
          <w:szCs w:val="24"/>
        </w:rPr>
        <w:t>《水煤浆试验方法</w:t>
      </w:r>
      <w:r w:rsidRPr="00A5662F">
        <w:rPr>
          <w:rFonts w:hint="eastAsia"/>
          <w:sz w:val="24"/>
          <w:szCs w:val="24"/>
        </w:rPr>
        <w:t xml:space="preserve"> </w:t>
      </w:r>
      <w:r w:rsidRPr="00A5662F">
        <w:rPr>
          <w:rFonts w:hint="eastAsia"/>
          <w:sz w:val="24"/>
          <w:szCs w:val="24"/>
        </w:rPr>
        <w:t>第</w:t>
      </w:r>
      <w:r w:rsidR="00193347" w:rsidRPr="00A5662F">
        <w:rPr>
          <w:rFonts w:hint="eastAsia"/>
          <w:sz w:val="24"/>
          <w:szCs w:val="24"/>
        </w:rPr>
        <w:t>3</w:t>
      </w:r>
      <w:r w:rsidRPr="00A5662F">
        <w:rPr>
          <w:rFonts w:hint="eastAsia"/>
          <w:sz w:val="24"/>
          <w:szCs w:val="24"/>
        </w:rPr>
        <w:t>部分：</w:t>
      </w:r>
      <w:r w:rsidR="00193347" w:rsidRPr="00A5662F">
        <w:rPr>
          <w:rFonts w:hint="eastAsia"/>
          <w:sz w:val="24"/>
          <w:szCs w:val="24"/>
        </w:rPr>
        <w:t>筛分试验</w:t>
      </w:r>
      <w:r w:rsidRPr="00A5662F">
        <w:rPr>
          <w:rFonts w:hint="eastAsia"/>
          <w:sz w:val="24"/>
          <w:szCs w:val="24"/>
        </w:rPr>
        <w:t>》</w:t>
      </w:r>
    </w:p>
    <w:p w14:paraId="39DF8DBE" w14:textId="4B8FCD95" w:rsidR="005B7876" w:rsidRPr="00A5662F" w:rsidRDefault="00193347" w:rsidP="00A5662F">
      <w:pPr>
        <w:pStyle w:val="a5"/>
        <w:ind w:firstLine="480"/>
        <w:rPr>
          <w:sz w:val="24"/>
          <w:szCs w:val="24"/>
        </w:rPr>
      </w:pPr>
      <w:r w:rsidRPr="00A5662F">
        <w:rPr>
          <w:rFonts w:hint="eastAsia"/>
          <w:sz w:val="24"/>
          <w:szCs w:val="24"/>
        </w:rPr>
        <w:t xml:space="preserve">GB/T 18856.4 </w:t>
      </w:r>
      <w:r w:rsidRPr="00A5662F">
        <w:rPr>
          <w:rFonts w:hint="eastAsia"/>
          <w:sz w:val="24"/>
          <w:szCs w:val="24"/>
        </w:rPr>
        <w:t>《水煤浆试验方法</w:t>
      </w:r>
      <w:r w:rsidRPr="00A5662F">
        <w:rPr>
          <w:rFonts w:hint="eastAsia"/>
          <w:sz w:val="24"/>
          <w:szCs w:val="24"/>
        </w:rPr>
        <w:t xml:space="preserve"> </w:t>
      </w:r>
      <w:r w:rsidRPr="00A5662F">
        <w:rPr>
          <w:rFonts w:hint="eastAsia"/>
          <w:sz w:val="24"/>
          <w:szCs w:val="24"/>
        </w:rPr>
        <w:t>第</w:t>
      </w:r>
      <w:r w:rsidRPr="00A5662F">
        <w:rPr>
          <w:rFonts w:hint="eastAsia"/>
          <w:sz w:val="24"/>
          <w:szCs w:val="24"/>
        </w:rPr>
        <w:t>4</w:t>
      </w:r>
      <w:r w:rsidRPr="00A5662F">
        <w:rPr>
          <w:rFonts w:hint="eastAsia"/>
          <w:sz w:val="24"/>
          <w:szCs w:val="24"/>
        </w:rPr>
        <w:t>部分：表观黏度测定》</w:t>
      </w:r>
    </w:p>
    <w:p w14:paraId="1BFFD9EA" w14:textId="791EA657" w:rsidR="00193347" w:rsidRPr="00A5662F" w:rsidRDefault="00193347" w:rsidP="00A5662F">
      <w:pPr>
        <w:pStyle w:val="a5"/>
        <w:ind w:firstLine="480"/>
        <w:rPr>
          <w:sz w:val="24"/>
          <w:szCs w:val="24"/>
        </w:rPr>
      </w:pPr>
      <w:r w:rsidRPr="00A5662F">
        <w:rPr>
          <w:rFonts w:hint="eastAsia"/>
          <w:sz w:val="24"/>
          <w:szCs w:val="24"/>
        </w:rPr>
        <w:t xml:space="preserve">GB/T 18856.5 </w:t>
      </w:r>
      <w:r w:rsidRPr="00A5662F">
        <w:rPr>
          <w:rFonts w:hint="eastAsia"/>
          <w:sz w:val="24"/>
          <w:szCs w:val="24"/>
        </w:rPr>
        <w:t>《水煤浆试验方法</w:t>
      </w:r>
      <w:r w:rsidRPr="00A5662F">
        <w:rPr>
          <w:rFonts w:hint="eastAsia"/>
          <w:sz w:val="24"/>
          <w:szCs w:val="24"/>
        </w:rPr>
        <w:t xml:space="preserve"> </w:t>
      </w:r>
      <w:r w:rsidRPr="00A5662F">
        <w:rPr>
          <w:rFonts w:hint="eastAsia"/>
          <w:sz w:val="24"/>
          <w:szCs w:val="24"/>
        </w:rPr>
        <w:t>第</w:t>
      </w:r>
      <w:r w:rsidRPr="00A5662F">
        <w:rPr>
          <w:rFonts w:hint="eastAsia"/>
          <w:sz w:val="24"/>
          <w:szCs w:val="24"/>
        </w:rPr>
        <w:t>5</w:t>
      </w:r>
      <w:r w:rsidRPr="00A5662F">
        <w:rPr>
          <w:rFonts w:hint="eastAsia"/>
          <w:sz w:val="24"/>
          <w:szCs w:val="24"/>
        </w:rPr>
        <w:t>部分：稳定性测定》</w:t>
      </w:r>
    </w:p>
    <w:p w14:paraId="66CE99EE" w14:textId="70DE1629" w:rsidR="00193347" w:rsidRPr="00A5662F" w:rsidRDefault="00193347" w:rsidP="00A5662F">
      <w:pPr>
        <w:pStyle w:val="a5"/>
        <w:ind w:firstLine="480"/>
        <w:rPr>
          <w:sz w:val="24"/>
          <w:szCs w:val="24"/>
        </w:rPr>
      </w:pPr>
      <w:r w:rsidRPr="00A5662F">
        <w:rPr>
          <w:rFonts w:hint="eastAsia"/>
          <w:sz w:val="24"/>
          <w:szCs w:val="24"/>
        </w:rPr>
        <w:t xml:space="preserve">GB/T 18856.6 </w:t>
      </w:r>
      <w:r w:rsidRPr="00A5662F">
        <w:rPr>
          <w:rFonts w:hint="eastAsia"/>
          <w:sz w:val="24"/>
          <w:szCs w:val="24"/>
        </w:rPr>
        <w:t>《水煤浆试验方法</w:t>
      </w:r>
      <w:r w:rsidRPr="00A5662F">
        <w:rPr>
          <w:rFonts w:hint="eastAsia"/>
          <w:sz w:val="24"/>
          <w:szCs w:val="24"/>
        </w:rPr>
        <w:t xml:space="preserve"> </w:t>
      </w:r>
      <w:r w:rsidRPr="00A5662F">
        <w:rPr>
          <w:rFonts w:hint="eastAsia"/>
          <w:sz w:val="24"/>
          <w:szCs w:val="24"/>
        </w:rPr>
        <w:t>第</w:t>
      </w:r>
      <w:r w:rsidRPr="00A5662F">
        <w:rPr>
          <w:rFonts w:hint="eastAsia"/>
          <w:sz w:val="24"/>
          <w:szCs w:val="24"/>
        </w:rPr>
        <w:t>6</w:t>
      </w:r>
      <w:r w:rsidRPr="00A5662F">
        <w:rPr>
          <w:rFonts w:hint="eastAsia"/>
          <w:sz w:val="24"/>
          <w:szCs w:val="24"/>
        </w:rPr>
        <w:t>部分：密度测定》</w:t>
      </w:r>
    </w:p>
    <w:p w14:paraId="1EF42045" w14:textId="42FDF141" w:rsidR="00193347" w:rsidRPr="00A5662F" w:rsidRDefault="00193347" w:rsidP="00A5662F">
      <w:pPr>
        <w:pStyle w:val="a5"/>
        <w:ind w:firstLine="480"/>
        <w:rPr>
          <w:sz w:val="24"/>
          <w:szCs w:val="24"/>
        </w:rPr>
      </w:pPr>
      <w:r w:rsidRPr="00A5662F">
        <w:rPr>
          <w:rFonts w:hint="eastAsia"/>
          <w:sz w:val="24"/>
          <w:szCs w:val="24"/>
        </w:rPr>
        <w:t xml:space="preserve">GB/T 18856.7 </w:t>
      </w:r>
      <w:r w:rsidRPr="00A5662F">
        <w:rPr>
          <w:rFonts w:hint="eastAsia"/>
          <w:sz w:val="24"/>
          <w:szCs w:val="24"/>
        </w:rPr>
        <w:t>《水煤浆试验方法</w:t>
      </w:r>
      <w:r w:rsidRPr="00A5662F">
        <w:rPr>
          <w:rFonts w:hint="eastAsia"/>
          <w:sz w:val="24"/>
          <w:szCs w:val="24"/>
        </w:rPr>
        <w:t xml:space="preserve"> </w:t>
      </w:r>
      <w:r w:rsidRPr="00A5662F">
        <w:rPr>
          <w:rFonts w:hint="eastAsia"/>
          <w:sz w:val="24"/>
          <w:szCs w:val="24"/>
        </w:rPr>
        <w:t>第</w:t>
      </w:r>
      <w:r w:rsidRPr="00A5662F">
        <w:rPr>
          <w:rFonts w:hint="eastAsia"/>
          <w:sz w:val="24"/>
          <w:szCs w:val="24"/>
        </w:rPr>
        <w:t>7</w:t>
      </w:r>
      <w:r w:rsidRPr="00A5662F">
        <w:rPr>
          <w:rFonts w:hint="eastAsia"/>
          <w:sz w:val="24"/>
          <w:szCs w:val="24"/>
        </w:rPr>
        <w:t>部分：</w:t>
      </w:r>
      <w:r w:rsidRPr="00A5662F">
        <w:rPr>
          <w:rFonts w:hint="eastAsia"/>
          <w:sz w:val="24"/>
          <w:szCs w:val="24"/>
        </w:rPr>
        <w:t>pH</w:t>
      </w:r>
      <w:r w:rsidRPr="00A5662F">
        <w:rPr>
          <w:rFonts w:hint="eastAsia"/>
          <w:sz w:val="24"/>
          <w:szCs w:val="24"/>
        </w:rPr>
        <w:t>值测定》</w:t>
      </w:r>
    </w:p>
    <w:p w14:paraId="1CAA2638" w14:textId="1FD73683" w:rsidR="0063343F" w:rsidRDefault="000932AF" w:rsidP="007B56E5">
      <w:pPr>
        <w:pStyle w:val="1"/>
        <w:ind w:firstLine="562"/>
      </w:pPr>
      <w:bookmarkStart w:id="14" w:name="_Toc59089151"/>
      <w:r>
        <w:rPr>
          <w:rFonts w:hint="eastAsia"/>
        </w:rPr>
        <w:t>5.</w:t>
      </w:r>
      <w:r w:rsidR="0063343F" w:rsidRPr="0063343F">
        <w:rPr>
          <w:rFonts w:hint="eastAsia"/>
        </w:rPr>
        <w:t>贯彻标准的措施、建议及解释</w:t>
      </w:r>
      <w:bookmarkEnd w:id="14"/>
    </w:p>
    <w:p w14:paraId="1E52FADC" w14:textId="4106CCBE" w:rsidR="007B56E5" w:rsidRDefault="007B56E5" w:rsidP="007B56E5">
      <w:pPr>
        <w:pStyle w:val="2"/>
        <w:ind w:firstLine="560"/>
      </w:pPr>
      <w:bookmarkStart w:id="15" w:name="_Toc59089152"/>
      <w:r>
        <w:rPr>
          <w:rFonts w:hint="eastAsia"/>
        </w:rPr>
        <w:t>5.1</w:t>
      </w:r>
      <w:r w:rsidRPr="007B56E5">
        <w:rPr>
          <w:rFonts w:hint="eastAsia"/>
        </w:rPr>
        <w:t>贯彻标准的措施、建议</w:t>
      </w:r>
      <w:bookmarkEnd w:id="15"/>
    </w:p>
    <w:p w14:paraId="65283317" w14:textId="60CD211B" w:rsidR="0063343F" w:rsidRDefault="005B7876" w:rsidP="005B7876">
      <w:pPr>
        <w:pStyle w:val="a5"/>
        <w:ind w:firstLine="480"/>
        <w:rPr>
          <w:sz w:val="24"/>
          <w:szCs w:val="24"/>
        </w:rPr>
      </w:pPr>
      <w:r w:rsidRPr="005B7876">
        <w:rPr>
          <w:rFonts w:hint="eastAsia"/>
          <w:sz w:val="24"/>
          <w:szCs w:val="24"/>
        </w:rPr>
        <w:t>为了贯彻好本标准，使其有效发挥作用，建议在标准发布后，在全国</w:t>
      </w:r>
      <w:r w:rsidR="007B56E5">
        <w:rPr>
          <w:rFonts w:hint="eastAsia"/>
          <w:sz w:val="24"/>
          <w:szCs w:val="24"/>
        </w:rPr>
        <w:t>气化水煤浆</w:t>
      </w:r>
      <w:r w:rsidRPr="005B7876">
        <w:rPr>
          <w:rFonts w:hint="eastAsia"/>
          <w:sz w:val="24"/>
          <w:szCs w:val="24"/>
        </w:rPr>
        <w:t>行业进行宣传与贯彻，并组织有关部门进行学习和培训。</w:t>
      </w:r>
    </w:p>
    <w:p w14:paraId="771AACE2" w14:textId="0C3F6745" w:rsidR="0063343F" w:rsidRPr="0063343F" w:rsidRDefault="000932AF" w:rsidP="000932AF">
      <w:pPr>
        <w:pStyle w:val="2"/>
        <w:ind w:firstLine="560"/>
      </w:pPr>
      <w:bookmarkStart w:id="16" w:name="_Toc59089153"/>
      <w:r>
        <w:rPr>
          <w:rFonts w:hint="eastAsia"/>
        </w:rPr>
        <w:t>5</w:t>
      </w:r>
      <w:r w:rsidR="0063343F">
        <w:rPr>
          <w:rFonts w:hint="eastAsia"/>
        </w:rPr>
        <w:t>.</w:t>
      </w:r>
      <w:r w:rsidR="007B56E5">
        <w:rPr>
          <w:rFonts w:hint="eastAsia"/>
        </w:rPr>
        <w:t>2</w:t>
      </w:r>
      <w:r w:rsidR="0063343F">
        <w:rPr>
          <w:rFonts w:hint="eastAsia"/>
        </w:rPr>
        <w:t>有关条文的解释</w:t>
      </w:r>
      <w:bookmarkEnd w:id="16"/>
    </w:p>
    <w:p w14:paraId="7A3F9517" w14:textId="1E277DB2" w:rsidR="00C674E1" w:rsidRPr="00C674E1" w:rsidRDefault="00C674E1" w:rsidP="006D3175">
      <w:pPr>
        <w:pStyle w:val="a5"/>
        <w:ind w:firstLine="480"/>
        <w:rPr>
          <w:sz w:val="24"/>
          <w:szCs w:val="24"/>
        </w:rPr>
      </w:pPr>
      <w:r>
        <w:rPr>
          <w:rFonts w:hint="eastAsia"/>
          <w:sz w:val="24"/>
          <w:szCs w:val="24"/>
        </w:rPr>
        <w:t>（</w:t>
      </w:r>
      <w:r>
        <w:rPr>
          <w:rFonts w:hint="eastAsia"/>
          <w:sz w:val="24"/>
          <w:szCs w:val="24"/>
        </w:rPr>
        <w:t>1</w:t>
      </w:r>
      <w:r>
        <w:rPr>
          <w:rFonts w:hint="eastAsia"/>
          <w:sz w:val="24"/>
          <w:szCs w:val="24"/>
        </w:rPr>
        <w:t>）</w:t>
      </w:r>
      <w:r w:rsidRPr="00C674E1">
        <w:rPr>
          <w:rFonts w:hint="eastAsia"/>
          <w:sz w:val="24"/>
          <w:szCs w:val="24"/>
        </w:rPr>
        <w:t>气化水煤浆</w:t>
      </w:r>
      <w:r w:rsidRPr="00C674E1">
        <w:rPr>
          <w:rFonts w:hint="eastAsia"/>
          <w:sz w:val="24"/>
          <w:szCs w:val="24"/>
        </w:rPr>
        <w:t xml:space="preserve"> </w:t>
      </w:r>
    </w:p>
    <w:p w14:paraId="74478146" w14:textId="77777777" w:rsidR="00C674E1" w:rsidRPr="00C674E1" w:rsidRDefault="00C674E1" w:rsidP="006D3175">
      <w:pPr>
        <w:pStyle w:val="a5"/>
        <w:ind w:firstLine="480"/>
        <w:rPr>
          <w:sz w:val="24"/>
          <w:szCs w:val="24"/>
        </w:rPr>
      </w:pPr>
      <w:r w:rsidRPr="00C674E1">
        <w:rPr>
          <w:rFonts w:hint="eastAsia"/>
          <w:sz w:val="24"/>
          <w:szCs w:val="24"/>
        </w:rPr>
        <w:t>由煤、水和少量添加剂经过加工制成的具有一定粒度分布、流动性和稳定性的非牛顿流体，制备的气化水煤浆用于湿法气流床气化。</w:t>
      </w:r>
    </w:p>
    <w:p w14:paraId="44FE8634" w14:textId="13AB8E94" w:rsidR="00C674E1" w:rsidRPr="00C674E1" w:rsidRDefault="00C674E1" w:rsidP="006D3175">
      <w:pPr>
        <w:pStyle w:val="a5"/>
        <w:ind w:firstLine="480"/>
        <w:rPr>
          <w:sz w:val="24"/>
          <w:szCs w:val="24"/>
        </w:rPr>
      </w:pPr>
      <w:r>
        <w:rPr>
          <w:rFonts w:hint="eastAsia"/>
          <w:sz w:val="24"/>
          <w:szCs w:val="24"/>
        </w:rPr>
        <w:t>（</w:t>
      </w:r>
      <w:r>
        <w:rPr>
          <w:rFonts w:hint="eastAsia"/>
          <w:sz w:val="24"/>
          <w:szCs w:val="24"/>
        </w:rPr>
        <w:t>2</w:t>
      </w:r>
      <w:r>
        <w:rPr>
          <w:rFonts w:hint="eastAsia"/>
          <w:sz w:val="24"/>
          <w:szCs w:val="24"/>
        </w:rPr>
        <w:t>）</w:t>
      </w:r>
      <w:r w:rsidRPr="00C674E1">
        <w:rPr>
          <w:rFonts w:hint="eastAsia"/>
          <w:sz w:val="24"/>
          <w:szCs w:val="24"/>
        </w:rPr>
        <w:t>煤浆定量模具</w:t>
      </w:r>
    </w:p>
    <w:p w14:paraId="736F404B" w14:textId="77777777" w:rsidR="00C674E1" w:rsidRPr="00C674E1" w:rsidRDefault="00C674E1" w:rsidP="006D3175">
      <w:pPr>
        <w:pStyle w:val="a5"/>
        <w:ind w:firstLine="480"/>
        <w:rPr>
          <w:sz w:val="24"/>
          <w:szCs w:val="24"/>
        </w:rPr>
      </w:pPr>
      <w:r w:rsidRPr="00C674E1">
        <w:rPr>
          <w:rFonts w:hint="eastAsia"/>
          <w:sz w:val="24"/>
          <w:szCs w:val="24"/>
        </w:rPr>
        <w:t>为测定同样体积条件下，煤浆的摊开面积，同时用于收集流落的煤浆。</w:t>
      </w:r>
    </w:p>
    <w:p w14:paraId="112BCF99" w14:textId="18DBBBF5" w:rsidR="00C674E1" w:rsidRPr="00C674E1" w:rsidRDefault="00C674E1" w:rsidP="006D3175">
      <w:pPr>
        <w:pStyle w:val="a5"/>
        <w:ind w:firstLine="480"/>
        <w:rPr>
          <w:sz w:val="24"/>
          <w:szCs w:val="24"/>
        </w:rPr>
      </w:pPr>
      <w:r>
        <w:rPr>
          <w:rFonts w:hint="eastAsia"/>
          <w:sz w:val="24"/>
          <w:szCs w:val="24"/>
        </w:rPr>
        <w:t>（</w:t>
      </w:r>
      <w:r>
        <w:rPr>
          <w:rFonts w:hint="eastAsia"/>
          <w:sz w:val="24"/>
          <w:szCs w:val="24"/>
        </w:rPr>
        <w:t>3</w:t>
      </w:r>
      <w:r>
        <w:rPr>
          <w:rFonts w:hint="eastAsia"/>
          <w:sz w:val="24"/>
          <w:szCs w:val="24"/>
        </w:rPr>
        <w:t>）</w:t>
      </w:r>
      <w:r w:rsidRPr="00C674E1">
        <w:rPr>
          <w:rFonts w:hint="eastAsia"/>
          <w:sz w:val="24"/>
          <w:szCs w:val="24"/>
        </w:rPr>
        <w:t>智能识别系统</w:t>
      </w:r>
    </w:p>
    <w:p w14:paraId="58C7DF5F" w14:textId="01449042" w:rsidR="00C674E1" w:rsidRPr="00C674E1" w:rsidRDefault="00360765" w:rsidP="006D3175">
      <w:pPr>
        <w:pStyle w:val="a5"/>
        <w:ind w:firstLine="480"/>
        <w:rPr>
          <w:sz w:val="24"/>
          <w:szCs w:val="24"/>
        </w:rPr>
      </w:pPr>
      <w:r w:rsidRPr="00360765">
        <w:rPr>
          <w:rFonts w:hint="eastAsia"/>
          <w:sz w:val="24"/>
          <w:szCs w:val="24"/>
        </w:rPr>
        <w:t>根据煤浆流动的滴落连续性、表面光滑性、液柱</w:t>
      </w:r>
      <w:r w:rsidRPr="00360765">
        <w:rPr>
          <w:rFonts w:hint="eastAsia"/>
          <w:sz w:val="24"/>
          <w:szCs w:val="24"/>
        </w:rPr>
        <w:t>/</w:t>
      </w:r>
      <w:r w:rsidRPr="00360765">
        <w:rPr>
          <w:rFonts w:hint="eastAsia"/>
          <w:sz w:val="24"/>
          <w:szCs w:val="24"/>
        </w:rPr>
        <w:t>滴粗细程度、</w:t>
      </w:r>
      <w:proofErr w:type="gramStart"/>
      <w:r w:rsidRPr="00360765">
        <w:rPr>
          <w:rFonts w:hint="eastAsia"/>
          <w:sz w:val="24"/>
          <w:szCs w:val="24"/>
        </w:rPr>
        <w:t>滴落总</w:t>
      </w:r>
      <w:proofErr w:type="gramEnd"/>
      <w:r w:rsidRPr="00360765">
        <w:rPr>
          <w:rFonts w:hint="eastAsia"/>
          <w:sz w:val="24"/>
          <w:szCs w:val="24"/>
        </w:rPr>
        <w:t>时长、起始信号发出与真实初始滴落时间差等特征，基于机器视觉、深度学习方法，通过建立深度学习视频分类模型，结合测得的煤浆摊开面积，综合得出煤浆流动性判定结果。</w:t>
      </w:r>
    </w:p>
    <w:p w14:paraId="55846123" w14:textId="68D72393" w:rsidR="00FD4C4F" w:rsidRDefault="00FD4C4F" w:rsidP="00FD4C4F">
      <w:pPr>
        <w:pStyle w:val="1"/>
        <w:ind w:firstLine="562"/>
      </w:pPr>
      <w:bookmarkStart w:id="17" w:name="_Toc59089154"/>
      <w:r>
        <w:rPr>
          <w:rFonts w:hint="eastAsia"/>
        </w:rPr>
        <w:lastRenderedPageBreak/>
        <w:t>6.</w:t>
      </w:r>
      <w:r>
        <w:rPr>
          <w:rFonts w:hint="eastAsia"/>
        </w:rPr>
        <w:t>附件及说明</w:t>
      </w:r>
      <w:bookmarkEnd w:id="17"/>
    </w:p>
    <w:p w14:paraId="207CB012" w14:textId="7368333C" w:rsidR="00FD4C4F" w:rsidRDefault="00FD4C4F" w:rsidP="00C674E1">
      <w:pPr>
        <w:ind w:firstLineChars="0"/>
        <w:rPr>
          <w:sz w:val="24"/>
          <w:szCs w:val="24"/>
        </w:rPr>
      </w:pPr>
      <w:r>
        <w:rPr>
          <w:rFonts w:hint="eastAsia"/>
          <w:sz w:val="24"/>
          <w:szCs w:val="24"/>
        </w:rPr>
        <w:t>设备检测流程、煤浆状态具体详见所附视频文件，具体内容如下：</w:t>
      </w:r>
    </w:p>
    <w:p w14:paraId="7F8285F8" w14:textId="2971BD06" w:rsidR="00FD4C4F" w:rsidRDefault="00FD4C4F" w:rsidP="00C674E1">
      <w:pPr>
        <w:ind w:firstLineChars="0"/>
        <w:rPr>
          <w:sz w:val="24"/>
          <w:szCs w:val="24"/>
        </w:rPr>
      </w:pPr>
      <w:r>
        <w:rPr>
          <w:rFonts w:hint="eastAsia"/>
          <w:sz w:val="24"/>
          <w:szCs w:val="24"/>
        </w:rPr>
        <w:t>附件</w:t>
      </w:r>
      <w:r>
        <w:rPr>
          <w:rFonts w:hint="eastAsia"/>
          <w:sz w:val="24"/>
          <w:szCs w:val="24"/>
        </w:rPr>
        <w:t>1</w:t>
      </w:r>
      <w:r>
        <w:rPr>
          <w:rFonts w:hint="eastAsia"/>
          <w:sz w:val="24"/>
          <w:szCs w:val="24"/>
        </w:rPr>
        <w:t>：水煤浆流动</w:t>
      </w:r>
      <w:proofErr w:type="gramStart"/>
      <w:r>
        <w:rPr>
          <w:rFonts w:hint="eastAsia"/>
          <w:sz w:val="24"/>
          <w:szCs w:val="24"/>
        </w:rPr>
        <w:t>仪内部</w:t>
      </w:r>
      <w:proofErr w:type="gramEnd"/>
      <w:r>
        <w:rPr>
          <w:rFonts w:hint="eastAsia"/>
          <w:sz w:val="24"/>
          <w:szCs w:val="24"/>
        </w:rPr>
        <w:t>操作过程</w:t>
      </w:r>
    </w:p>
    <w:p w14:paraId="218056F0" w14:textId="301AE1F3" w:rsidR="00FD4C4F" w:rsidRDefault="00FD4C4F" w:rsidP="00C674E1">
      <w:pPr>
        <w:ind w:firstLineChars="0"/>
        <w:rPr>
          <w:sz w:val="24"/>
          <w:szCs w:val="24"/>
        </w:rPr>
      </w:pPr>
      <w:r>
        <w:rPr>
          <w:rFonts w:hint="eastAsia"/>
          <w:sz w:val="24"/>
          <w:szCs w:val="24"/>
        </w:rPr>
        <w:t>附件</w:t>
      </w:r>
      <w:r w:rsidR="00AA05FC">
        <w:rPr>
          <w:rFonts w:hint="eastAsia"/>
          <w:sz w:val="24"/>
          <w:szCs w:val="24"/>
        </w:rPr>
        <w:t>2</w:t>
      </w:r>
      <w:r>
        <w:rPr>
          <w:rFonts w:hint="eastAsia"/>
          <w:sz w:val="24"/>
          <w:szCs w:val="24"/>
        </w:rPr>
        <w:t>：</w:t>
      </w:r>
      <w:r w:rsidR="00015F05">
        <w:rPr>
          <w:rFonts w:hint="eastAsia"/>
          <w:sz w:val="24"/>
          <w:szCs w:val="24"/>
        </w:rPr>
        <w:t>流动性为</w:t>
      </w:r>
      <w:r w:rsidR="00015F05">
        <w:rPr>
          <w:rFonts w:hint="eastAsia"/>
          <w:sz w:val="24"/>
          <w:szCs w:val="24"/>
        </w:rPr>
        <w:t>A</w:t>
      </w:r>
      <w:r w:rsidR="00015F05">
        <w:rPr>
          <w:rFonts w:hint="eastAsia"/>
          <w:sz w:val="24"/>
          <w:szCs w:val="24"/>
        </w:rPr>
        <w:t>的浆体流动视频</w:t>
      </w:r>
      <w:r w:rsidR="00D71710">
        <w:rPr>
          <w:rFonts w:hint="eastAsia"/>
          <w:sz w:val="24"/>
          <w:szCs w:val="24"/>
        </w:rPr>
        <w:t>及测试结果</w:t>
      </w:r>
    </w:p>
    <w:p w14:paraId="40842075" w14:textId="547239D0" w:rsidR="00015F05" w:rsidRPr="00015F05" w:rsidRDefault="00015F05" w:rsidP="00C674E1">
      <w:pPr>
        <w:ind w:firstLineChars="0"/>
        <w:rPr>
          <w:sz w:val="24"/>
          <w:szCs w:val="24"/>
        </w:rPr>
      </w:pPr>
      <w:r>
        <w:rPr>
          <w:rFonts w:hint="eastAsia"/>
          <w:sz w:val="24"/>
          <w:szCs w:val="24"/>
        </w:rPr>
        <w:t>附件</w:t>
      </w:r>
      <w:r w:rsidR="00AA05FC">
        <w:rPr>
          <w:rFonts w:hint="eastAsia"/>
          <w:sz w:val="24"/>
          <w:szCs w:val="24"/>
        </w:rPr>
        <w:t>3</w:t>
      </w:r>
      <w:r>
        <w:rPr>
          <w:rFonts w:hint="eastAsia"/>
          <w:sz w:val="24"/>
          <w:szCs w:val="24"/>
        </w:rPr>
        <w:t>：流动性为</w:t>
      </w:r>
      <w:r>
        <w:rPr>
          <w:rFonts w:hint="eastAsia"/>
          <w:sz w:val="24"/>
          <w:szCs w:val="24"/>
        </w:rPr>
        <w:t>B+</w:t>
      </w:r>
      <w:r>
        <w:rPr>
          <w:rFonts w:hint="eastAsia"/>
          <w:sz w:val="24"/>
          <w:szCs w:val="24"/>
        </w:rPr>
        <w:t>的浆体流动视频</w:t>
      </w:r>
      <w:r w:rsidR="00AA05FC">
        <w:rPr>
          <w:rFonts w:hint="eastAsia"/>
          <w:sz w:val="24"/>
          <w:szCs w:val="24"/>
        </w:rPr>
        <w:t>及测试结果</w:t>
      </w:r>
    </w:p>
    <w:p w14:paraId="1BA4D34E" w14:textId="3D20C1E5" w:rsidR="00A5662F" w:rsidRDefault="00015F05" w:rsidP="00015F05">
      <w:pPr>
        <w:ind w:firstLineChars="100" w:firstLine="240"/>
        <w:rPr>
          <w:sz w:val="24"/>
          <w:szCs w:val="24"/>
        </w:rPr>
      </w:pPr>
      <w:r>
        <w:rPr>
          <w:rFonts w:hint="eastAsia"/>
          <w:sz w:val="24"/>
          <w:szCs w:val="24"/>
        </w:rPr>
        <w:t>附件</w:t>
      </w:r>
      <w:r w:rsidR="00AA05FC">
        <w:rPr>
          <w:rFonts w:hint="eastAsia"/>
          <w:sz w:val="24"/>
          <w:szCs w:val="24"/>
        </w:rPr>
        <w:t>4</w:t>
      </w:r>
      <w:r>
        <w:rPr>
          <w:rFonts w:hint="eastAsia"/>
          <w:sz w:val="24"/>
          <w:szCs w:val="24"/>
        </w:rPr>
        <w:t>：流动性为</w:t>
      </w:r>
      <w:r>
        <w:rPr>
          <w:rFonts w:hint="eastAsia"/>
          <w:sz w:val="24"/>
          <w:szCs w:val="24"/>
        </w:rPr>
        <w:t>B</w:t>
      </w:r>
      <w:r>
        <w:rPr>
          <w:rFonts w:hint="eastAsia"/>
          <w:sz w:val="24"/>
          <w:szCs w:val="24"/>
        </w:rPr>
        <w:t>的浆体流动视频</w:t>
      </w:r>
      <w:r w:rsidR="00AA05FC">
        <w:rPr>
          <w:rFonts w:hint="eastAsia"/>
          <w:sz w:val="24"/>
          <w:szCs w:val="24"/>
        </w:rPr>
        <w:t>及测试结果</w:t>
      </w:r>
    </w:p>
    <w:p w14:paraId="352D7D91" w14:textId="2CBB4629" w:rsidR="00015F05" w:rsidRDefault="00015F05" w:rsidP="00015F05">
      <w:pPr>
        <w:ind w:firstLineChars="100" w:firstLine="240"/>
        <w:rPr>
          <w:sz w:val="24"/>
          <w:szCs w:val="24"/>
        </w:rPr>
      </w:pPr>
      <w:r>
        <w:rPr>
          <w:rFonts w:hint="eastAsia"/>
          <w:sz w:val="24"/>
          <w:szCs w:val="24"/>
        </w:rPr>
        <w:t>附件</w:t>
      </w:r>
      <w:r w:rsidR="00AA05FC">
        <w:rPr>
          <w:rFonts w:hint="eastAsia"/>
          <w:sz w:val="24"/>
          <w:szCs w:val="24"/>
        </w:rPr>
        <w:t>5</w:t>
      </w:r>
      <w:r>
        <w:rPr>
          <w:rFonts w:hint="eastAsia"/>
          <w:sz w:val="24"/>
          <w:szCs w:val="24"/>
        </w:rPr>
        <w:t>：流动性为</w:t>
      </w:r>
      <w:r>
        <w:rPr>
          <w:rFonts w:hint="eastAsia"/>
          <w:sz w:val="24"/>
          <w:szCs w:val="24"/>
        </w:rPr>
        <w:t>B-</w:t>
      </w:r>
      <w:r>
        <w:rPr>
          <w:rFonts w:hint="eastAsia"/>
          <w:sz w:val="24"/>
          <w:szCs w:val="24"/>
        </w:rPr>
        <w:t>的浆体流动视频</w:t>
      </w:r>
      <w:r w:rsidR="00AA05FC">
        <w:rPr>
          <w:rFonts w:hint="eastAsia"/>
          <w:sz w:val="24"/>
          <w:szCs w:val="24"/>
        </w:rPr>
        <w:t>及测试结果</w:t>
      </w:r>
    </w:p>
    <w:p w14:paraId="2351B1E9" w14:textId="0C343E7F" w:rsidR="00015F05" w:rsidRPr="00015F05" w:rsidRDefault="00015F05" w:rsidP="00056060">
      <w:pPr>
        <w:ind w:firstLineChars="100" w:firstLine="240"/>
        <w:rPr>
          <w:sz w:val="24"/>
          <w:szCs w:val="24"/>
        </w:rPr>
      </w:pPr>
      <w:r>
        <w:rPr>
          <w:rFonts w:hint="eastAsia"/>
          <w:sz w:val="24"/>
          <w:szCs w:val="24"/>
        </w:rPr>
        <w:t>附件</w:t>
      </w:r>
      <w:r w:rsidR="00AA05FC">
        <w:rPr>
          <w:rFonts w:hint="eastAsia"/>
          <w:sz w:val="24"/>
          <w:szCs w:val="24"/>
        </w:rPr>
        <w:t>6</w:t>
      </w:r>
      <w:r>
        <w:rPr>
          <w:rFonts w:hint="eastAsia"/>
          <w:sz w:val="24"/>
          <w:szCs w:val="24"/>
        </w:rPr>
        <w:t>：流动性为</w:t>
      </w:r>
      <w:r>
        <w:rPr>
          <w:rFonts w:hint="eastAsia"/>
          <w:sz w:val="24"/>
          <w:szCs w:val="24"/>
        </w:rPr>
        <w:t>C</w:t>
      </w:r>
      <w:r>
        <w:rPr>
          <w:rFonts w:hint="eastAsia"/>
          <w:sz w:val="24"/>
          <w:szCs w:val="24"/>
        </w:rPr>
        <w:t>的浆体流动视频</w:t>
      </w:r>
      <w:r w:rsidR="00AA05FC">
        <w:rPr>
          <w:rFonts w:hint="eastAsia"/>
          <w:sz w:val="24"/>
          <w:szCs w:val="24"/>
        </w:rPr>
        <w:t>及测试结果</w:t>
      </w:r>
    </w:p>
    <w:sectPr w:rsidR="00015F05" w:rsidRPr="00015F05" w:rsidSect="00A374F4">
      <w:footerReference w:type="default" r:id="rId24"/>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0A7442" w14:textId="77777777" w:rsidR="008B12D5" w:rsidRDefault="008B12D5" w:rsidP="000F5F73">
      <w:pPr>
        <w:spacing w:line="240" w:lineRule="auto"/>
        <w:ind w:firstLine="560"/>
      </w:pPr>
      <w:r>
        <w:separator/>
      </w:r>
    </w:p>
  </w:endnote>
  <w:endnote w:type="continuationSeparator" w:id="0">
    <w:p w14:paraId="16B595E2" w14:textId="77777777" w:rsidR="008B12D5" w:rsidRDefault="008B12D5" w:rsidP="000F5F73">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等线">
    <w:altName w:val="宋体"/>
    <w:charset w:val="86"/>
    <w:family w:val="auto"/>
    <w:pitch w:val="default"/>
    <w:sig w:usb0="00000000" w:usb1="00000000"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altName w:val="Arial Unicode MS"/>
    <w:charset w:val="86"/>
    <w:family w:val="auto"/>
    <w:pitch w:val="variable"/>
    <w:sig w:usb0="00000000"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3A01D5" w14:textId="77777777" w:rsidR="00044F4E" w:rsidRDefault="00044F4E">
    <w:pPr>
      <w:pStyle w:val="a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44B314" w14:textId="77777777" w:rsidR="00044F4E" w:rsidRDefault="00044F4E">
    <w:pPr>
      <w:pStyle w:val="a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6DB773" w14:textId="77777777" w:rsidR="00044F4E" w:rsidRDefault="00044F4E">
    <w:pPr>
      <w:pStyle w:val="a4"/>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2127252"/>
      <w:docPartObj>
        <w:docPartGallery w:val="Page Numbers (Bottom of Page)"/>
        <w:docPartUnique/>
      </w:docPartObj>
    </w:sdtPr>
    <w:sdtEndPr/>
    <w:sdtContent>
      <w:p w14:paraId="219D3CE0" w14:textId="1866BAC4" w:rsidR="00044F4E" w:rsidRDefault="00044F4E" w:rsidP="00044F4E">
        <w:pPr>
          <w:pStyle w:val="a4"/>
          <w:ind w:firstLine="360"/>
          <w:jc w:val="center"/>
        </w:pPr>
        <w:r>
          <w:fldChar w:fldCharType="begin"/>
        </w:r>
        <w:r>
          <w:instrText>PAGE   \* MERGEFORMAT</w:instrText>
        </w:r>
        <w:r>
          <w:fldChar w:fldCharType="separate"/>
        </w:r>
        <w:r w:rsidR="006D3175" w:rsidRPr="006D3175">
          <w:rPr>
            <w:noProof/>
            <w:lang w:val="zh-CN"/>
          </w:rPr>
          <w:t>1</w:t>
        </w:r>
        <w:r>
          <w:fldChar w:fldCharType="end"/>
        </w:r>
      </w:p>
    </w:sdtContent>
  </w:sdt>
  <w:p w14:paraId="69FC3969" w14:textId="77777777" w:rsidR="00044F4E" w:rsidRDefault="00044F4E">
    <w:pPr>
      <w:pStyle w:val="a4"/>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7976E0" w14:textId="77777777" w:rsidR="008B12D5" w:rsidRDefault="008B12D5" w:rsidP="000F5F73">
      <w:pPr>
        <w:spacing w:line="240" w:lineRule="auto"/>
        <w:ind w:firstLine="560"/>
      </w:pPr>
      <w:r>
        <w:separator/>
      </w:r>
    </w:p>
  </w:footnote>
  <w:footnote w:type="continuationSeparator" w:id="0">
    <w:p w14:paraId="43CBB19F" w14:textId="77777777" w:rsidR="008B12D5" w:rsidRDefault="008B12D5" w:rsidP="000F5F73">
      <w:pPr>
        <w:spacing w:line="24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A5547" w14:textId="77777777" w:rsidR="00044F4E" w:rsidRDefault="00044F4E">
    <w:pPr>
      <w:pStyle w:val="a3"/>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A9F525" w14:textId="77777777" w:rsidR="00044F4E" w:rsidRPr="006602EB" w:rsidRDefault="00044F4E" w:rsidP="006602EB">
    <w:pPr>
      <w:ind w:firstLine="5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DA928B" w14:textId="77777777" w:rsidR="00044F4E" w:rsidRDefault="00044F4E">
    <w:pPr>
      <w:pStyle w:val="a3"/>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B371F0"/>
    <w:multiLevelType w:val="hybridMultilevel"/>
    <w:tmpl w:val="A4D4C566"/>
    <w:lvl w:ilvl="0" w:tplc="D8861284">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5F62"/>
    <w:rsid w:val="00015F05"/>
    <w:rsid w:val="00044F4E"/>
    <w:rsid w:val="00056060"/>
    <w:rsid w:val="000932AF"/>
    <w:rsid w:val="000B5628"/>
    <w:rsid w:val="000C735B"/>
    <w:rsid w:val="000F5F73"/>
    <w:rsid w:val="0011114A"/>
    <w:rsid w:val="00117B37"/>
    <w:rsid w:val="0013227A"/>
    <w:rsid w:val="00193347"/>
    <w:rsid w:val="001B3D50"/>
    <w:rsid w:val="001C1A0F"/>
    <w:rsid w:val="001F5D83"/>
    <w:rsid w:val="00263943"/>
    <w:rsid w:val="00311AB8"/>
    <w:rsid w:val="0035243D"/>
    <w:rsid w:val="00360765"/>
    <w:rsid w:val="003A2603"/>
    <w:rsid w:val="003C4E93"/>
    <w:rsid w:val="003E6F00"/>
    <w:rsid w:val="00414006"/>
    <w:rsid w:val="00477E8A"/>
    <w:rsid w:val="004C4C7A"/>
    <w:rsid w:val="00536A39"/>
    <w:rsid w:val="00556A36"/>
    <w:rsid w:val="00590416"/>
    <w:rsid w:val="005B7876"/>
    <w:rsid w:val="0063343F"/>
    <w:rsid w:val="006339B2"/>
    <w:rsid w:val="00645F08"/>
    <w:rsid w:val="006602EB"/>
    <w:rsid w:val="00671C18"/>
    <w:rsid w:val="006D3175"/>
    <w:rsid w:val="00722916"/>
    <w:rsid w:val="007722B0"/>
    <w:rsid w:val="007A2103"/>
    <w:rsid w:val="007A2321"/>
    <w:rsid w:val="007B56E5"/>
    <w:rsid w:val="008A1AF9"/>
    <w:rsid w:val="008B12D5"/>
    <w:rsid w:val="008C2DCE"/>
    <w:rsid w:val="009D224D"/>
    <w:rsid w:val="00A374F4"/>
    <w:rsid w:val="00A5662F"/>
    <w:rsid w:val="00A668FB"/>
    <w:rsid w:val="00A91C2D"/>
    <w:rsid w:val="00AA05FC"/>
    <w:rsid w:val="00B818A5"/>
    <w:rsid w:val="00B96B87"/>
    <w:rsid w:val="00BE6D7E"/>
    <w:rsid w:val="00C55F62"/>
    <w:rsid w:val="00C65949"/>
    <w:rsid w:val="00C674E1"/>
    <w:rsid w:val="00C83EBA"/>
    <w:rsid w:val="00C86356"/>
    <w:rsid w:val="00CF36BF"/>
    <w:rsid w:val="00D23565"/>
    <w:rsid w:val="00D71710"/>
    <w:rsid w:val="00D75D69"/>
    <w:rsid w:val="00E42D7A"/>
    <w:rsid w:val="00E97220"/>
    <w:rsid w:val="00F635B4"/>
    <w:rsid w:val="00F77466"/>
    <w:rsid w:val="00F90B7E"/>
    <w:rsid w:val="00FD4C4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9479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5F73"/>
    <w:pPr>
      <w:widowControl w:val="0"/>
      <w:spacing w:line="360" w:lineRule="auto"/>
      <w:ind w:firstLineChars="200" w:firstLine="200"/>
      <w:jc w:val="both"/>
    </w:pPr>
    <w:rPr>
      <w:rFonts w:ascii="Times New Roman" w:eastAsia="宋体" w:hAnsi="Times New Roman"/>
      <w:sz w:val="28"/>
    </w:rPr>
  </w:style>
  <w:style w:type="paragraph" w:styleId="1">
    <w:name w:val="heading 1"/>
    <w:basedOn w:val="a"/>
    <w:next w:val="a"/>
    <w:link w:val="1Char"/>
    <w:uiPriority w:val="9"/>
    <w:qFormat/>
    <w:rsid w:val="000932AF"/>
    <w:pPr>
      <w:keepNext/>
      <w:keepLines/>
      <w:adjustRightInd w:val="0"/>
      <w:snapToGrid w:val="0"/>
      <w:spacing w:before="10" w:after="10"/>
      <w:jc w:val="left"/>
      <w:outlineLvl w:val="0"/>
    </w:pPr>
    <w:rPr>
      <w:b/>
      <w:bCs/>
      <w:kern w:val="44"/>
      <w:szCs w:val="44"/>
    </w:rPr>
  </w:style>
  <w:style w:type="paragraph" w:styleId="2">
    <w:name w:val="heading 2"/>
    <w:basedOn w:val="a"/>
    <w:next w:val="a"/>
    <w:link w:val="2Char"/>
    <w:uiPriority w:val="9"/>
    <w:unhideWhenUsed/>
    <w:qFormat/>
    <w:rsid w:val="000932AF"/>
    <w:pPr>
      <w:keepNext/>
      <w:keepLines/>
      <w:adjustRightInd w:val="0"/>
      <w:snapToGrid w:val="0"/>
      <w:jc w:val="left"/>
      <w:outlineLvl w:val="1"/>
    </w:pPr>
    <w:rPr>
      <w:rFonts w:eastAsiaTheme="majorEastAsia" w:cstheme="majorBidi"/>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0F5F73"/>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
    <w:name w:val="页眉 Char"/>
    <w:basedOn w:val="a0"/>
    <w:link w:val="a3"/>
    <w:uiPriority w:val="99"/>
    <w:rsid w:val="000F5F73"/>
    <w:rPr>
      <w:rFonts w:ascii="Times New Roman" w:eastAsia="宋体" w:hAnsi="Times New Roman"/>
      <w:sz w:val="18"/>
      <w:szCs w:val="18"/>
    </w:rPr>
  </w:style>
  <w:style w:type="paragraph" w:styleId="a4">
    <w:name w:val="footer"/>
    <w:basedOn w:val="a"/>
    <w:link w:val="Char0"/>
    <w:uiPriority w:val="99"/>
    <w:unhideWhenUsed/>
    <w:rsid w:val="000F5F73"/>
    <w:pPr>
      <w:tabs>
        <w:tab w:val="center" w:pos="4153"/>
        <w:tab w:val="right" w:pos="8306"/>
      </w:tabs>
      <w:snapToGrid w:val="0"/>
      <w:spacing w:line="240" w:lineRule="auto"/>
      <w:jc w:val="left"/>
    </w:pPr>
    <w:rPr>
      <w:sz w:val="18"/>
      <w:szCs w:val="18"/>
    </w:rPr>
  </w:style>
  <w:style w:type="character" w:customStyle="1" w:styleId="Char0">
    <w:name w:val="页脚 Char"/>
    <w:basedOn w:val="a0"/>
    <w:link w:val="a4"/>
    <w:uiPriority w:val="99"/>
    <w:rsid w:val="000F5F73"/>
    <w:rPr>
      <w:rFonts w:ascii="Times New Roman" w:eastAsia="宋体" w:hAnsi="Times New Roman"/>
      <w:sz w:val="18"/>
      <w:szCs w:val="18"/>
    </w:rPr>
  </w:style>
  <w:style w:type="paragraph" w:styleId="a5">
    <w:name w:val="List Paragraph"/>
    <w:basedOn w:val="a"/>
    <w:uiPriority w:val="34"/>
    <w:qFormat/>
    <w:rsid w:val="009D224D"/>
    <w:pPr>
      <w:ind w:firstLine="420"/>
    </w:pPr>
  </w:style>
  <w:style w:type="character" w:customStyle="1" w:styleId="1Char">
    <w:name w:val="标题 1 Char"/>
    <w:basedOn w:val="a0"/>
    <w:link w:val="1"/>
    <w:uiPriority w:val="9"/>
    <w:rsid w:val="000932AF"/>
    <w:rPr>
      <w:rFonts w:ascii="Times New Roman" w:eastAsia="宋体" w:hAnsi="Times New Roman"/>
      <w:b/>
      <w:bCs/>
      <w:kern w:val="44"/>
      <w:sz w:val="28"/>
      <w:szCs w:val="44"/>
    </w:rPr>
  </w:style>
  <w:style w:type="character" w:customStyle="1" w:styleId="2Char">
    <w:name w:val="标题 2 Char"/>
    <w:basedOn w:val="a0"/>
    <w:link w:val="2"/>
    <w:uiPriority w:val="9"/>
    <w:rsid w:val="000932AF"/>
    <w:rPr>
      <w:rFonts w:ascii="Times New Roman" w:eastAsiaTheme="majorEastAsia" w:hAnsi="Times New Roman" w:cstheme="majorBidi"/>
      <w:bCs/>
      <w:sz w:val="28"/>
      <w:szCs w:val="32"/>
    </w:rPr>
  </w:style>
  <w:style w:type="paragraph" w:styleId="TOC">
    <w:name w:val="TOC Heading"/>
    <w:basedOn w:val="1"/>
    <w:next w:val="a"/>
    <w:uiPriority w:val="39"/>
    <w:semiHidden/>
    <w:unhideWhenUsed/>
    <w:qFormat/>
    <w:rsid w:val="00044F4E"/>
    <w:pPr>
      <w:widowControl/>
      <w:adjustRightInd/>
      <w:snapToGrid/>
      <w:spacing w:before="480" w:after="0" w:line="276" w:lineRule="auto"/>
      <w:ind w:firstLineChars="0" w:firstLine="0"/>
      <w:outlineLvl w:val="9"/>
    </w:pPr>
    <w:rPr>
      <w:rFonts w:asciiTheme="majorHAnsi" w:eastAsiaTheme="majorEastAsia" w:hAnsiTheme="majorHAnsi" w:cstheme="majorBidi"/>
      <w:color w:val="2F5496" w:themeColor="accent1" w:themeShade="BF"/>
      <w:kern w:val="0"/>
      <w:szCs w:val="28"/>
    </w:rPr>
  </w:style>
  <w:style w:type="paragraph" w:styleId="10">
    <w:name w:val="toc 1"/>
    <w:basedOn w:val="a"/>
    <w:next w:val="a"/>
    <w:autoRedefine/>
    <w:uiPriority w:val="39"/>
    <w:unhideWhenUsed/>
    <w:rsid w:val="00044F4E"/>
  </w:style>
  <w:style w:type="paragraph" w:styleId="20">
    <w:name w:val="toc 2"/>
    <w:basedOn w:val="a"/>
    <w:next w:val="a"/>
    <w:autoRedefine/>
    <w:uiPriority w:val="39"/>
    <w:unhideWhenUsed/>
    <w:rsid w:val="00044F4E"/>
    <w:pPr>
      <w:ind w:leftChars="200" w:left="420"/>
    </w:pPr>
  </w:style>
  <w:style w:type="character" w:styleId="a6">
    <w:name w:val="Hyperlink"/>
    <w:basedOn w:val="a0"/>
    <w:uiPriority w:val="99"/>
    <w:unhideWhenUsed/>
    <w:rsid w:val="00044F4E"/>
    <w:rPr>
      <w:color w:val="0563C1" w:themeColor="hyperlink"/>
      <w:u w:val="single"/>
    </w:rPr>
  </w:style>
  <w:style w:type="paragraph" w:styleId="a7">
    <w:name w:val="Balloon Text"/>
    <w:basedOn w:val="a"/>
    <w:link w:val="Char1"/>
    <w:uiPriority w:val="99"/>
    <w:semiHidden/>
    <w:unhideWhenUsed/>
    <w:rsid w:val="00044F4E"/>
    <w:pPr>
      <w:spacing w:line="240" w:lineRule="auto"/>
    </w:pPr>
    <w:rPr>
      <w:sz w:val="18"/>
      <w:szCs w:val="18"/>
    </w:rPr>
  </w:style>
  <w:style w:type="character" w:customStyle="1" w:styleId="Char1">
    <w:name w:val="批注框文本 Char"/>
    <w:basedOn w:val="a0"/>
    <w:link w:val="a7"/>
    <w:uiPriority w:val="99"/>
    <w:semiHidden/>
    <w:rsid w:val="00044F4E"/>
    <w:rPr>
      <w:rFonts w:ascii="Times New Roman" w:eastAsia="宋体" w:hAnsi="Times New Roman"/>
      <w:sz w:val="18"/>
      <w:szCs w:val="18"/>
    </w:rPr>
  </w:style>
  <w:style w:type="table" w:styleId="a8">
    <w:name w:val="Table Grid"/>
    <w:basedOn w:val="a1"/>
    <w:uiPriority w:val="39"/>
    <w:qFormat/>
    <w:rsid w:val="00A5662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5F73"/>
    <w:pPr>
      <w:widowControl w:val="0"/>
      <w:spacing w:line="360" w:lineRule="auto"/>
      <w:ind w:firstLineChars="200" w:firstLine="200"/>
      <w:jc w:val="both"/>
    </w:pPr>
    <w:rPr>
      <w:rFonts w:ascii="Times New Roman" w:eastAsia="宋体" w:hAnsi="Times New Roman"/>
      <w:sz w:val="28"/>
    </w:rPr>
  </w:style>
  <w:style w:type="paragraph" w:styleId="1">
    <w:name w:val="heading 1"/>
    <w:basedOn w:val="a"/>
    <w:next w:val="a"/>
    <w:link w:val="1Char"/>
    <w:uiPriority w:val="9"/>
    <w:qFormat/>
    <w:rsid w:val="000932AF"/>
    <w:pPr>
      <w:keepNext/>
      <w:keepLines/>
      <w:adjustRightInd w:val="0"/>
      <w:snapToGrid w:val="0"/>
      <w:spacing w:before="10" w:after="10"/>
      <w:jc w:val="left"/>
      <w:outlineLvl w:val="0"/>
    </w:pPr>
    <w:rPr>
      <w:b/>
      <w:bCs/>
      <w:kern w:val="44"/>
      <w:szCs w:val="44"/>
    </w:rPr>
  </w:style>
  <w:style w:type="paragraph" w:styleId="2">
    <w:name w:val="heading 2"/>
    <w:basedOn w:val="a"/>
    <w:next w:val="a"/>
    <w:link w:val="2Char"/>
    <w:uiPriority w:val="9"/>
    <w:unhideWhenUsed/>
    <w:qFormat/>
    <w:rsid w:val="000932AF"/>
    <w:pPr>
      <w:keepNext/>
      <w:keepLines/>
      <w:adjustRightInd w:val="0"/>
      <w:snapToGrid w:val="0"/>
      <w:jc w:val="left"/>
      <w:outlineLvl w:val="1"/>
    </w:pPr>
    <w:rPr>
      <w:rFonts w:eastAsiaTheme="majorEastAsia" w:cstheme="majorBidi"/>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0F5F73"/>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
    <w:name w:val="页眉 Char"/>
    <w:basedOn w:val="a0"/>
    <w:link w:val="a3"/>
    <w:uiPriority w:val="99"/>
    <w:rsid w:val="000F5F73"/>
    <w:rPr>
      <w:rFonts w:ascii="Times New Roman" w:eastAsia="宋体" w:hAnsi="Times New Roman"/>
      <w:sz w:val="18"/>
      <w:szCs w:val="18"/>
    </w:rPr>
  </w:style>
  <w:style w:type="paragraph" w:styleId="a4">
    <w:name w:val="footer"/>
    <w:basedOn w:val="a"/>
    <w:link w:val="Char0"/>
    <w:uiPriority w:val="99"/>
    <w:unhideWhenUsed/>
    <w:rsid w:val="000F5F73"/>
    <w:pPr>
      <w:tabs>
        <w:tab w:val="center" w:pos="4153"/>
        <w:tab w:val="right" w:pos="8306"/>
      </w:tabs>
      <w:snapToGrid w:val="0"/>
      <w:spacing w:line="240" w:lineRule="auto"/>
      <w:jc w:val="left"/>
    </w:pPr>
    <w:rPr>
      <w:sz w:val="18"/>
      <w:szCs w:val="18"/>
    </w:rPr>
  </w:style>
  <w:style w:type="character" w:customStyle="1" w:styleId="Char0">
    <w:name w:val="页脚 Char"/>
    <w:basedOn w:val="a0"/>
    <w:link w:val="a4"/>
    <w:uiPriority w:val="99"/>
    <w:rsid w:val="000F5F73"/>
    <w:rPr>
      <w:rFonts w:ascii="Times New Roman" w:eastAsia="宋体" w:hAnsi="Times New Roman"/>
      <w:sz w:val="18"/>
      <w:szCs w:val="18"/>
    </w:rPr>
  </w:style>
  <w:style w:type="paragraph" w:styleId="a5">
    <w:name w:val="List Paragraph"/>
    <w:basedOn w:val="a"/>
    <w:uiPriority w:val="34"/>
    <w:qFormat/>
    <w:rsid w:val="009D224D"/>
    <w:pPr>
      <w:ind w:firstLine="420"/>
    </w:pPr>
  </w:style>
  <w:style w:type="character" w:customStyle="1" w:styleId="1Char">
    <w:name w:val="标题 1 Char"/>
    <w:basedOn w:val="a0"/>
    <w:link w:val="1"/>
    <w:uiPriority w:val="9"/>
    <w:rsid w:val="000932AF"/>
    <w:rPr>
      <w:rFonts w:ascii="Times New Roman" w:eastAsia="宋体" w:hAnsi="Times New Roman"/>
      <w:b/>
      <w:bCs/>
      <w:kern w:val="44"/>
      <w:sz w:val="28"/>
      <w:szCs w:val="44"/>
    </w:rPr>
  </w:style>
  <w:style w:type="character" w:customStyle="1" w:styleId="2Char">
    <w:name w:val="标题 2 Char"/>
    <w:basedOn w:val="a0"/>
    <w:link w:val="2"/>
    <w:uiPriority w:val="9"/>
    <w:rsid w:val="000932AF"/>
    <w:rPr>
      <w:rFonts w:ascii="Times New Roman" w:eastAsiaTheme="majorEastAsia" w:hAnsi="Times New Roman" w:cstheme="majorBidi"/>
      <w:bCs/>
      <w:sz w:val="28"/>
      <w:szCs w:val="32"/>
    </w:rPr>
  </w:style>
  <w:style w:type="paragraph" w:styleId="TOC">
    <w:name w:val="TOC Heading"/>
    <w:basedOn w:val="1"/>
    <w:next w:val="a"/>
    <w:uiPriority w:val="39"/>
    <w:semiHidden/>
    <w:unhideWhenUsed/>
    <w:qFormat/>
    <w:rsid w:val="00044F4E"/>
    <w:pPr>
      <w:widowControl/>
      <w:adjustRightInd/>
      <w:snapToGrid/>
      <w:spacing w:before="480" w:after="0" w:line="276" w:lineRule="auto"/>
      <w:ind w:firstLineChars="0" w:firstLine="0"/>
      <w:outlineLvl w:val="9"/>
    </w:pPr>
    <w:rPr>
      <w:rFonts w:asciiTheme="majorHAnsi" w:eastAsiaTheme="majorEastAsia" w:hAnsiTheme="majorHAnsi" w:cstheme="majorBidi"/>
      <w:color w:val="2F5496" w:themeColor="accent1" w:themeShade="BF"/>
      <w:kern w:val="0"/>
      <w:szCs w:val="28"/>
    </w:rPr>
  </w:style>
  <w:style w:type="paragraph" w:styleId="10">
    <w:name w:val="toc 1"/>
    <w:basedOn w:val="a"/>
    <w:next w:val="a"/>
    <w:autoRedefine/>
    <w:uiPriority w:val="39"/>
    <w:unhideWhenUsed/>
    <w:rsid w:val="00044F4E"/>
  </w:style>
  <w:style w:type="paragraph" w:styleId="20">
    <w:name w:val="toc 2"/>
    <w:basedOn w:val="a"/>
    <w:next w:val="a"/>
    <w:autoRedefine/>
    <w:uiPriority w:val="39"/>
    <w:unhideWhenUsed/>
    <w:rsid w:val="00044F4E"/>
    <w:pPr>
      <w:ind w:leftChars="200" w:left="420"/>
    </w:pPr>
  </w:style>
  <w:style w:type="character" w:styleId="a6">
    <w:name w:val="Hyperlink"/>
    <w:basedOn w:val="a0"/>
    <w:uiPriority w:val="99"/>
    <w:unhideWhenUsed/>
    <w:rsid w:val="00044F4E"/>
    <w:rPr>
      <w:color w:val="0563C1" w:themeColor="hyperlink"/>
      <w:u w:val="single"/>
    </w:rPr>
  </w:style>
  <w:style w:type="paragraph" w:styleId="a7">
    <w:name w:val="Balloon Text"/>
    <w:basedOn w:val="a"/>
    <w:link w:val="Char1"/>
    <w:uiPriority w:val="99"/>
    <w:semiHidden/>
    <w:unhideWhenUsed/>
    <w:rsid w:val="00044F4E"/>
    <w:pPr>
      <w:spacing w:line="240" w:lineRule="auto"/>
    </w:pPr>
    <w:rPr>
      <w:sz w:val="18"/>
      <w:szCs w:val="18"/>
    </w:rPr>
  </w:style>
  <w:style w:type="character" w:customStyle="1" w:styleId="Char1">
    <w:name w:val="批注框文本 Char"/>
    <w:basedOn w:val="a0"/>
    <w:link w:val="a7"/>
    <w:uiPriority w:val="99"/>
    <w:semiHidden/>
    <w:rsid w:val="00044F4E"/>
    <w:rPr>
      <w:rFonts w:ascii="Times New Roman" w:eastAsia="宋体" w:hAnsi="Times New Roman"/>
      <w:sz w:val="18"/>
      <w:szCs w:val="18"/>
    </w:rPr>
  </w:style>
  <w:style w:type="table" w:styleId="a8">
    <w:name w:val="Table Grid"/>
    <w:basedOn w:val="a1"/>
    <w:uiPriority w:val="39"/>
    <w:qFormat/>
    <w:rsid w:val="00A5662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image" Target="media/image9.png"/><Relationship Id="rId10" Type="http://schemas.openxmlformats.org/officeDocument/2006/relationships/header" Target="header2.xml"/><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BE4B18-2BBB-42CC-B7D5-92DDAE4457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597</TotalTime>
  <Pages>10</Pages>
  <Words>853</Words>
  <Characters>4863</Characters>
  <Application>Microsoft Office Word</Application>
  <DocSecurity>0</DocSecurity>
  <Lines>40</Lines>
  <Paragraphs>11</Paragraphs>
  <ScaleCrop>false</ScaleCrop>
  <Company/>
  <LinksUpToDate>false</LinksUpToDate>
  <CharactersWithSpaces>5705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fkgkr</dc:creator>
  <cp:keywords/>
  <dc:description/>
  <cp:lastModifiedBy>lenovo</cp:lastModifiedBy>
  <cp:revision>23</cp:revision>
  <dcterms:created xsi:type="dcterms:W3CDTF">2020-11-23T01:23:00Z</dcterms:created>
  <dcterms:modified xsi:type="dcterms:W3CDTF">2020-12-21T05:53:00Z</dcterms:modified>
</cp:coreProperties>
</file>