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02A56" w14:textId="77777777" w:rsidR="00B142F2" w:rsidRDefault="00000000">
      <w:pPr>
        <w:pStyle w:val="affffff"/>
        <w:framePr w:h="7441" w:hRule="exact" w:wrap="around" w:x="1318" w:y="6386"/>
        <w:ind w:firstLine="630"/>
        <w:rPr>
          <w:lang w:val="fr-FR"/>
        </w:rPr>
      </w:pPr>
      <w:r>
        <w:rPr>
          <w:rFonts w:hint="eastAsia"/>
        </w:rPr>
        <w:t>矿用</w:t>
      </w:r>
      <w:proofErr w:type="gramStart"/>
      <w:r>
        <w:rPr>
          <w:rFonts w:hint="eastAsia"/>
        </w:rPr>
        <w:t>本安型</w:t>
      </w:r>
      <w:proofErr w:type="gramEnd"/>
      <w:r>
        <w:rPr>
          <w:rFonts w:hint="eastAsia"/>
        </w:rPr>
        <w:t>基站(5G)</w:t>
      </w:r>
      <w:r>
        <w:rPr>
          <w:rFonts w:hint="eastAsia"/>
          <w:lang w:val="fr-FR"/>
        </w:rPr>
        <w:t>技术要求</w:t>
      </w:r>
    </w:p>
    <w:p w14:paraId="2ED4D07A" w14:textId="77777777" w:rsidR="00B142F2" w:rsidRDefault="00000000">
      <w:pPr>
        <w:pStyle w:val="affffff"/>
        <w:framePr w:h="7441" w:hRule="exact" w:wrap="around" w:x="1318" w:y="6386"/>
        <w:ind w:firstLine="630"/>
        <w:rPr>
          <w:lang w:val="fr-FR"/>
        </w:rPr>
      </w:pPr>
      <w:r>
        <w:rPr>
          <w:rFonts w:hint="eastAsia"/>
          <w:sz w:val="28"/>
        </w:rPr>
        <w:t>(征求意见稿</w:t>
      </w:r>
      <w:r>
        <w:rPr>
          <w:sz w:val="28"/>
        </w:rPr>
        <w:t>)</w:t>
      </w:r>
    </w:p>
    <w:p w14:paraId="4475F444" w14:textId="77777777" w:rsidR="00B142F2" w:rsidRDefault="00B142F2">
      <w:pPr>
        <w:ind w:firstLine="420"/>
        <w:rPr>
          <w:vanish/>
        </w:rPr>
      </w:pPr>
    </w:p>
    <w:p w14:paraId="5D8DE09B" w14:textId="77777777" w:rsidR="00500FE1" w:rsidRDefault="00500FE1">
      <w:pPr>
        <w:pStyle w:val="afffff0"/>
        <w:spacing w:before="120" w:after="120"/>
        <w:jc w:val="center"/>
        <w:rPr>
          <w:rStyle w:val="fontstyle01"/>
          <w:rFonts w:ascii="黑体" w:eastAsia="黑体" w:hAnsi="黑体" w:hint="default"/>
          <w:sz w:val="32"/>
          <w:szCs w:val="32"/>
        </w:rPr>
      </w:pPr>
      <w:bookmarkStart w:id="0" w:name="_Toc406578788"/>
      <w:bookmarkStart w:id="1" w:name="_Toc412645271"/>
      <w:bookmarkStart w:id="2" w:name="_Toc502666685"/>
      <w:bookmarkStart w:id="3" w:name="_Toc406579843"/>
      <w:bookmarkStart w:id="4" w:name="_Toc406579233"/>
      <w:bookmarkStart w:id="5" w:name="_Toc502236993"/>
      <w:bookmarkStart w:id="6" w:name="_Toc406578982"/>
      <w:r>
        <w:rPr>
          <w:rStyle w:val="fontstyle01"/>
          <w:rFonts w:ascii="黑体" w:eastAsia="黑体" w:hAnsi="黑体" w:hint="default"/>
          <w:sz w:val="32"/>
          <w:szCs w:val="32"/>
        </w:rPr>
        <w:br w:type="page"/>
      </w:r>
    </w:p>
    <w:p w14:paraId="3EB18832" w14:textId="3FB6A968" w:rsidR="00B142F2" w:rsidRDefault="00000000">
      <w:pPr>
        <w:pStyle w:val="afffff0"/>
        <w:spacing w:before="120" w:after="120"/>
        <w:jc w:val="center"/>
        <w:rPr>
          <w:rStyle w:val="fontstyle01"/>
          <w:rFonts w:ascii="黑体" w:eastAsia="黑体" w:hAnsi="黑体" w:hint="default"/>
          <w:sz w:val="32"/>
          <w:szCs w:val="32"/>
        </w:rPr>
      </w:pPr>
      <w:r>
        <w:rPr>
          <w:rStyle w:val="fontstyle01"/>
          <w:rFonts w:ascii="黑体" w:eastAsia="黑体" w:hAnsi="黑体" w:hint="default"/>
          <w:sz w:val="32"/>
          <w:szCs w:val="32"/>
        </w:rPr>
        <w:lastRenderedPageBreak/>
        <w:t>目  次</w:t>
      </w:r>
      <w:bookmarkEnd w:id="0"/>
      <w:bookmarkEnd w:id="1"/>
      <w:bookmarkEnd w:id="2"/>
      <w:bookmarkEnd w:id="3"/>
      <w:bookmarkEnd w:id="4"/>
      <w:bookmarkEnd w:id="5"/>
      <w:bookmarkEnd w:id="6"/>
    </w:p>
    <w:p w14:paraId="3BC2BF41" w14:textId="77777777" w:rsidR="00B142F2" w:rsidRDefault="00000000">
      <w:pPr>
        <w:pStyle w:val="TOC1"/>
        <w:tabs>
          <w:tab w:val="clear" w:pos="7980"/>
          <w:tab w:val="right" w:leader="dot" w:pos="8316"/>
        </w:tabs>
      </w:pPr>
      <w:r>
        <w:rPr>
          <w:rFonts w:hAnsi="宋体"/>
        </w:rPr>
        <w:fldChar w:fldCharType="begin"/>
      </w:r>
      <w:r>
        <w:rPr>
          <w:rFonts w:hAnsi="宋体"/>
        </w:rPr>
        <w:instrText xml:space="preserve"> TOC \o "1-3" \h \z \u </w:instrText>
      </w:r>
      <w:r>
        <w:rPr>
          <w:rFonts w:hAnsi="宋体"/>
        </w:rPr>
        <w:fldChar w:fldCharType="separate"/>
      </w:r>
      <w:hyperlink w:anchor="_Toc7710" w:history="1">
        <w:r>
          <w:rPr>
            <w:rFonts w:hAnsi="黑体" w:cs="Arial" w:hint="eastAsia"/>
          </w:rPr>
          <w:t>前</w:t>
        </w:r>
        <w:r>
          <w:rPr>
            <w:rFonts w:hAnsi="黑体" w:cs="Arial"/>
          </w:rPr>
          <w:t>  </w:t>
        </w:r>
        <w:r>
          <w:rPr>
            <w:rFonts w:hAnsi="黑体" w:cs="Arial"/>
          </w:rPr>
          <w:t>言</w:t>
        </w:r>
        <w:r>
          <w:tab/>
        </w:r>
        <w:r>
          <w:fldChar w:fldCharType="begin"/>
        </w:r>
        <w:r>
          <w:instrText xml:space="preserve"> PAGEREF _Toc7710 \h </w:instrText>
        </w:r>
        <w:r>
          <w:fldChar w:fldCharType="separate"/>
        </w:r>
        <w:r>
          <w:t>III</w:t>
        </w:r>
        <w:r>
          <w:fldChar w:fldCharType="end"/>
        </w:r>
      </w:hyperlink>
    </w:p>
    <w:p w14:paraId="392FF954" w14:textId="77777777" w:rsidR="00B142F2" w:rsidRDefault="00000000">
      <w:pPr>
        <w:pStyle w:val="TOC1"/>
        <w:tabs>
          <w:tab w:val="clear" w:pos="7980"/>
          <w:tab w:val="right" w:leader="dot" w:pos="8316"/>
        </w:tabs>
      </w:pPr>
      <w:hyperlink w:anchor="_Toc8236" w:history="1">
        <w:r>
          <w:rPr>
            <w:rFonts w:hAnsi="黑体" w:cs="Arial" w:hint="eastAsia"/>
          </w:rPr>
          <w:t>引</w:t>
        </w:r>
        <w:r>
          <w:rPr>
            <w:rFonts w:hAnsi="黑体" w:cs="Arial"/>
          </w:rPr>
          <w:t>  </w:t>
        </w:r>
        <w:r>
          <w:rPr>
            <w:rFonts w:hAnsi="黑体" w:cs="Arial"/>
          </w:rPr>
          <w:t>言</w:t>
        </w:r>
        <w:r>
          <w:tab/>
        </w:r>
        <w:r>
          <w:fldChar w:fldCharType="begin"/>
        </w:r>
        <w:r>
          <w:instrText xml:space="preserve"> PAGEREF _Toc8236 \h </w:instrText>
        </w:r>
        <w:r>
          <w:fldChar w:fldCharType="separate"/>
        </w:r>
        <w:r>
          <w:t>IV</w:t>
        </w:r>
        <w:r>
          <w:fldChar w:fldCharType="end"/>
        </w:r>
      </w:hyperlink>
    </w:p>
    <w:p w14:paraId="007CE7C2" w14:textId="77777777" w:rsidR="00B142F2" w:rsidRDefault="00000000">
      <w:pPr>
        <w:pStyle w:val="TOC2"/>
        <w:tabs>
          <w:tab w:val="clear" w:pos="7980"/>
          <w:tab w:val="right" w:leader="dot" w:pos="8316"/>
        </w:tabs>
      </w:pPr>
      <w:hyperlink w:anchor="_Toc24217" w:history="1">
        <w:r>
          <w:rPr>
            <w:rFonts w:hAnsi="黑体" w:cs="Arial" w:hint="eastAsia"/>
            <w:szCs w:val="32"/>
          </w:rPr>
          <w:t>矿用本安型基站(5G)</w:t>
        </w:r>
        <w:r>
          <w:rPr>
            <w:rFonts w:hAnsi="黑体" w:cs="Arial"/>
            <w:szCs w:val="32"/>
          </w:rPr>
          <w:t>技术要求</w:t>
        </w:r>
        <w:r>
          <w:tab/>
        </w:r>
        <w:r>
          <w:fldChar w:fldCharType="begin"/>
        </w:r>
        <w:r>
          <w:instrText xml:space="preserve"> PAGEREF _Toc24217 \h </w:instrText>
        </w:r>
        <w:r>
          <w:fldChar w:fldCharType="separate"/>
        </w:r>
        <w:r>
          <w:t>1</w:t>
        </w:r>
        <w:r>
          <w:fldChar w:fldCharType="end"/>
        </w:r>
      </w:hyperlink>
    </w:p>
    <w:p w14:paraId="52D3A197" w14:textId="77777777" w:rsidR="00B142F2" w:rsidRDefault="00000000">
      <w:pPr>
        <w:pStyle w:val="TOC2"/>
        <w:tabs>
          <w:tab w:val="clear" w:pos="7980"/>
          <w:tab w:val="right" w:leader="dot" w:pos="8316"/>
        </w:tabs>
      </w:pPr>
      <w:hyperlink w:anchor="_Toc316" w:history="1">
        <w:r>
          <w:rPr>
            <w:rFonts w:ascii="黑体" w:eastAsia="黑体" w:hAnsi="黑体"/>
          </w:rPr>
          <w:t xml:space="preserve">1 </w:t>
        </w:r>
        <w:r>
          <w:rPr>
            <w:rFonts w:hAnsi="黑体" w:cs="Arial"/>
          </w:rPr>
          <w:t>范围</w:t>
        </w:r>
        <w:r>
          <w:tab/>
        </w:r>
        <w:r>
          <w:fldChar w:fldCharType="begin"/>
        </w:r>
        <w:r>
          <w:instrText xml:space="preserve"> PAGEREF _Toc316 \h </w:instrText>
        </w:r>
        <w:r>
          <w:fldChar w:fldCharType="separate"/>
        </w:r>
        <w:r>
          <w:t>1</w:t>
        </w:r>
        <w:r>
          <w:fldChar w:fldCharType="end"/>
        </w:r>
      </w:hyperlink>
    </w:p>
    <w:p w14:paraId="1BEB0CD4" w14:textId="77777777" w:rsidR="00B142F2" w:rsidRDefault="00000000">
      <w:pPr>
        <w:pStyle w:val="TOC2"/>
        <w:tabs>
          <w:tab w:val="clear" w:pos="7980"/>
          <w:tab w:val="right" w:leader="dot" w:pos="8316"/>
        </w:tabs>
      </w:pPr>
      <w:hyperlink w:anchor="_Toc15491" w:history="1">
        <w:r>
          <w:rPr>
            <w:rFonts w:ascii="黑体" w:eastAsia="黑体" w:hAnsi="黑体"/>
          </w:rPr>
          <w:t xml:space="preserve">2 </w:t>
        </w:r>
        <w:r>
          <w:rPr>
            <w:rFonts w:hAnsi="黑体" w:cs="Arial" w:hint="eastAsia"/>
          </w:rPr>
          <w:t>规范性引用文件</w:t>
        </w:r>
        <w:r>
          <w:tab/>
        </w:r>
        <w:r>
          <w:fldChar w:fldCharType="begin"/>
        </w:r>
        <w:r>
          <w:instrText xml:space="preserve"> PAGEREF _Toc15491 \h </w:instrText>
        </w:r>
        <w:r>
          <w:fldChar w:fldCharType="separate"/>
        </w:r>
        <w:r>
          <w:t>1</w:t>
        </w:r>
        <w:r>
          <w:fldChar w:fldCharType="end"/>
        </w:r>
      </w:hyperlink>
    </w:p>
    <w:p w14:paraId="2357E055" w14:textId="77777777" w:rsidR="00B142F2" w:rsidRDefault="00000000">
      <w:pPr>
        <w:pStyle w:val="TOC2"/>
        <w:tabs>
          <w:tab w:val="clear" w:pos="7980"/>
          <w:tab w:val="right" w:leader="dot" w:pos="8316"/>
        </w:tabs>
      </w:pPr>
      <w:hyperlink w:anchor="_Toc10828" w:history="1">
        <w:r>
          <w:rPr>
            <w:rFonts w:ascii="黑体" w:eastAsia="黑体" w:hAnsi="黑体"/>
          </w:rPr>
          <w:t xml:space="preserve">3 </w:t>
        </w:r>
        <w:r>
          <w:rPr>
            <w:rFonts w:hAnsi="黑体" w:cs="Arial"/>
          </w:rPr>
          <w:t>术语和定义</w:t>
        </w:r>
        <w:r>
          <w:tab/>
        </w:r>
        <w:r>
          <w:fldChar w:fldCharType="begin"/>
        </w:r>
        <w:r>
          <w:instrText xml:space="preserve"> PAGEREF _Toc10828 \h </w:instrText>
        </w:r>
        <w:r>
          <w:fldChar w:fldCharType="separate"/>
        </w:r>
        <w:r>
          <w:t>1</w:t>
        </w:r>
        <w:r>
          <w:fldChar w:fldCharType="end"/>
        </w:r>
      </w:hyperlink>
    </w:p>
    <w:p w14:paraId="7D45E302" w14:textId="77777777" w:rsidR="00B142F2" w:rsidRDefault="00000000">
      <w:pPr>
        <w:pStyle w:val="TOC2"/>
        <w:tabs>
          <w:tab w:val="clear" w:pos="7980"/>
          <w:tab w:val="right" w:leader="dot" w:pos="8316"/>
        </w:tabs>
      </w:pPr>
      <w:hyperlink w:anchor="_Toc9863" w:history="1">
        <w:r>
          <w:rPr>
            <w:rFonts w:ascii="黑体" w:eastAsia="黑体" w:hAnsi="黑体"/>
          </w:rPr>
          <w:t xml:space="preserve">4 </w:t>
        </w:r>
        <w:r>
          <w:rPr>
            <w:rFonts w:hAnsi="黑体" w:cs="Arial"/>
          </w:rPr>
          <w:t>缩略语</w:t>
        </w:r>
        <w:r>
          <w:tab/>
        </w:r>
        <w:r>
          <w:fldChar w:fldCharType="begin"/>
        </w:r>
        <w:r>
          <w:instrText xml:space="preserve"> PAGEREF _Toc9863 \h </w:instrText>
        </w:r>
        <w:r>
          <w:fldChar w:fldCharType="separate"/>
        </w:r>
        <w:r>
          <w:t>1</w:t>
        </w:r>
        <w:r>
          <w:fldChar w:fldCharType="end"/>
        </w:r>
      </w:hyperlink>
    </w:p>
    <w:p w14:paraId="7D22C486" w14:textId="77777777" w:rsidR="00B142F2" w:rsidRDefault="00000000">
      <w:pPr>
        <w:pStyle w:val="TOC2"/>
        <w:tabs>
          <w:tab w:val="clear" w:pos="7980"/>
          <w:tab w:val="right" w:leader="dot" w:pos="8316"/>
        </w:tabs>
      </w:pPr>
      <w:hyperlink w:anchor="_Toc13255" w:history="1">
        <w:r>
          <w:rPr>
            <w:rFonts w:ascii="黑体" w:eastAsia="黑体" w:hAnsi="黑体"/>
          </w:rPr>
          <w:t xml:space="preserve">5 </w:t>
        </w:r>
        <w:r>
          <w:rPr>
            <w:rFonts w:hAnsi="黑体" w:hint="eastAsia"/>
          </w:rPr>
          <w:t>工作频段</w:t>
        </w:r>
        <w:r>
          <w:tab/>
        </w:r>
        <w:r>
          <w:fldChar w:fldCharType="begin"/>
        </w:r>
        <w:r>
          <w:instrText xml:space="preserve"> PAGEREF _Toc13255 \h </w:instrText>
        </w:r>
        <w:r>
          <w:fldChar w:fldCharType="separate"/>
        </w:r>
        <w:r>
          <w:t>2</w:t>
        </w:r>
        <w:r>
          <w:fldChar w:fldCharType="end"/>
        </w:r>
      </w:hyperlink>
    </w:p>
    <w:p w14:paraId="39DA522C" w14:textId="77777777" w:rsidR="00B142F2" w:rsidRDefault="00000000">
      <w:pPr>
        <w:pStyle w:val="TOC2"/>
        <w:tabs>
          <w:tab w:val="clear" w:pos="7980"/>
          <w:tab w:val="right" w:leader="dot" w:pos="8316"/>
        </w:tabs>
      </w:pPr>
      <w:hyperlink w:anchor="_Toc20002" w:history="1">
        <w:r>
          <w:rPr>
            <w:rFonts w:ascii="黑体" w:eastAsia="黑体" w:hAnsi="黑体"/>
          </w:rPr>
          <w:t xml:space="preserve">6 </w:t>
        </w:r>
        <w:r>
          <w:rPr>
            <w:rFonts w:hAnsi="黑体"/>
          </w:rPr>
          <w:t>系统构成</w:t>
        </w:r>
        <w:r>
          <w:tab/>
        </w:r>
        <w:r>
          <w:fldChar w:fldCharType="begin"/>
        </w:r>
        <w:r>
          <w:instrText xml:space="preserve"> PAGEREF _Toc20002 \h </w:instrText>
        </w:r>
        <w:r>
          <w:fldChar w:fldCharType="separate"/>
        </w:r>
        <w:r>
          <w:t>2</w:t>
        </w:r>
        <w:r>
          <w:fldChar w:fldCharType="end"/>
        </w:r>
      </w:hyperlink>
    </w:p>
    <w:p w14:paraId="078F47D1" w14:textId="77777777" w:rsidR="00B142F2" w:rsidRDefault="00000000">
      <w:pPr>
        <w:pStyle w:val="TOC3"/>
        <w:tabs>
          <w:tab w:val="clear" w:pos="7980"/>
          <w:tab w:val="right" w:leader="dot" w:pos="8316"/>
        </w:tabs>
        <w:ind w:firstLine="210"/>
      </w:pPr>
      <w:hyperlink w:anchor="_Toc8428" w:history="1">
        <w:r>
          <w:rPr>
            <w:rFonts w:ascii="黑体" w:eastAsia="黑体" w:hint="eastAsia"/>
            <w:kern w:val="0"/>
          </w:rPr>
          <w:t xml:space="preserve">6.1 </w:t>
        </w:r>
        <w:r>
          <w:rPr>
            <w:rFonts w:hint="eastAsia"/>
          </w:rPr>
          <w:t>矿用本安型基站(5G)系统定义与架构</w:t>
        </w:r>
        <w:r>
          <w:tab/>
        </w:r>
        <w:r>
          <w:fldChar w:fldCharType="begin"/>
        </w:r>
        <w:r>
          <w:instrText xml:space="preserve"> PAGEREF _Toc8428 \h </w:instrText>
        </w:r>
        <w:r>
          <w:fldChar w:fldCharType="separate"/>
        </w:r>
        <w:r>
          <w:t>2</w:t>
        </w:r>
        <w:r>
          <w:fldChar w:fldCharType="end"/>
        </w:r>
      </w:hyperlink>
    </w:p>
    <w:p w14:paraId="1EC2CAA2" w14:textId="77777777" w:rsidR="00B142F2" w:rsidRDefault="00000000">
      <w:pPr>
        <w:pStyle w:val="TOC3"/>
        <w:tabs>
          <w:tab w:val="clear" w:pos="7980"/>
          <w:tab w:val="right" w:leader="dot" w:pos="8316"/>
        </w:tabs>
        <w:ind w:firstLine="210"/>
      </w:pPr>
      <w:hyperlink w:anchor="_Toc19053" w:history="1">
        <w:r>
          <w:rPr>
            <w:rFonts w:ascii="黑体" w:eastAsia="黑体" w:hint="eastAsia"/>
            <w:kern w:val="0"/>
          </w:rPr>
          <w:t xml:space="preserve">6.2 </w:t>
        </w:r>
        <w:r>
          <w:rPr>
            <w:rFonts w:hint="eastAsia"/>
          </w:rPr>
          <w:t>矿用本安型基站无线网络架构</w:t>
        </w:r>
        <w:r>
          <w:tab/>
        </w:r>
        <w:r>
          <w:fldChar w:fldCharType="begin"/>
        </w:r>
        <w:r>
          <w:instrText xml:space="preserve"> PAGEREF _Toc19053 \h </w:instrText>
        </w:r>
        <w:r>
          <w:fldChar w:fldCharType="separate"/>
        </w:r>
        <w:r>
          <w:t>3</w:t>
        </w:r>
        <w:r>
          <w:fldChar w:fldCharType="end"/>
        </w:r>
      </w:hyperlink>
    </w:p>
    <w:p w14:paraId="31E47B0D" w14:textId="77777777" w:rsidR="00B142F2" w:rsidRDefault="00000000">
      <w:pPr>
        <w:pStyle w:val="TOC3"/>
        <w:tabs>
          <w:tab w:val="clear" w:pos="7980"/>
          <w:tab w:val="right" w:leader="dot" w:pos="8316"/>
        </w:tabs>
        <w:ind w:firstLine="210"/>
      </w:pPr>
      <w:hyperlink w:anchor="_Toc4605" w:history="1">
        <w:r>
          <w:rPr>
            <w:rFonts w:ascii="黑体" w:eastAsia="黑体" w:hint="eastAsia"/>
            <w:kern w:val="0"/>
          </w:rPr>
          <w:t xml:space="preserve">6.3 </w:t>
        </w:r>
        <w:r>
          <w:rPr>
            <w:rFonts w:hint="eastAsia"/>
          </w:rPr>
          <w:t>组网要求</w:t>
        </w:r>
        <w:r>
          <w:tab/>
        </w:r>
        <w:r>
          <w:fldChar w:fldCharType="begin"/>
        </w:r>
        <w:r>
          <w:instrText xml:space="preserve"> PAGEREF _Toc4605 \h </w:instrText>
        </w:r>
        <w:r>
          <w:fldChar w:fldCharType="separate"/>
        </w:r>
        <w:r>
          <w:t>4</w:t>
        </w:r>
        <w:r>
          <w:fldChar w:fldCharType="end"/>
        </w:r>
      </w:hyperlink>
    </w:p>
    <w:p w14:paraId="25515F2A" w14:textId="77777777" w:rsidR="00B142F2" w:rsidRDefault="00000000">
      <w:pPr>
        <w:pStyle w:val="TOC2"/>
        <w:tabs>
          <w:tab w:val="clear" w:pos="7980"/>
          <w:tab w:val="right" w:leader="dot" w:pos="8316"/>
        </w:tabs>
      </w:pPr>
      <w:hyperlink w:anchor="_Toc12803" w:history="1">
        <w:r>
          <w:rPr>
            <w:rFonts w:ascii="黑体" w:eastAsia="黑体" w:hAnsi="黑体"/>
          </w:rPr>
          <w:t xml:space="preserve">7 </w:t>
        </w:r>
        <w:r>
          <w:rPr>
            <w:rFonts w:hint="eastAsia"/>
          </w:rPr>
          <w:t>基带单元要求</w:t>
        </w:r>
        <w:r>
          <w:tab/>
        </w:r>
        <w:r>
          <w:fldChar w:fldCharType="begin"/>
        </w:r>
        <w:r>
          <w:instrText xml:space="preserve"> PAGEREF _Toc12803 \h </w:instrText>
        </w:r>
        <w:r>
          <w:fldChar w:fldCharType="separate"/>
        </w:r>
        <w:r>
          <w:t>5</w:t>
        </w:r>
        <w:r>
          <w:fldChar w:fldCharType="end"/>
        </w:r>
      </w:hyperlink>
    </w:p>
    <w:p w14:paraId="3DBCA600" w14:textId="77777777" w:rsidR="00B142F2" w:rsidRDefault="00000000">
      <w:pPr>
        <w:pStyle w:val="TOC3"/>
        <w:tabs>
          <w:tab w:val="clear" w:pos="7980"/>
          <w:tab w:val="right" w:leader="dot" w:pos="8316"/>
        </w:tabs>
        <w:ind w:firstLine="210"/>
      </w:pPr>
      <w:hyperlink w:anchor="_Toc25859" w:history="1">
        <w:r>
          <w:rPr>
            <w:rFonts w:ascii="黑体" w:eastAsia="黑体" w:hint="eastAsia"/>
            <w:kern w:val="0"/>
          </w:rPr>
          <w:t xml:space="preserve">7.1 </w:t>
        </w:r>
        <w:r>
          <w:rPr>
            <w:rFonts w:hint="eastAsia"/>
          </w:rPr>
          <w:t>功能要求</w:t>
        </w:r>
        <w:r>
          <w:tab/>
        </w:r>
        <w:r>
          <w:fldChar w:fldCharType="begin"/>
        </w:r>
        <w:r>
          <w:instrText xml:space="preserve"> PAGEREF _Toc25859 \h </w:instrText>
        </w:r>
        <w:r>
          <w:fldChar w:fldCharType="separate"/>
        </w:r>
        <w:r>
          <w:t>6</w:t>
        </w:r>
        <w:r>
          <w:fldChar w:fldCharType="end"/>
        </w:r>
      </w:hyperlink>
    </w:p>
    <w:p w14:paraId="09391C61" w14:textId="77777777" w:rsidR="00B142F2" w:rsidRDefault="00000000">
      <w:pPr>
        <w:pStyle w:val="TOC3"/>
        <w:tabs>
          <w:tab w:val="clear" w:pos="7980"/>
          <w:tab w:val="right" w:leader="dot" w:pos="8316"/>
        </w:tabs>
        <w:ind w:firstLine="210"/>
      </w:pPr>
      <w:hyperlink w:anchor="_Toc27960" w:history="1">
        <w:r>
          <w:rPr>
            <w:rFonts w:ascii="黑体" w:eastAsia="黑体" w:hint="eastAsia"/>
            <w:kern w:val="0"/>
          </w:rPr>
          <w:t xml:space="preserve">7.2 </w:t>
        </w:r>
        <w:r>
          <w:rPr>
            <w:rFonts w:hint="eastAsia"/>
          </w:rPr>
          <w:t>性能</w:t>
        </w:r>
        <w:r>
          <w:t>要求</w:t>
        </w:r>
        <w:r>
          <w:tab/>
        </w:r>
        <w:r>
          <w:fldChar w:fldCharType="begin"/>
        </w:r>
        <w:r>
          <w:instrText xml:space="preserve"> PAGEREF _Toc27960 \h </w:instrText>
        </w:r>
        <w:r>
          <w:fldChar w:fldCharType="separate"/>
        </w:r>
        <w:r>
          <w:t>6</w:t>
        </w:r>
        <w:r>
          <w:fldChar w:fldCharType="end"/>
        </w:r>
      </w:hyperlink>
    </w:p>
    <w:p w14:paraId="6F026890" w14:textId="77777777" w:rsidR="00B142F2" w:rsidRDefault="00000000">
      <w:pPr>
        <w:pStyle w:val="TOC3"/>
        <w:tabs>
          <w:tab w:val="clear" w:pos="7980"/>
          <w:tab w:val="right" w:leader="dot" w:pos="8316"/>
        </w:tabs>
        <w:ind w:firstLine="210"/>
      </w:pPr>
      <w:hyperlink w:anchor="_Toc8621" w:history="1">
        <w:r>
          <w:rPr>
            <w:rFonts w:ascii="黑体" w:eastAsia="黑体" w:hint="eastAsia"/>
          </w:rPr>
          <w:t xml:space="preserve">7.2.1 </w:t>
        </w:r>
        <w:r>
          <w:rPr>
            <w:rFonts w:hAnsi="黑体" w:hint="eastAsia"/>
          </w:rPr>
          <w:t>峰值速率要求</w:t>
        </w:r>
        <w:r>
          <w:tab/>
        </w:r>
        <w:r>
          <w:fldChar w:fldCharType="begin"/>
        </w:r>
        <w:r>
          <w:instrText xml:space="preserve"> PAGEREF _Toc8621 \h </w:instrText>
        </w:r>
        <w:r>
          <w:fldChar w:fldCharType="separate"/>
        </w:r>
        <w:r>
          <w:t>6</w:t>
        </w:r>
        <w:r>
          <w:fldChar w:fldCharType="end"/>
        </w:r>
      </w:hyperlink>
    </w:p>
    <w:p w14:paraId="4A724669" w14:textId="77777777" w:rsidR="00B142F2" w:rsidRDefault="00000000">
      <w:pPr>
        <w:pStyle w:val="TOC3"/>
        <w:tabs>
          <w:tab w:val="clear" w:pos="7980"/>
          <w:tab w:val="right" w:leader="dot" w:pos="8316"/>
        </w:tabs>
        <w:ind w:firstLine="210"/>
      </w:pPr>
      <w:hyperlink w:anchor="_Toc19204" w:history="1">
        <w:r>
          <w:rPr>
            <w:rFonts w:ascii="黑体" w:eastAsia="黑体" w:hint="eastAsia"/>
            <w:kern w:val="0"/>
          </w:rPr>
          <w:t xml:space="preserve">7.3 </w:t>
        </w:r>
        <w:r>
          <w:rPr>
            <w:rFonts w:hint="eastAsia"/>
          </w:rPr>
          <w:t>节能要求</w:t>
        </w:r>
        <w:r>
          <w:tab/>
        </w:r>
        <w:r>
          <w:fldChar w:fldCharType="begin"/>
        </w:r>
        <w:r>
          <w:instrText xml:space="preserve"> PAGEREF _Toc19204 \h </w:instrText>
        </w:r>
        <w:r>
          <w:fldChar w:fldCharType="separate"/>
        </w:r>
        <w:r>
          <w:t>7</w:t>
        </w:r>
        <w:r>
          <w:fldChar w:fldCharType="end"/>
        </w:r>
      </w:hyperlink>
    </w:p>
    <w:p w14:paraId="1D040BC7" w14:textId="77777777" w:rsidR="00B142F2" w:rsidRDefault="00000000">
      <w:pPr>
        <w:pStyle w:val="TOC3"/>
        <w:tabs>
          <w:tab w:val="clear" w:pos="7980"/>
          <w:tab w:val="right" w:leader="dot" w:pos="8316"/>
        </w:tabs>
        <w:ind w:firstLine="210"/>
      </w:pPr>
      <w:hyperlink w:anchor="_Toc12553" w:history="1">
        <w:r>
          <w:rPr>
            <w:rFonts w:ascii="黑体" w:eastAsia="黑体" w:hint="eastAsia"/>
            <w:kern w:val="0"/>
          </w:rPr>
          <w:t xml:space="preserve">7.4 </w:t>
        </w:r>
        <w:r>
          <w:rPr>
            <w:rFonts w:hint="eastAsia"/>
          </w:rPr>
          <w:t>电源与接地</w:t>
        </w:r>
        <w:r>
          <w:tab/>
        </w:r>
        <w:r>
          <w:fldChar w:fldCharType="begin"/>
        </w:r>
        <w:r>
          <w:instrText xml:space="preserve"> PAGEREF _Toc12553 \h </w:instrText>
        </w:r>
        <w:r>
          <w:fldChar w:fldCharType="separate"/>
        </w:r>
        <w:r>
          <w:t>7</w:t>
        </w:r>
        <w:r>
          <w:fldChar w:fldCharType="end"/>
        </w:r>
      </w:hyperlink>
    </w:p>
    <w:p w14:paraId="3F449EC5" w14:textId="77777777" w:rsidR="00B142F2" w:rsidRDefault="00000000">
      <w:pPr>
        <w:pStyle w:val="TOC3"/>
        <w:tabs>
          <w:tab w:val="clear" w:pos="7980"/>
          <w:tab w:val="right" w:leader="dot" w:pos="8316"/>
        </w:tabs>
        <w:ind w:firstLine="210"/>
      </w:pPr>
      <w:hyperlink w:anchor="_Toc30287" w:history="1">
        <w:r>
          <w:rPr>
            <w:rFonts w:ascii="黑体" w:eastAsia="黑体" w:hint="eastAsia"/>
            <w:kern w:val="0"/>
          </w:rPr>
          <w:t xml:space="preserve">7.5 </w:t>
        </w:r>
        <w:r>
          <w:rPr>
            <w:rFonts w:hint="eastAsia"/>
          </w:rPr>
          <w:t>环境要求</w:t>
        </w:r>
        <w:r>
          <w:tab/>
        </w:r>
        <w:r>
          <w:fldChar w:fldCharType="begin"/>
        </w:r>
        <w:r>
          <w:instrText xml:space="preserve"> PAGEREF _Toc30287 \h </w:instrText>
        </w:r>
        <w:r>
          <w:fldChar w:fldCharType="separate"/>
        </w:r>
        <w:r>
          <w:t>7</w:t>
        </w:r>
        <w:r>
          <w:fldChar w:fldCharType="end"/>
        </w:r>
      </w:hyperlink>
    </w:p>
    <w:p w14:paraId="468BBE5D" w14:textId="77777777" w:rsidR="00B142F2" w:rsidRDefault="00000000">
      <w:pPr>
        <w:pStyle w:val="TOC3"/>
        <w:tabs>
          <w:tab w:val="clear" w:pos="7980"/>
          <w:tab w:val="right" w:leader="dot" w:pos="8316"/>
        </w:tabs>
        <w:ind w:firstLine="210"/>
      </w:pPr>
      <w:hyperlink w:anchor="_Toc10284" w:history="1">
        <w:r>
          <w:rPr>
            <w:rFonts w:ascii="黑体" w:eastAsia="黑体" w:hint="eastAsia"/>
            <w:kern w:val="0"/>
          </w:rPr>
          <w:t xml:space="preserve">7.6 </w:t>
        </w:r>
        <w:r>
          <w:rPr>
            <w:rFonts w:hint="eastAsia"/>
          </w:rPr>
          <w:t>噪声要求</w:t>
        </w:r>
        <w:r>
          <w:tab/>
        </w:r>
        <w:r>
          <w:fldChar w:fldCharType="begin"/>
        </w:r>
        <w:r>
          <w:instrText xml:space="preserve"> PAGEREF _Toc10284 \h </w:instrText>
        </w:r>
        <w:r>
          <w:fldChar w:fldCharType="separate"/>
        </w:r>
        <w:r>
          <w:t>7</w:t>
        </w:r>
        <w:r>
          <w:fldChar w:fldCharType="end"/>
        </w:r>
      </w:hyperlink>
    </w:p>
    <w:p w14:paraId="7A12C49B" w14:textId="77777777" w:rsidR="00B142F2" w:rsidRDefault="00000000">
      <w:pPr>
        <w:pStyle w:val="TOC3"/>
        <w:tabs>
          <w:tab w:val="clear" w:pos="7980"/>
          <w:tab w:val="right" w:leader="dot" w:pos="8316"/>
        </w:tabs>
        <w:ind w:firstLine="210"/>
      </w:pPr>
      <w:hyperlink w:anchor="_Toc5754" w:history="1">
        <w:r>
          <w:rPr>
            <w:rFonts w:ascii="黑体" w:eastAsia="黑体" w:hint="eastAsia"/>
            <w:kern w:val="0"/>
          </w:rPr>
          <w:t xml:space="preserve">7.7 </w:t>
        </w:r>
        <w:r>
          <w:rPr>
            <w:rFonts w:hint="eastAsia"/>
          </w:rPr>
          <w:t>防护要求</w:t>
        </w:r>
        <w:r>
          <w:tab/>
        </w:r>
        <w:r>
          <w:fldChar w:fldCharType="begin"/>
        </w:r>
        <w:r>
          <w:instrText xml:space="preserve"> PAGEREF _Toc5754 \h </w:instrText>
        </w:r>
        <w:r>
          <w:fldChar w:fldCharType="separate"/>
        </w:r>
        <w:r>
          <w:t>7</w:t>
        </w:r>
        <w:r>
          <w:fldChar w:fldCharType="end"/>
        </w:r>
      </w:hyperlink>
    </w:p>
    <w:p w14:paraId="3D0D71CF" w14:textId="77777777" w:rsidR="00B142F2" w:rsidRDefault="00000000">
      <w:pPr>
        <w:pStyle w:val="TOC2"/>
        <w:tabs>
          <w:tab w:val="clear" w:pos="7980"/>
          <w:tab w:val="right" w:leader="dot" w:pos="8316"/>
        </w:tabs>
      </w:pPr>
      <w:hyperlink w:anchor="_Toc25866" w:history="1">
        <w:r>
          <w:rPr>
            <w:rFonts w:ascii="黑体" w:eastAsia="黑体" w:hAnsi="黑体"/>
          </w:rPr>
          <w:t xml:space="preserve">8 </w:t>
        </w:r>
        <w:r>
          <w:rPr>
            <w:rFonts w:hint="eastAsia"/>
          </w:rPr>
          <w:t>远端汇聚单元要求</w:t>
        </w:r>
        <w:r>
          <w:tab/>
        </w:r>
        <w:r>
          <w:fldChar w:fldCharType="begin"/>
        </w:r>
        <w:r>
          <w:instrText xml:space="preserve"> PAGEREF _Toc25866 \h </w:instrText>
        </w:r>
        <w:r>
          <w:fldChar w:fldCharType="separate"/>
        </w:r>
        <w:r>
          <w:t>8</w:t>
        </w:r>
        <w:r>
          <w:fldChar w:fldCharType="end"/>
        </w:r>
      </w:hyperlink>
    </w:p>
    <w:p w14:paraId="47D3E3A5" w14:textId="77777777" w:rsidR="00B142F2" w:rsidRDefault="00000000">
      <w:pPr>
        <w:pStyle w:val="TOC3"/>
        <w:tabs>
          <w:tab w:val="clear" w:pos="7980"/>
          <w:tab w:val="right" w:leader="dot" w:pos="8316"/>
        </w:tabs>
        <w:ind w:firstLine="210"/>
      </w:pPr>
      <w:hyperlink w:anchor="_Toc32095" w:history="1">
        <w:r>
          <w:rPr>
            <w:rFonts w:ascii="黑体" w:eastAsia="黑体" w:hint="eastAsia"/>
            <w:kern w:val="0"/>
          </w:rPr>
          <w:t xml:space="preserve">8.1 </w:t>
        </w:r>
        <w:r>
          <w:rPr>
            <w:rFonts w:hint="eastAsia"/>
          </w:rPr>
          <w:t>设备功能要求</w:t>
        </w:r>
        <w:r>
          <w:tab/>
        </w:r>
        <w:r>
          <w:fldChar w:fldCharType="begin"/>
        </w:r>
        <w:r>
          <w:instrText xml:space="preserve"> PAGEREF _Toc32095 \h </w:instrText>
        </w:r>
        <w:r>
          <w:fldChar w:fldCharType="separate"/>
        </w:r>
        <w:r>
          <w:t>8</w:t>
        </w:r>
        <w:r>
          <w:fldChar w:fldCharType="end"/>
        </w:r>
      </w:hyperlink>
    </w:p>
    <w:p w14:paraId="26D11BCA" w14:textId="77777777" w:rsidR="00B142F2" w:rsidRDefault="00000000">
      <w:pPr>
        <w:pStyle w:val="TOC3"/>
        <w:tabs>
          <w:tab w:val="clear" w:pos="7980"/>
          <w:tab w:val="right" w:leader="dot" w:pos="8316"/>
        </w:tabs>
        <w:ind w:firstLine="210"/>
      </w:pPr>
      <w:hyperlink w:anchor="_Toc30467" w:history="1">
        <w:r>
          <w:rPr>
            <w:rFonts w:ascii="黑体" w:eastAsia="黑体" w:hint="eastAsia"/>
            <w:kern w:val="0"/>
          </w:rPr>
          <w:t xml:space="preserve">8.2 </w:t>
        </w:r>
        <w:r>
          <w:rPr>
            <w:rFonts w:hint="eastAsia"/>
          </w:rPr>
          <w:t>连接能力要求</w:t>
        </w:r>
        <w:r>
          <w:tab/>
        </w:r>
        <w:r>
          <w:fldChar w:fldCharType="begin"/>
        </w:r>
        <w:r>
          <w:instrText xml:space="preserve"> PAGEREF _Toc30467 \h </w:instrText>
        </w:r>
        <w:r>
          <w:fldChar w:fldCharType="separate"/>
        </w:r>
        <w:r>
          <w:t>8</w:t>
        </w:r>
        <w:r>
          <w:fldChar w:fldCharType="end"/>
        </w:r>
      </w:hyperlink>
    </w:p>
    <w:p w14:paraId="3F23EEF9" w14:textId="77777777" w:rsidR="00B142F2" w:rsidRDefault="00000000">
      <w:pPr>
        <w:pStyle w:val="TOC3"/>
        <w:tabs>
          <w:tab w:val="clear" w:pos="7980"/>
          <w:tab w:val="right" w:leader="dot" w:pos="8316"/>
        </w:tabs>
        <w:ind w:firstLine="210"/>
      </w:pPr>
      <w:hyperlink w:anchor="_Toc5659" w:history="1">
        <w:r>
          <w:rPr>
            <w:rFonts w:ascii="黑体" w:eastAsia="黑体" w:hint="eastAsia"/>
            <w:kern w:val="0"/>
          </w:rPr>
          <w:t xml:space="preserve">8.3 </w:t>
        </w:r>
        <w:r>
          <w:rPr>
            <w:rFonts w:hint="eastAsia"/>
          </w:rPr>
          <w:t>接口要求</w:t>
        </w:r>
        <w:r>
          <w:tab/>
        </w:r>
        <w:r>
          <w:fldChar w:fldCharType="begin"/>
        </w:r>
        <w:r>
          <w:instrText xml:space="preserve"> PAGEREF _Toc5659 \h </w:instrText>
        </w:r>
        <w:r>
          <w:fldChar w:fldCharType="separate"/>
        </w:r>
        <w:r>
          <w:t>8</w:t>
        </w:r>
        <w:r>
          <w:fldChar w:fldCharType="end"/>
        </w:r>
      </w:hyperlink>
    </w:p>
    <w:p w14:paraId="60939115" w14:textId="77777777" w:rsidR="00B142F2" w:rsidRDefault="00000000">
      <w:pPr>
        <w:pStyle w:val="TOC3"/>
        <w:tabs>
          <w:tab w:val="clear" w:pos="7980"/>
          <w:tab w:val="right" w:leader="dot" w:pos="8316"/>
        </w:tabs>
        <w:ind w:firstLine="210"/>
      </w:pPr>
      <w:hyperlink w:anchor="_Toc22777" w:history="1">
        <w:r>
          <w:rPr>
            <w:rFonts w:ascii="黑体" w:eastAsia="黑体" w:hint="eastAsia"/>
            <w:kern w:val="0"/>
          </w:rPr>
          <w:t xml:space="preserve">8.4 </w:t>
        </w:r>
        <w:r>
          <w:rPr>
            <w:rFonts w:hint="eastAsia"/>
          </w:rPr>
          <w:t>功耗要求</w:t>
        </w:r>
        <w:r>
          <w:tab/>
        </w:r>
        <w:r>
          <w:fldChar w:fldCharType="begin"/>
        </w:r>
        <w:r>
          <w:instrText xml:space="preserve"> PAGEREF _Toc22777 \h </w:instrText>
        </w:r>
        <w:r>
          <w:fldChar w:fldCharType="separate"/>
        </w:r>
        <w:r>
          <w:t>8</w:t>
        </w:r>
        <w:r>
          <w:fldChar w:fldCharType="end"/>
        </w:r>
      </w:hyperlink>
    </w:p>
    <w:p w14:paraId="1831CF8A" w14:textId="77777777" w:rsidR="00B142F2" w:rsidRDefault="00000000">
      <w:pPr>
        <w:pStyle w:val="TOC3"/>
        <w:tabs>
          <w:tab w:val="clear" w:pos="7980"/>
          <w:tab w:val="right" w:leader="dot" w:pos="8316"/>
        </w:tabs>
        <w:ind w:firstLine="210"/>
      </w:pPr>
      <w:hyperlink w:anchor="_Toc9054" w:history="1">
        <w:r>
          <w:rPr>
            <w:rFonts w:ascii="黑体" w:eastAsia="黑体" w:hint="eastAsia"/>
            <w:kern w:val="0"/>
          </w:rPr>
          <w:t xml:space="preserve">8.5 </w:t>
        </w:r>
        <w:r>
          <w:rPr>
            <w:rFonts w:hint="eastAsia"/>
          </w:rPr>
          <w:t>电源和接地要求</w:t>
        </w:r>
        <w:r>
          <w:tab/>
        </w:r>
        <w:r>
          <w:fldChar w:fldCharType="begin"/>
        </w:r>
        <w:r>
          <w:instrText xml:space="preserve"> PAGEREF _Toc9054 \h </w:instrText>
        </w:r>
        <w:r>
          <w:fldChar w:fldCharType="separate"/>
        </w:r>
        <w:r>
          <w:t>8</w:t>
        </w:r>
        <w:r>
          <w:fldChar w:fldCharType="end"/>
        </w:r>
      </w:hyperlink>
    </w:p>
    <w:p w14:paraId="49F38CBE" w14:textId="77777777" w:rsidR="00B142F2" w:rsidRDefault="00000000">
      <w:pPr>
        <w:pStyle w:val="TOC3"/>
        <w:tabs>
          <w:tab w:val="clear" w:pos="7980"/>
          <w:tab w:val="right" w:leader="dot" w:pos="8316"/>
        </w:tabs>
        <w:ind w:firstLine="210"/>
      </w:pPr>
      <w:hyperlink w:anchor="_Toc28901" w:history="1">
        <w:r>
          <w:rPr>
            <w:rFonts w:ascii="黑体" w:eastAsia="黑体" w:hint="eastAsia"/>
            <w:kern w:val="0"/>
          </w:rPr>
          <w:t xml:space="preserve">8.6 </w:t>
        </w:r>
        <w:r>
          <w:rPr>
            <w:rFonts w:hint="eastAsia"/>
          </w:rPr>
          <w:t>环境要求</w:t>
        </w:r>
        <w:r>
          <w:tab/>
        </w:r>
        <w:r>
          <w:fldChar w:fldCharType="begin"/>
        </w:r>
        <w:r>
          <w:instrText xml:space="preserve"> PAGEREF _Toc28901 \h </w:instrText>
        </w:r>
        <w:r>
          <w:fldChar w:fldCharType="separate"/>
        </w:r>
        <w:r>
          <w:t>9</w:t>
        </w:r>
        <w:r>
          <w:fldChar w:fldCharType="end"/>
        </w:r>
      </w:hyperlink>
    </w:p>
    <w:p w14:paraId="1F6B23ED" w14:textId="77777777" w:rsidR="00B142F2" w:rsidRDefault="00000000">
      <w:pPr>
        <w:pStyle w:val="TOC3"/>
        <w:tabs>
          <w:tab w:val="clear" w:pos="7980"/>
          <w:tab w:val="right" w:leader="dot" w:pos="8316"/>
        </w:tabs>
        <w:ind w:firstLine="210"/>
      </w:pPr>
      <w:hyperlink w:anchor="_Toc4380" w:history="1">
        <w:r>
          <w:rPr>
            <w:rFonts w:ascii="黑体" w:eastAsia="黑体" w:hint="eastAsia"/>
            <w:kern w:val="0"/>
          </w:rPr>
          <w:t xml:space="preserve">8.7 </w:t>
        </w:r>
        <w:r>
          <w:rPr>
            <w:rFonts w:hint="eastAsia"/>
          </w:rPr>
          <w:t>噪声要求</w:t>
        </w:r>
        <w:r>
          <w:tab/>
        </w:r>
        <w:r>
          <w:fldChar w:fldCharType="begin"/>
        </w:r>
        <w:r>
          <w:instrText xml:space="preserve"> PAGEREF _Toc4380 \h </w:instrText>
        </w:r>
        <w:r>
          <w:fldChar w:fldCharType="separate"/>
        </w:r>
        <w:r>
          <w:t>9</w:t>
        </w:r>
        <w:r>
          <w:fldChar w:fldCharType="end"/>
        </w:r>
      </w:hyperlink>
    </w:p>
    <w:p w14:paraId="6C4DF8D6" w14:textId="77777777" w:rsidR="00B142F2" w:rsidRDefault="00000000">
      <w:pPr>
        <w:pStyle w:val="TOC3"/>
        <w:tabs>
          <w:tab w:val="clear" w:pos="7980"/>
          <w:tab w:val="right" w:leader="dot" w:pos="8316"/>
        </w:tabs>
        <w:ind w:firstLine="210"/>
      </w:pPr>
      <w:hyperlink w:anchor="_Toc10566" w:history="1">
        <w:r>
          <w:rPr>
            <w:rFonts w:ascii="黑体" w:eastAsia="黑体" w:hint="eastAsia"/>
            <w:kern w:val="0"/>
          </w:rPr>
          <w:t xml:space="preserve">8.8 </w:t>
        </w:r>
        <w:r>
          <w:rPr>
            <w:rFonts w:hint="eastAsia"/>
          </w:rPr>
          <w:t>防水防尘要求</w:t>
        </w:r>
        <w:r>
          <w:tab/>
        </w:r>
        <w:r>
          <w:fldChar w:fldCharType="begin"/>
        </w:r>
        <w:r>
          <w:instrText xml:space="preserve"> PAGEREF _Toc10566 \h </w:instrText>
        </w:r>
        <w:r>
          <w:fldChar w:fldCharType="separate"/>
        </w:r>
        <w:r>
          <w:t>9</w:t>
        </w:r>
        <w:r>
          <w:fldChar w:fldCharType="end"/>
        </w:r>
      </w:hyperlink>
    </w:p>
    <w:p w14:paraId="06501D5C" w14:textId="77777777" w:rsidR="00B142F2" w:rsidRDefault="00000000">
      <w:pPr>
        <w:pStyle w:val="TOC2"/>
        <w:tabs>
          <w:tab w:val="clear" w:pos="7980"/>
          <w:tab w:val="right" w:leader="dot" w:pos="8316"/>
        </w:tabs>
      </w:pPr>
      <w:hyperlink w:anchor="_Toc31946" w:history="1">
        <w:r>
          <w:rPr>
            <w:rFonts w:ascii="黑体" w:eastAsia="黑体" w:hAnsi="黑体"/>
          </w:rPr>
          <w:t xml:space="preserve">9 </w:t>
        </w:r>
        <w:r>
          <w:rPr>
            <w:rFonts w:hint="eastAsia"/>
          </w:rPr>
          <w:t>无线射频单元要求</w:t>
        </w:r>
        <w:r>
          <w:tab/>
        </w:r>
        <w:r>
          <w:fldChar w:fldCharType="begin"/>
        </w:r>
        <w:r>
          <w:instrText xml:space="preserve"> PAGEREF _Toc31946 \h </w:instrText>
        </w:r>
        <w:r>
          <w:fldChar w:fldCharType="separate"/>
        </w:r>
        <w:r>
          <w:t>9</w:t>
        </w:r>
        <w:r>
          <w:fldChar w:fldCharType="end"/>
        </w:r>
      </w:hyperlink>
    </w:p>
    <w:p w14:paraId="4A831063" w14:textId="77777777" w:rsidR="00B142F2" w:rsidRDefault="00000000">
      <w:pPr>
        <w:pStyle w:val="TOC3"/>
        <w:tabs>
          <w:tab w:val="clear" w:pos="7980"/>
          <w:tab w:val="right" w:leader="dot" w:pos="8316"/>
        </w:tabs>
        <w:ind w:firstLine="210"/>
      </w:pPr>
      <w:hyperlink w:anchor="_Toc23268" w:history="1">
        <w:r>
          <w:rPr>
            <w:rFonts w:ascii="黑体" w:eastAsia="黑体" w:hint="eastAsia"/>
            <w:kern w:val="0"/>
          </w:rPr>
          <w:t xml:space="preserve">9.1 </w:t>
        </w:r>
        <w:r>
          <w:rPr>
            <w:rFonts w:hint="eastAsia"/>
          </w:rPr>
          <w:t>设备要求</w:t>
        </w:r>
        <w:r>
          <w:tab/>
        </w:r>
        <w:r>
          <w:fldChar w:fldCharType="begin"/>
        </w:r>
        <w:r>
          <w:instrText xml:space="preserve"> PAGEREF _Toc23268 \h </w:instrText>
        </w:r>
        <w:r>
          <w:fldChar w:fldCharType="separate"/>
        </w:r>
        <w:r>
          <w:t>9</w:t>
        </w:r>
        <w:r>
          <w:fldChar w:fldCharType="end"/>
        </w:r>
      </w:hyperlink>
    </w:p>
    <w:p w14:paraId="21188820" w14:textId="77777777" w:rsidR="00B142F2" w:rsidRDefault="00000000">
      <w:pPr>
        <w:pStyle w:val="TOC3"/>
        <w:tabs>
          <w:tab w:val="clear" w:pos="7980"/>
          <w:tab w:val="right" w:leader="dot" w:pos="8316"/>
        </w:tabs>
        <w:ind w:firstLine="210"/>
      </w:pPr>
      <w:hyperlink w:anchor="_Toc28822" w:history="1">
        <w:r>
          <w:rPr>
            <w:rFonts w:ascii="黑体" w:eastAsia="黑体" w:hint="eastAsia"/>
            <w:kern w:val="0"/>
          </w:rPr>
          <w:t xml:space="preserve">9.2 </w:t>
        </w:r>
        <w:r>
          <w:rPr>
            <w:rFonts w:hint="eastAsia"/>
          </w:rPr>
          <w:t>环境要求</w:t>
        </w:r>
        <w:r>
          <w:tab/>
        </w:r>
        <w:r>
          <w:fldChar w:fldCharType="begin"/>
        </w:r>
        <w:r>
          <w:instrText xml:space="preserve"> PAGEREF _Toc28822 \h </w:instrText>
        </w:r>
        <w:r>
          <w:fldChar w:fldCharType="separate"/>
        </w:r>
        <w:r>
          <w:t>10</w:t>
        </w:r>
        <w:r>
          <w:fldChar w:fldCharType="end"/>
        </w:r>
      </w:hyperlink>
    </w:p>
    <w:p w14:paraId="452AE527" w14:textId="77777777" w:rsidR="00B142F2" w:rsidRDefault="00000000">
      <w:pPr>
        <w:pStyle w:val="TOC3"/>
        <w:tabs>
          <w:tab w:val="clear" w:pos="7980"/>
          <w:tab w:val="right" w:leader="dot" w:pos="8316"/>
        </w:tabs>
        <w:ind w:firstLine="210"/>
      </w:pPr>
      <w:hyperlink w:anchor="_Toc12722" w:history="1">
        <w:r>
          <w:rPr>
            <w:rFonts w:ascii="黑体" w:eastAsia="黑体" w:hint="eastAsia"/>
            <w:kern w:val="0"/>
          </w:rPr>
          <w:t xml:space="preserve">9.3 </w:t>
        </w:r>
        <w:r>
          <w:rPr>
            <w:rFonts w:hint="eastAsia"/>
          </w:rPr>
          <w:t>供电要求</w:t>
        </w:r>
        <w:r>
          <w:tab/>
        </w:r>
        <w:r>
          <w:fldChar w:fldCharType="begin"/>
        </w:r>
        <w:r>
          <w:instrText xml:space="preserve"> PAGEREF _Toc12722 \h </w:instrText>
        </w:r>
        <w:r>
          <w:fldChar w:fldCharType="separate"/>
        </w:r>
        <w:r>
          <w:t>10</w:t>
        </w:r>
        <w:r>
          <w:fldChar w:fldCharType="end"/>
        </w:r>
      </w:hyperlink>
    </w:p>
    <w:p w14:paraId="19A5E57B" w14:textId="77777777" w:rsidR="00B142F2" w:rsidRDefault="00000000">
      <w:pPr>
        <w:pStyle w:val="TOC3"/>
        <w:tabs>
          <w:tab w:val="clear" w:pos="7980"/>
          <w:tab w:val="right" w:leader="dot" w:pos="8316"/>
        </w:tabs>
        <w:ind w:firstLine="210"/>
      </w:pPr>
      <w:hyperlink w:anchor="_Toc28978" w:history="1">
        <w:r>
          <w:rPr>
            <w:rFonts w:ascii="黑体" w:eastAsia="黑体" w:hint="eastAsia"/>
            <w:kern w:val="0"/>
          </w:rPr>
          <w:t xml:space="preserve">9.4 </w:t>
        </w:r>
        <w:r>
          <w:rPr>
            <w:rFonts w:hint="eastAsia"/>
          </w:rPr>
          <w:t>噪声要求</w:t>
        </w:r>
        <w:r>
          <w:tab/>
        </w:r>
        <w:r>
          <w:fldChar w:fldCharType="begin"/>
        </w:r>
        <w:r>
          <w:instrText xml:space="preserve"> PAGEREF _Toc28978 \h </w:instrText>
        </w:r>
        <w:r>
          <w:fldChar w:fldCharType="separate"/>
        </w:r>
        <w:r>
          <w:t>10</w:t>
        </w:r>
        <w:r>
          <w:fldChar w:fldCharType="end"/>
        </w:r>
      </w:hyperlink>
    </w:p>
    <w:p w14:paraId="0C617122" w14:textId="77777777" w:rsidR="00B142F2" w:rsidRDefault="00000000">
      <w:pPr>
        <w:pStyle w:val="TOC3"/>
        <w:tabs>
          <w:tab w:val="clear" w:pos="7980"/>
          <w:tab w:val="right" w:leader="dot" w:pos="8316"/>
        </w:tabs>
        <w:ind w:firstLine="210"/>
      </w:pPr>
      <w:hyperlink w:anchor="_Toc19940" w:history="1">
        <w:r>
          <w:rPr>
            <w:rFonts w:ascii="黑体" w:eastAsia="黑体" w:hint="eastAsia"/>
            <w:kern w:val="0"/>
          </w:rPr>
          <w:t xml:space="preserve">9.5 </w:t>
        </w:r>
        <w:r>
          <w:rPr>
            <w:rFonts w:hint="eastAsia"/>
          </w:rPr>
          <w:t>防水防尘要求</w:t>
        </w:r>
        <w:r>
          <w:tab/>
        </w:r>
        <w:r>
          <w:fldChar w:fldCharType="begin"/>
        </w:r>
        <w:r>
          <w:instrText xml:space="preserve"> PAGEREF _Toc19940 \h </w:instrText>
        </w:r>
        <w:r>
          <w:fldChar w:fldCharType="separate"/>
        </w:r>
        <w:r>
          <w:t>10</w:t>
        </w:r>
        <w:r>
          <w:fldChar w:fldCharType="end"/>
        </w:r>
      </w:hyperlink>
    </w:p>
    <w:p w14:paraId="113DE9D7" w14:textId="77777777" w:rsidR="00B142F2" w:rsidRDefault="00000000">
      <w:pPr>
        <w:pStyle w:val="TOC2"/>
        <w:tabs>
          <w:tab w:val="clear" w:pos="7980"/>
          <w:tab w:val="right" w:leader="dot" w:pos="8316"/>
        </w:tabs>
      </w:pPr>
      <w:hyperlink w:anchor="_Toc15150" w:history="1">
        <w:r>
          <w:rPr>
            <w:rFonts w:ascii="黑体" w:eastAsia="黑体" w:hAnsi="黑体"/>
          </w:rPr>
          <w:t xml:space="preserve">10 </w:t>
        </w:r>
        <w:r>
          <w:rPr>
            <w:rFonts w:hint="eastAsia"/>
          </w:rPr>
          <w:t>网管需求</w:t>
        </w:r>
        <w:r>
          <w:tab/>
        </w:r>
        <w:r>
          <w:fldChar w:fldCharType="begin"/>
        </w:r>
        <w:r>
          <w:instrText xml:space="preserve"> PAGEREF _Toc15150 \h </w:instrText>
        </w:r>
        <w:r>
          <w:fldChar w:fldCharType="separate"/>
        </w:r>
        <w:r>
          <w:t>10</w:t>
        </w:r>
        <w:r>
          <w:fldChar w:fldCharType="end"/>
        </w:r>
      </w:hyperlink>
    </w:p>
    <w:p w14:paraId="0F409155" w14:textId="77777777" w:rsidR="00B142F2" w:rsidRDefault="00000000">
      <w:pPr>
        <w:pStyle w:val="TOC3"/>
        <w:tabs>
          <w:tab w:val="clear" w:pos="7980"/>
          <w:tab w:val="right" w:leader="dot" w:pos="8316"/>
        </w:tabs>
        <w:ind w:firstLine="210"/>
      </w:pPr>
      <w:hyperlink w:anchor="_Toc10851" w:history="1">
        <w:r>
          <w:rPr>
            <w:rFonts w:ascii="黑体" w:eastAsia="黑体" w:hint="eastAsia"/>
            <w:kern w:val="0"/>
          </w:rPr>
          <w:t xml:space="preserve">10.1 </w:t>
        </w:r>
        <w:r>
          <w:rPr>
            <w:rFonts w:hint="eastAsia"/>
          </w:rPr>
          <w:t>网管架构</w:t>
        </w:r>
        <w:r>
          <w:tab/>
        </w:r>
        <w:r>
          <w:fldChar w:fldCharType="begin"/>
        </w:r>
        <w:r>
          <w:instrText xml:space="preserve"> PAGEREF _Toc10851 \h </w:instrText>
        </w:r>
        <w:r>
          <w:fldChar w:fldCharType="separate"/>
        </w:r>
        <w:r>
          <w:t>10</w:t>
        </w:r>
        <w:r>
          <w:fldChar w:fldCharType="end"/>
        </w:r>
      </w:hyperlink>
    </w:p>
    <w:p w14:paraId="3B143482" w14:textId="77777777" w:rsidR="00B142F2" w:rsidRDefault="00000000">
      <w:pPr>
        <w:pStyle w:val="TOC3"/>
        <w:tabs>
          <w:tab w:val="clear" w:pos="7980"/>
          <w:tab w:val="right" w:leader="dot" w:pos="8316"/>
        </w:tabs>
        <w:ind w:firstLine="210"/>
      </w:pPr>
      <w:hyperlink w:anchor="_Toc13304" w:history="1">
        <w:r>
          <w:rPr>
            <w:rFonts w:ascii="黑体" w:eastAsia="黑体" w:hint="eastAsia"/>
            <w:kern w:val="0"/>
          </w:rPr>
          <w:t xml:space="preserve">10.2 </w:t>
        </w:r>
        <w:r>
          <w:rPr>
            <w:rFonts w:hint="eastAsia"/>
          </w:rPr>
          <w:t>网管功能需求</w:t>
        </w:r>
        <w:r>
          <w:tab/>
        </w:r>
        <w:r>
          <w:fldChar w:fldCharType="begin"/>
        </w:r>
        <w:r>
          <w:instrText xml:space="preserve"> PAGEREF _Toc13304 \h </w:instrText>
        </w:r>
        <w:r>
          <w:fldChar w:fldCharType="separate"/>
        </w:r>
        <w:r>
          <w:t>11</w:t>
        </w:r>
        <w:r>
          <w:fldChar w:fldCharType="end"/>
        </w:r>
      </w:hyperlink>
    </w:p>
    <w:p w14:paraId="112F35C6" w14:textId="77777777" w:rsidR="00B142F2" w:rsidRDefault="00000000">
      <w:pPr>
        <w:pStyle w:val="TOC2"/>
        <w:tabs>
          <w:tab w:val="clear" w:pos="7980"/>
          <w:tab w:val="right" w:leader="dot" w:pos="8316"/>
        </w:tabs>
      </w:pPr>
      <w:hyperlink w:anchor="_Toc23631" w:history="1">
        <w:r>
          <w:rPr>
            <w:rFonts w:ascii="黑体" w:eastAsia="黑体" w:hAnsi="黑体"/>
          </w:rPr>
          <w:t xml:space="preserve">11 </w:t>
        </w:r>
        <w:r>
          <w:rPr>
            <w:rFonts w:hint="eastAsia"/>
          </w:rPr>
          <w:t>电磁兼容能力</w:t>
        </w:r>
        <w:r>
          <w:tab/>
        </w:r>
        <w:r>
          <w:fldChar w:fldCharType="begin"/>
        </w:r>
        <w:r>
          <w:instrText xml:space="preserve"> PAGEREF _Toc23631 \h </w:instrText>
        </w:r>
        <w:r>
          <w:fldChar w:fldCharType="separate"/>
        </w:r>
        <w:r>
          <w:t>11</w:t>
        </w:r>
        <w:r>
          <w:fldChar w:fldCharType="end"/>
        </w:r>
      </w:hyperlink>
    </w:p>
    <w:p w14:paraId="5B2E9889" w14:textId="77777777" w:rsidR="00B142F2" w:rsidRDefault="00000000">
      <w:pPr>
        <w:pStyle w:val="TOC2"/>
        <w:tabs>
          <w:tab w:val="clear" w:pos="7980"/>
          <w:tab w:val="right" w:leader="dot" w:pos="8316"/>
        </w:tabs>
      </w:pPr>
      <w:hyperlink w:anchor="_Toc29685" w:history="1">
        <w:r>
          <w:rPr>
            <w:rFonts w:ascii="黑体" w:eastAsia="黑体" w:hAnsi="黑体"/>
          </w:rPr>
          <w:t xml:space="preserve">12 </w:t>
        </w:r>
        <w:r>
          <w:rPr>
            <w:rFonts w:hint="eastAsia"/>
          </w:rPr>
          <w:t>安全要求</w:t>
        </w:r>
        <w:r>
          <w:tab/>
        </w:r>
        <w:r>
          <w:fldChar w:fldCharType="begin"/>
        </w:r>
        <w:r>
          <w:instrText xml:space="preserve"> PAGEREF _Toc29685 \h </w:instrText>
        </w:r>
        <w:r>
          <w:fldChar w:fldCharType="separate"/>
        </w:r>
        <w:r>
          <w:t>12</w:t>
        </w:r>
        <w:r>
          <w:fldChar w:fldCharType="end"/>
        </w:r>
      </w:hyperlink>
    </w:p>
    <w:p w14:paraId="259EB509" w14:textId="77777777" w:rsidR="00B142F2" w:rsidRDefault="00000000">
      <w:pPr>
        <w:pStyle w:val="TOC2"/>
        <w:tabs>
          <w:tab w:val="clear" w:pos="7980"/>
          <w:tab w:val="right" w:leader="dot" w:pos="8316"/>
        </w:tabs>
      </w:pPr>
      <w:hyperlink w:anchor="_Toc6963" w:history="1">
        <w:r>
          <w:rPr>
            <w:rFonts w:ascii="黑体" w:eastAsia="黑体" w:hAnsi="黑体"/>
          </w:rPr>
          <w:t xml:space="preserve">13 </w:t>
        </w:r>
        <w:r>
          <w:rPr>
            <w:rFonts w:hint="eastAsia"/>
          </w:rPr>
          <w:t>资质要求</w:t>
        </w:r>
        <w:r>
          <w:tab/>
        </w:r>
        <w:r>
          <w:fldChar w:fldCharType="begin"/>
        </w:r>
        <w:r>
          <w:instrText xml:space="preserve"> PAGEREF _Toc6963 \h </w:instrText>
        </w:r>
        <w:r>
          <w:fldChar w:fldCharType="separate"/>
        </w:r>
        <w:r>
          <w:t>12</w:t>
        </w:r>
        <w:r>
          <w:fldChar w:fldCharType="end"/>
        </w:r>
      </w:hyperlink>
    </w:p>
    <w:p w14:paraId="5493D802" w14:textId="77777777" w:rsidR="00B142F2" w:rsidRDefault="00000000">
      <w:pPr>
        <w:pStyle w:val="TOC1"/>
        <w:spacing w:before="120" w:after="120"/>
        <w:ind w:firstLine="420"/>
      </w:pPr>
      <w:r>
        <w:rPr>
          <w:rFonts w:eastAsia="宋体" w:hAnsi="宋体"/>
        </w:rPr>
        <w:fldChar w:fldCharType="end"/>
      </w:r>
    </w:p>
    <w:p w14:paraId="46D2B857" w14:textId="77777777" w:rsidR="00B142F2" w:rsidRDefault="00000000">
      <w:pPr>
        <w:pStyle w:val="afffffff3"/>
        <w:spacing w:before="120" w:after="120"/>
        <w:outlineLvl w:val="9"/>
        <w:rPr>
          <w:rFonts w:hAnsi="黑体" w:cs="黑体" w:hint="eastAsia"/>
        </w:rPr>
      </w:pPr>
      <w:bookmarkStart w:id="7" w:name="_Toc7710"/>
      <w:bookmarkStart w:id="8" w:name="_Toc406578791"/>
      <w:bookmarkStart w:id="9" w:name="_Toc412645274"/>
      <w:bookmarkStart w:id="10" w:name="_Toc406579236"/>
      <w:bookmarkStart w:id="11" w:name="_Toc505097951"/>
      <w:bookmarkStart w:id="12" w:name="_Toc502666687"/>
      <w:bookmarkStart w:id="13" w:name="_Toc514937414"/>
      <w:bookmarkStart w:id="14" w:name="_Toc505092774"/>
      <w:bookmarkStart w:id="15" w:name="_Toc522894602"/>
      <w:bookmarkStart w:id="16" w:name="_Toc513658435"/>
      <w:bookmarkStart w:id="17" w:name="_Toc511833183"/>
      <w:bookmarkStart w:id="18" w:name="_Toc521919058"/>
      <w:bookmarkStart w:id="19" w:name="_Toc406578985"/>
      <w:bookmarkStart w:id="20" w:name="_Toc406579846"/>
      <w:r>
        <w:rPr>
          <w:rFonts w:hAnsi="黑体" w:cs="黑体" w:hint="eastAsia"/>
        </w:rPr>
        <w:lastRenderedPageBreak/>
        <w:t>前  言</w:t>
      </w:r>
      <w:bookmarkEnd w:id="7"/>
    </w:p>
    <w:p w14:paraId="1CF6C5DD" w14:textId="77777777" w:rsidR="00B142F2" w:rsidRDefault="00B142F2">
      <w:pPr>
        <w:pStyle w:val="afff9"/>
        <w:rPr>
          <w:rFonts w:ascii="黑体" w:eastAsia="黑体" w:hAnsi="黑体" w:cs="黑体" w:hint="eastAsia"/>
        </w:rPr>
      </w:pPr>
    </w:p>
    <w:p w14:paraId="4211641C"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本标准按照GB/T 1.1-2020《标准化工作导则 第1部分：标准化文件的结构和起草规则》规则起草。</w:t>
      </w:r>
    </w:p>
    <w:p w14:paraId="303A622F"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请注意本文件的某些内容可能涉及专利，本文件的发布机构不承担识别这些专利的责任。</w:t>
      </w:r>
    </w:p>
    <w:p w14:paraId="4AD58103"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本文件由煤矿智能化创新联盟提出。</w:t>
      </w:r>
    </w:p>
    <w:p w14:paraId="7BC3250E"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本文件由中国煤炭学会归口。</w:t>
      </w:r>
    </w:p>
    <w:p w14:paraId="0871898B"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本文件起草单位：</w:t>
      </w:r>
    </w:p>
    <w:p w14:paraId="06B64BED"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本文件主要起草人：</w:t>
      </w:r>
    </w:p>
    <w:p w14:paraId="1A8B7FF1" w14:textId="77777777" w:rsidR="00B142F2" w:rsidRDefault="00000000">
      <w:pPr>
        <w:ind w:firstLine="420"/>
        <w:rPr>
          <w:rFonts w:ascii="黑体" w:eastAsia="黑体" w:hAnsi="黑体" w:cs="黑体" w:hint="eastAsia"/>
          <w:szCs w:val="21"/>
        </w:rPr>
      </w:pPr>
      <w:r>
        <w:rPr>
          <w:rFonts w:ascii="黑体" w:eastAsia="黑体" w:hAnsi="黑体" w:cs="黑体" w:hint="eastAsia"/>
          <w:szCs w:val="21"/>
        </w:rPr>
        <w:t>本文件首次发布。</w:t>
      </w:r>
    </w:p>
    <w:p w14:paraId="74B806E8" w14:textId="77777777" w:rsidR="00B142F2" w:rsidRDefault="00000000">
      <w:pPr>
        <w:pStyle w:val="afffffff3"/>
        <w:spacing w:before="120" w:after="120"/>
        <w:outlineLvl w:val="9"/>
        <w:rPr>
          <w:rFonts w:hAnsi="黑体" w:cs="黑体" w:hint="eastAsia"/>
        </w:rPr>
      </w:pPr>
      <w:bookmarkStart w:id="21" w:name="_Toc8236"/>
      <w:r>
        <w:rPr>
          <w:rFonts w:hAnsi="黑体" w:cs="黑体" w:hint="eastAsia"/>
        </w:rPr>
        <w:lastRenderedPageBreak/>
        <w:t>引  言</w:t>
      </w:r>
      <w:bookmarkEnd w:id="21"/>
    </w:p>
    <w:p w14:paraId="52EDE1A0" w14:textId="77777777" w:rsidR="00B142F2" w:rsidRDefault="00B142F2">
      <w:pPr>
        <w:pStyle w:val="afff9"/>
        <w:rPr>
          <w:rFonts w:ascii="黑体" w:eastAsia="黑体" w:hAnsi="黑体" w:cs="黑体" w:hint="eastAsia"/>
        </w:rPr>
      </w:pPr>
    </w:p>
    <w:p w14:paraId="0AF58DF8" w14:textId="77777777" w:rsidR="00B142F2" w:rsidRDefault="00B142F2">
      <w:pPr>
        <w:rPr>
          <w:rFonts w:ascii="黑体" w:eastAsia="黑体" w:hAnsi="黑体" w:cs="黑体" w:hint="eastAsia"/>
          <w:szCs w:val="21"/>
        </w:rPr>
      </w:pPr>
    </w:p>
    <w:p w14:paraId="09542A94" w14:textId="77777777" w:rsidR="00B142F2" w:rsidRDefault="00000000">
      <w:pPr>
        <w:spacing w:line="360" w:lineRule="auto"/>
        <w:ind w:firstLine="420"/>
        <w:rPr>
          <w:rFonts w:ascii="黑体" w:eastAsia="黑体" w:hAnsi="黑体" w:cs="黑体" w:hint="eastAsia"/>
          <w:szCs w:val="21"/>
        </w:rPr>
      </w:pPr>
      <w:r>
        <w:rPr>
          <w:rFonts w:ascii="黑体" w:eastAsia="黑体" w:hAnsi="黑体" w:cs="黑体" w:hint="eastAsia"/>
          <w:szCs w:val="21"/>
        </w:rPr>
        <w:t>为响应国家的煤矿智能化建设策略及国家5G发展战略，2020年6月，安标国家中心发布了《煤矿5G通信系统安全技术要求（试行）》、《煤矿5G通信系统安全标志管理方案（试行）》两个规范，文中对煤矿企业建设5G通信系统提出了要求，主要如下：</w:t>
      </w:r>
    </w:p>
    <w:p w14:paraId="7CF22E2D" w14:textId="77777777" w:rsidR="00B142F2" w:rsidRDefault="00000000">
      <w:pPr>
        <w:numPr>
          <w:ilvl w:val="0"/>
          <w:numId w:val="34"/>
        </w:numPr>
        <w:spacing w:line="360" w:lineRule="auto"/>
        <w:rPr>
          <w:rFonts w:ascii="黑体" w:eastAsia="黑体" w:hAnsi="黑体" w:cs="黑体" w:hint="eastAsia"/>
        </w:rPr>
      </w:pPr>
      <w:r>
        <w:rPr>
          <w:rFonts w:ascii="黑体" w:eastAsia="黑体" w:hAnsi="黑体" w:cs="黑体" w:hint="eastAsia"/>
          <w:szCs w:val="32"/>
        </w:rPr>
        <w:t>基站、终端等设备的无线通信类别、制式及频段等应符合国家现行规定，5G系统所处频段应为国家允许频段范围，相关信息应在产品技术文件中明确，如果设备工作时应用了不同的无线通信类别、制式及频段，应分别进行说明</w:t>
      </w:r>
      <w:r>
        <w:rPr>
          <w:rFonts w:ascii="黑体" w:eastAsia="黑体" w:hAnsi="黑体" w:cs="黑体" w:hint="eastAsia"/>
        </w:rPr>
        <w:t>；</w:t>
      </w:r>
    </w:p>
    <w:p w14:paraId="71E28050" w14:textId="77777777" w:rsidR="00B142F2" w:rsidRDefault="00000000">
      <w:pPr>
        <w:numPr>
          <w:ilvl w:val="0"/>
          <w:numId w:val="34"/>
        </w:numPr>
        <w:spacing w:line="360" w:lineRule="auto"/>
        <w:rPr>
          <w:rFonts w:ascii="黑体" w:eastAsia="黑体" w:hAnsi="黑体" w:cs="黑体" w:hint="eastAsia"/>
        </w:rPr>
      </w:pPr>
      <w:r>
        <w:rPr>
          <w:rFonts w:ascii="黑体" w:eastAsia="黑体" w:hAnsi="黑体" w:cs="黑体" w:hint="eastAsia"/>
          <w:szCs w:val="32"/>
        </w:rPr>
        <w:t>对仅用于语音通信及视频信号传输的5G系统，应能满足MT/T1115要求的电磁兼容试验；对用于控制等实时性、可靠性要求较高的5G系统，应参照执行AQ 6201-2019中电磁兼容的相关规定。</w:t>
      </w:r>
    </w:p>
    <w:p w14:paraId="19616298" w14:textId="77777777" w:rsidR="00B142F2" w:rsidRDefault="00000000">
      <w:pPr>
        <w:spacing w:line="360" w:lineRule="auto"/>
        <w:ind w:firstLine="420"/>
        <w:rPr>
          <w:rFonts w:ascii="黑体" w:eastAsia="黑体" w:hAnsi="黑体" w:cs="黑体" w:hint="eastAsia"/>
          <w:szCs w:val="21"/>
        </w:rPr>
      </w:pPr>
      <w:r>
        <w:rPr>
          <w:rFonts w:ascii="黑体" w:eastAsia="黑体" w:hAnsi="黑体" w:cs="黑体" w:hint="eastAsia"/>
          <w:szCs w:val="21"/>
        </w:rPr>
        <w:t>另国家标准化管理委员会和国家市场监督管理总局，于2021年10月，联合发布了GBT 3836-2021系列规范，代替GB 3836-2010系列规范。根据以上规范，矿用本安型基站(5G)应能满足国家工信部对5G频段和制式的相关规范，符合煤矿爆炸性环境要求，</w:t>
      </w:r>
      <w:r>
        <w:rPr>
          <w:rFonts w:ascii="黑体" w:eastAsia="黑体" w:hAnsi="黑体" w:cs="黑体" w:hint="eastAsia"/>
          <w:szCs w:val="32"/>
        </w:rPr>
        <w:t>满足MT/T1115和AQ 6201-2019中要求的电磁兼容对应规定</w:t>
      </w:r>
      <w:r>
        <w:rPr>
          <w:rFonts w:ascii="黑体" w:eastAsia="黑体" w:hAnsi="黑体" w:cs="黑体" w:hint="eastAsia"/>
          <w:szCs w:val="21"/>
        </w:rPr>
        <w:t>。</w:t>
      </w:r>
    </w:p>
    <w:p w14:paraId="4810197D" w14:textId="77777777" w:rsidR="00B142F2" w:rsidRDefault="00000000">
      <w:pPr>
        <w:spacing w:line="360" w:lineRule="auto"/>
        <w:ind w:firstLine="420"/>
        <w:rPr>
          <w:rFonts w:ascii="黑体" w:eastAsia="黑体" w:hAnsi="黑体" w:cs="黑体" w:hint="eastAsia"/>
          <w:szCs w:val="21"/>
        </w:rPr>
      </w:pPr>
      <w:r>
        <w:rPr>
          <w:rFonts w:ascii="黑体" w:eastAsia="黑体" w:hAnsi="黑体" w:cs="黑体" w:hint="eastAsia"/>
          <w:szCs w:val="21"/>
        </w:rPr>
        <w:t>为满足以上安全规范，同时兼顾经济性和易用性，在煤矿部署矿用本安型基站(5G)，结合矿用轻量化核心网，可实现矿山通信独立组网，不受断网影响，保障网络安全性。在此基础上，可支持5G语音，并与矿山融合调度系统进行互通，实现5G融合融信。目前，矿用本安型基站(5G)的应用已得到业界的高度认可，并在部分矿山试点应用。特制定矿用本安型基站(5G)标准，进一步规范矿用本安型基站(5G)设备技术要求。</w:t>
      </w:r>
    </w:p>
    <w:p w14:paraId="2CAEBA10" w14:textId="77777777" w:rsidR="00B142F2" w:rsidRDefault="00000000">
      <w:pPr>
        <w:spacing w:line="360" w:lineRule="auto"/>
        <w:rPr>
          <w:rFonts w:ascii="黑体" w:eastAsia="黑体" w:hAnsi="黑体" w:cs="黑体" w:hint="eastAsia"/>
          <w:szCs w:val="21"/>
        </w:rPr>
      </w:pPr>
      <w:r>
        <w:rPr>
          <w:rFonts w:ascii="黑体" w:eastAsia="黑体" w:hAnsi="黑体" w:cs="黑体" w:hint="eastAsia"/>
          <w:szCs w:val="21"/>
        </w:rPr>
        <w:tab/>
        <w:t>本文件通过规范矿用本安型基站(5G)在煤矿的技术标准，发挥矿用本安型基站(5G)网络价值，保证矿用本安型基站(5G)设备在煤矿的技术达标和应用安全。并通过定义矿用本安型基站(5G)的系统构成、技术要求、规划设计要求等，规范技术人员进行矿用本安型基站(5G)的设计、实施及应用。</w:t>
      </w:r>
    </w:p>
    <w:p w14:paraId="4624AFA2" w14:textId="77777777" w:rsidR="00B142F2" w:rsidRDefault="00B142F2">
      <w:pPr>
        <w:spacing w:line="360" w:lineRule="auto"/>
        <w:ind w:firstLine="420"/>
        <w:rPr>
          <w:rFonts w:ascii="黑体" w:eastAsia="黑体" w:hAnsi="黑体" w:cs="黑体" w:hint="eastAsia"/>
          <w:szCs w:val="21"/>
        </w:rPr>
        <w:sectPr w:rsidR="00B142F2">
          <w:headerReference w:type="default" r:id="rId10"/>
          <w:footerReference w:type="even" r:id="rId11"/>
          <w:headerReference w:type="first" r:id="rId12"/>
          <w:footerReference w:type="first" r:id="rId13"/>
          <w:pgSz w:w="11910" w:h="16840"/>
          <w:pgMar w:top="1440" w:right="1797" w:bottom="1440" w:left="1797" w:header="1440" w:footer="1140" w:gutter="0"/>
          <w:pgNumType w:fmt="upperRoman" w:start="1"/>
          <w:cols w:space="720"/>
          <w:docGrid w:linePitch="286"/>
        </w:sectPr>
      </w:pPr>
    </w:p>
    <w:p w14:paraId="0872C00F" w14:textId="77777777" w:rsidR="00B142F2" w:rsidRDefault="00000000">
      <w:pPr>
        <w:pStyle w:val="a2"/>
        <w:numPr>
          <w:ilvl w:val="0"/>
          <w:numId w:val="0"/>
        </w:numPr>
        <w:tabs>
          <w:tab w:val="left" w:pos="284"/>
        </w:tabs>
        <w:spacing w:beforeLines="0" w:before="0" w:afterLines="0" w:after="0"/>
        <w:jc w:val="center"/>
        <w:outlineLvl w:val="9"/>
        <w:rPr>
          <w:rFonts w:hAnsi="黑体" w:cs="黑体" w:hint="eastAsia"/>
          <w:sz w:val="32"/>
          <w:szCs w:val="32"/>
        </w:rPr>
      </w:pPr>
      <w:bookmarkStart w:id="22" w:name="_Toc24217"/>
      <w:bookmarkStart w:id="23" w:name="_Toc364840829"/>
      <w:bookmarkStart w:id="24" w:name="_Toc406578792"/>
      <w:bookmarkEnd w:id="8"/>
      <w:bookmarkEnd w:id="9"/>
      <w:bookmarkEnd w:id="10"/>
      <w:bookmarkEnd w:id="11"/>
      <w:bookmarkEnd w:id="12"/>
      <w:bookmarkEnd w:id="13"/>
      <w:bookmarkEnd w:id="14"/>
      <w:bookmarkEnd w:id="15"/>
      <w:bookmarkEnd w:id="16"/>
      <w:bookmarkEnd w:id="17"/>
      <w:bookmarkEnd w:id="18"/>
      <w:bookmarkEnd w:id="19"/>
      <w:bookmarkEnd w:id="20"/>
      <w:r>
        <w:rPr>
          <w:rFonts w:hAnsi="黑体" w:cs="黑体" w:hint="eastAsia"/>
          <w:sz w:val="32"/>
          <w:szCs w:val="32"/>
        </w:rPr>
        <w:lastRenderedPageBreak/>
        <w:t>矿用本安型基站(5G)技术要求</w:t>
      </w:r>
      <w:bookmarkEnd w:id="22"/>
    </w:p>
    <w:bookmarkEnd w:id="23"/>
    <w:bookmarkEnd w:id="24"/>
    <w:p w14:paraId="353EA9A3" w14:textId="77777777" w:rsidR="00B142F2" w:rsidRDefault="00B142F2">
      <w:pPr>
        <w:spacing w:before="156" w:after="156"/>
        <w:rPr>
          <w:rFonts w:ascii="黑体" w:eastAsia="黑体" w:hAnsi="黑体" w:cs="黑体" w:hint="eastAsia"/>
        </w:rPr>
      </w:pPr>
    </w:p>
    <w:p w14:paraId="3FFE8FCE" w14:textId="77777777" w:rsidR="00B142F2" w:rsidRDefault="00000000">
      <w:pPr>
        <w:pStyle w:val="a2"/>
        <w:tabs>
          <w:tab w:val="left" w:pos="284"/>
        </w:tabs>
        <w:outlineLvl w:val="0"/>
        <w:rPr>
          <w:rFonts w:hAnsi="黑体" w:cs="黑体" w:hint="eastAsia"/>
        </w:rPr>
      </w:pPr>
      <w:bookmarkStart w:id="25" w:name="_Toc316"/>
      <w:r>
        <w:rPr>
          <w:rFonts w:hAnsi="黑体" w:cs="黑体" w:hint="eastAsia"/>
        </w:rPr>
        <w:t>范围</w:t>
      </w:r>
      <w:bookmarkEnd w:id="25"/>
    </w:p>
    <w:p w14:paraId="23DFB784" w14:textId="77777777" w:rsidR="00B142F2" w:rsidRDefault="00000000">
      <w:pPr>
        <w:pStyle w:val="afff9"/>
        <w:rPr>
          <w:rFonts w:ascii="黑体" w:eastAsia="黑体" w:hAnsi="黑体" w:cs="黑体" w:hint="eastAsia"/>
        </w:rPr>
      </w:pPr>
      <w:r>
        <w:rPr>
          <w:rFonts w:ascii="黑体" w:eastAsia="黑体" w:hAnsi="黑体" w:cs="黑体" w:hint="eastAsia"/>
        </w:rPr>
        <w:t>本标准规定了矿用本安型基站(5G)系统的组网架构、功能要求、设备形态、无线性能射频指标、网管功能要求等，包括如下部分进行规范：</w:t>
      </w:r>
    </w:p>
    <w:p w14:paraId="58900916"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-定义矿用本安型基站(5G)系统的系统架构和功能要求</w:t>
      </w:r>
    </w:p>
    <w:p w14:paraId="28B96B6F"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-对系统中供电等功能要求进行规范</w:t>
      </w:r>
    </w:p>
    <w:p w14:paraId="6C5B3E04"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-对设备形态如设备功耗、发射功率、接口要求进行规范</w:t>
      </w:r>
    </w:p>
    <w:p w14:paraId="0366FE3E"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-对设备射频指标要求进行规范定义和范围确定</w:t>
      </w:r>
    </w:p>
    <w:p w14:paraId="21343B76"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-对系统运行的操作维护要求、环境要求、电源适应性要求、安全要求以及防雷要求进行规范</w:t>
      </w:r>
    </w:p>
    <w:p w14:paraId="6BD9D46A" w14:textId="77777777" w:rsidR="00B142F2" w:rsidRDefault="00000000">
      <w:pPr>
        <w:pStyle w:val="a2"/>
        <w:outlineLvl w:val="0"/>
        <w:rPr>
          <w:rFonts w:hAnsi="黑体" w:cs="黑体" w:hint="eastAsia"/>
        </w:rPr>
      </w:pPr>
      <w:bookmarkStart w:id="26" w:name="_Toc15491"/>
      <w:r>
        <w:rPr>
          <w:rFonts w:hAnsi="黑体" w:cs="黑体" w:hint="eastAsia"/>
        </w:rPr>
        <w:t>规范性引用文件</w:t>
      </w:r>
      <w:bookmarkEnd w:id="26"/>
    </w:p>
    <w:p w14:paraId="1EB6C957" w14:textId="77777777" w:rsidR="00B142F2" w:rsidRDefault="00000000">
      <w:pPr>
        <w:pStyle w:val="afff9"/>
        <w:rPr>
          <w:rFonts w:ascii="黑体" w:eastAsia="黑体" w:hAnsi="黑体" w:cs="黑体" w:hint="eastAsia"/>
        </w:rPr>
      </w:pPr>
      <w:r>
        <w:rPr>
          <w:rFonts w:ascii="黑体" w:eastAsia="黑体" w:hAnsi="黑体" w:cs="黑体" w:hint="eastAsia"/>
        </w:rPr>
        <w:t>下列文件对于本文件的应用是必不可少的。凡是注日期的引用文件，仅所注日期的版本适用于本文件。凡是不注日期的引用文件，其最新版本（包括所有的修改单）适用于本文件。</w:t>
      </w:r>
    </w:p>
    <w:p w14:paraId="6556D88F" w14:textId="77777777" w:rsidR="00B142F2" w:rsidRDefault="00000000">
      <w:pPr>
        <w:pStyle w:val="afff9"/>
        <w:rPr>
          <w:rFonts w:ascii="黑体" w:eastAsia="黑体" w:hAnsi="黑体" w:cs="黑体" w:hint="eastAsia"/>
        </w:rPr>
      </w:pPr>
      <w:r>
        <w:rPr>
          <w:rFonts w:ascii="黑体" w:eastAsia="黑体" w:hAnsi="黑体" w:cs="黑体" w:hint="eastAsia"/>
        </w:rPr>
        <w:t>-GB/T 3836.1-2021爆炸性环境 第1部分：设备 通用部分</w:t>
      </w:r>
    </w:p>
    <w:p w14:paraId="4FBECA81" w14:textId="77777777" w:rsidR="00B142F2" w:rsidRDefault="00000000">
      <w:pPr>
        <w:pStyle w:val="afff9"/>
        <w:rPr>
          <w:rFonts w:ascii="黑体" w:eastAsia="黑体" w:hAnsi="黑体" w:cs="黑体" w:hint="eastAsia"/>
        </w:rPr>
      </w:pPr>
      <w:r>
        <w:rPr>
          <w:rFonts w:ascii="黑体" w:eastAsia="黑体" w:hAnsi="黑体" w:cs="黑体" w:hint="eastAsia"/>
        </w:rPr>
        <w:t>-GB/T 3836.2-2021爆炸性环境 第2部分：由隔爆外壳“d”保护的设备</w:t>
      </w:r>
    </w:p>
    <w:p w14:paraId="656B878F" w14:textId="77777777" w:rsidR="00B142F2" w:rsidRDefault="00000000">
      <w:pPr>
        <w:pStyle w:val="afff9"/>
        <w:rPr>
          <w:rFonts w:ascii="黑体" w:eastAsia="黑体" w:hAnsi="黑体" w:cs="黑体" w:hint="eastAsia"/>
        </w:rPr>
      </w:pPr>
      <w:r>
        <w:rPr>
          <w:rFonts w:ascii="黑体" w:eastAsia="黑体" w:hAnsi="黑体" w:cs="黑体" w:hint="eastAsia"/>
        </w:rPr>
        <w:t>-GB/T 3836.4-2021爆炸性环境 第4部分：由本质安全型“</w:t>
      </w:r>
      <w:proofErr w:type="spellStart"/>
      <w:r>
        <w:rPr>
          <w:rFonts w:ascii="黑体" w:eastAsia="黑体" w:hAnsi="黑体" w:cs="黑体" w:hint="eastAsia"/>
        </w:rPr>
        <w:t>i</w:t>
      </w:r>
      <w:proofErr w:type="spellEnd"/>
      <w:r>
        <w:rPr>
          <w:rFonts w:ascii="黑体" w:eastAsia="黑体" w:hAnsi="黑体" w:cs="黑体" w:hint="eastAsia"/>
        </w:rPr>
        <w:t>”保护的设备</w:t>
      </w:r>
    </w:p>
    <w:p w14:paraId="693C6AD7" w14:textId="77777777" w:rsidR="00B142F2" w:rsidRDefault="00000000">
      <w:pPr>
        <w:pStyle w:val="afff9"/>
        <w:rPr>
          <w:rFonts w:ascii="黑体" w:eastAsia="黑体" w:hAnsi="黑体" w:cs="黑体" w:hint="eastAsia"/>
        </w:rPr>
      </w:pPr>
      <w:r>
        <w:rPr>
          <w:rFonts w:ascii="黑体" w:eastAsia="黑体" w:hAnsi="黑体" w:cs="黑体" w:hint="eastAsia"/>
        </w:rPr>
        <w:t>-GB/T 51024 煤矿安全生产智能监控系统设计规范</w:t>
      </w:r>
    </w:p>
    <w:p w14:paraId="4DDB978A" w14:textId="77777777" w:rsidR="00B142F2" w:rsidRDefault="00000000">
      <w:pPr>
        <w:pStyle w:val="afff9"/>
        <w:rPr>
          <w:rFonts w:ascii="黑体" w:eastAsia="黑体" w:hAnsi="黑体" w:cs="黑体" w:hint="eastAsia"/>
        </w:rPr>
      </w:pPr>
      <w:r>
        <w:rPr>
          <w:rFonts w:ascii="黑体" w:eastAsia="黑体" w:hAnsi="黑体" w:cs="黑体" w:hint="eastAsia"/>
        </w:rPr>
        <w:t>-GB/T 51272 煤炭工业智能化矿井设计标准</w:t>
      </w:r>
    </w:p>
    <w:p w14:paraId="7C517660" w14:textId="77777777" w:rsidR="00B142F2" w:rsidRDefault="00000000">
      <w:pPr>
        <w:pStyle w:val="afff9"/>
        <w:rPr>
          <w:rFonts w:ascii="黑体" w:eastAsia="黑体" w:hAnsi="黑体" w:cs="黑体" w:hint="eastAsia"/>
        </w:rPr>
      </w:pPr>
      <w:r>
        <w:rPr>
          <w:rFonts w:ascii="黑体" w:eastAsia="黑体" w:hAnsi="黑体" w:cs="黑体" w:hint="eastAsia"/>
        </w:rPr>
        <w:t>-MT/T 287 煤矿信号设备通用技术条件</w:t>
      </w:r>
    </w:p>
    <w:p w14:paraId="5C373AA2" w14:textId="77777777" w:rsidR="00B142F2" w:rsidRDefault="00000000">
      <w:pPr>
        <w:pStyle w:val="afff9"/>
        <w:rPr>
          <w:rFonts w:ascii="黑体" w:eastAsia="黑体" w:hAnsi="黑体" w:cs="黑体" w:hint="eastAsia"/>
        </w:rPr>
      </w:pPr>
      <w:r>
        <w:rPr>
          <w:rFonts w:ascii="黑体" w:eastAsia="黑体" w:hAnsi="黑体" w:cs="黑体" w:hint="eastAsia"/>
        </w:rPr>
        <w:t>-MT/T 661 煤矿井下用电器设备通用技术条件</w:t>
      </w:r>
    </w:p>
    <w:p w14:paraId="4DD13922" w14:textId="77777777" w:rsidR="00B142F2" w:rsidRDefault="00000000">
      <w:pPr>
        <w:pStyle w:val="afff9"/>
        <w:rPr>
          <w:rFonts w:ascii="黑体" w:eastAsia="黑体" w:hAnsi="黑体" w:cs="黑体" w:hint="eastAsia"/>
        </w:rPr>
      </w:pPr>
      <w:r>
        <w:rPr>
          <w:rFonts w:ascii="黑体" w:eastAsia="黑体" w:hAnsi="黑体" w:cs="黑体" w:hint="eastAsia"/>
        </w:rPr>
        <w:t>-GB 4208 外壳防护等级（IP 代码）</w:t>
      </w:r>
    </w:p>
    <w:p w14:paraId="6E89B6D9"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-GB3096-2008 声环境质量标准</w:t>
      </w:r>
    </w:p>
    <w:p w14:paraId="34389972"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-GB 4943.1-2011 信息技术设备安全 第1部分:通用要求</w:t>
      </w:r>
    </w:p>
    <w:p w14:paraId="7A637291"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-YD/T 1082-2011接入网设备过电压过电流防护及基本环境适应性技术要求和试验方法</w:t>
      </w:r>
    </w:p>
    <w:p w14:paraId="542F21CE"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-YD/T 3618-2019，5G数字蜂窝移动通信网 无线网总体技术要求（第一阶段）</w:t>
      </w:r>
    </w:p>
    <w:p w14:paraId="2F30C2DD"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-YD/T 3929-2021，5G数字蜂窝移动通信网 6GHz以下频段基站设备技术要求</w:t>
      </w:r>
    </w:p>
    <w:p w14:paraId="7CB068C1"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-3GPP TS 38.214：</w:t>
      </w:r>
      <w:proofErr w:type="spellStart"/>
      <w:r>
        <w:rPr>
          <w:rFonts w:ascii="黑体" w:eastAsia="黑体" w:hAnsi="黑体" w:cs="黑体" w:hint="eastAsia"/>
        </w:rPr>
        <w:t>NR;Physical</w:t>
      </w:r>
      <w:proofErr w:type="spellEnd"/>
      <w:r>
        <w:rPr>
          <w:rFonts w:ascii="黑体" w:eastAsia="黑体" w:hAnsi="黑体" w:cs="黑体" w:hint="eastAsia"/>
        </w:rPr>
        <w:t xml:space="preserve"> layer procedures for data</w:t>
      </w:r>
    </w:p>
    <w:p w14:paraId="16AFB777" w14:textId="77777777" w:rsidR="00B142F2" w:rsidRDefault="00000000">
      <w:pPr>
        <w:pStyle w:val="afff9"/>
        <w:rPr>
          <w:rFonts w:ascii="黑体" w:eastAsia="黑体" w:hAnsi="黑体" w:cs="黑体" w:hint="eastAsia"/>
        </w:rPr>
      </w:pPr>
      <w:r>
        <w:rPr>
          <w:rFonts w:ascii="黑体" w:eastAsia="黑体" w:hAnsi="黑体" w:cs="黑体" w:hint="eastAsia"/>
        </w:rPr>
        <w:t xml:space="preserve">-3GPP TS 38.113：NR；Base Station (BS) </w:t>
      </w:r>
      <w:proofErr w:type="spellStart"/>
      <w:r>
        <w:rPr>
          <w:rFonts w:ascii="黑体" w:eastAsia="黑体" w:hAnsi="黑体" w:cs="黑体" w:hint="eastAsia"/>
        </w:rPr>
        <w:t>ElectroMagnetic</w:t>
      </w:r>
      <w:proofErr w:type="spellEnd"/>
      <w:r>
        <w:rPr>
          <w:rFonts w:ascii="黑体" w:eastAsia="黑体" w:hAnsi="黑体" w:cs="黑体" w:hint="eastAsia"/>
        </w:rPr>
        <w:t xml:space="preserve"> Compatibility (EMC)</w:t>
      </w:r>
    </w:p>
    <w:p w14:paraId="6E1E13BD" w14:textId="77777777" w:rsidR="00B142F2" w:rsidRDefault="00000000">
      <w:pPr>
        <w:pStyle w:val="a2"/>
        <w:outlineLvl w:val="0"/>
        <w:rPr>
          <w:rFonts w:hAnsi="黑体" w:cs="黑体" w:hint="eastAsia"/>
        </w:rPr>
      </w:pPr>
      <w:bookmarkStart w:id="27" w:name="_Toc10828"/>
      <w:r>
        <w:rPr>
          <w:rFonts w:hAnsi="黑体" w:cs="黑体" w:hint="eastAsia"/>
        </w:rPr>
        <w:t>术语和定义</w:t>
      </w:r>
      <w:bookmarkStart w:id="28" w:name="_Toc331670438"/>
      <w:bookmarkStart w:id="29" w:name="_Toc340672823"/>
      <w:bookmarkStart w:id="30" w:name="_Toc331670258"/>
      <w:bookmarkStart w:id="31" w:name="_Toc340672907"/>
      <w:bookmarkStart w:id="32" w:name="_Toc406578795"/>
      <w:bookmarkStart w:id="33" w:name="_Toc364840832"/>
      <w:bookmarkStart w:id="34" w:name="_Toc331670172"/>
      <w:bookmarkStart w:id="35" w:name="_Toc361392194"/>
      <w:bookmarkStart w:id="36" w:name="_Toc340672764"/>
      <w:bookmarkStart w:id="37" w:name="_Toc343090912"/>
      <w:bookmarkStart w:id="38" w:name="_Toc333912933"/>
      <w:bookmarkEnd w:id="27"/>
    </w:p>
    <w:p w14:paraId="12E82CC1" w14:textId="77777777" w:rsidR="00B142F2" w:rsidRDefault="00000000">
      <w:pPr>
        <w:pStyle w:val="a2"/>
        <w:outlineLvl w:val="0"/>
        <w:rPr>
          <w:rFonts w:hAnsi="黑体" w:cs="黑体" w:hint="eastAsia"/>
        </w:rPr>
      </w:pPr>
      <w:bookmarkStart w:id="39" w:name="_Toc364840831"/>
      <w:bookmarkStart w:id="40" w:name="_Toc406578794"/>
      <w:bookmarkStart w:id="41" w:name="_Toc9863"/>
      <w:r>
        <w:rPr>
          <w:rFonts w:hAnsi="黑体" w:cs="黑体" w:hint="eastAsia"/>
        </w:rPr>
        <w:t>缩略语</w:t>
      </w:r>
      <w:bookmarkEnd w:id="39"/>
      <w:bookmarkEnd w:id="40"/>
      <w:bookmarkEnd w:id="41"/>
    </w:p>
    <w:p w14:paraId="70099B96" w14:textId="77777777" w:rsidR="00B142F2" w:rsidRDefault="00000000">
      <w:pPr>
        <w:pStyle w:val="afff9"/>
        <w:rPr>
          <w:rFonts w:ascii="黑体" w:eastAsia="黑体" w:hAnsi="黑体" w:cs="黑体" w:hint="eastAsia"/>
        </w:rPr>
      </w:pPr>
      <w:r>
        <w:rPr>
          <w:rFonts w:ascii="黑体" w:eastAsia="黑体" w:hAnsi="黑体" w:cs="黑体" w:hint="eastAsia"/>
          <w:color w:val="000000"/>
        </w:rPr>
        <w:t>下列缩略语适用于本文件。</w:t>
      </w:r>
    </w:p>
    <w:tbl>
      <w:tblPr>
        <w:tblW w:w="87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1659"/>
        <w:gridCol w:w="3181"/>
        <w:gridCol w:w="3874"/>
      </w:tblGrid>
      <w:tr w:rsidR="00B142F2" w14:paraId="38B2E9E8" w14:textId="77777777">
        <w:trPr>
          <w:cantSplit/>
          <w:trHeight w:val="114"/>
        </w:trPr>
        <w:tc>
          <w:tcPr>
            <w:tcW w:w="1659" w:type="dxa"/>
            <w:noWrap/>
          </w:tcPr>
          <w:p w14:paraId="3BA2C187"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3GPP</w:t>
            </w:r>
          </w:p>
        </w:tc>
        <w:tc>
          <w:tcPr>
            <w:tcW w:w="3181" w:type="dxa"/>
          </w:tcPr>
          <w:p w14:paraId="6DE73194"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第三代移动通信伙伴项目</w:t>
            </w:r>
          </w:p>
        </w:tc>
        <w:tc>
          <w:tcPr>
            <w:tcW w:w="3874" w:type="dxa"/>
            <w:noWrap/>
          </w:tcPr>
          <w:p w14:paraId="5965FD4A"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3rd Generation Partnership Project</w:t>
            </w:r>
          </w:p>
        </w:tc>
      </w:tr>
      <w:tr w:rsidR="00B142F2" w14:paraId="6347356F" w14:textId="77777777">
        <w:trPr>
          <w:cantSplit/>
          <w:trHeight w:val="114"/>
        </w:trPr>
        <w:tc>
          <w:tcPr>
            <w:tcW w:w="1659" w:type="dxa"/>
            <w:noWrap/>
          </w:tcPr>
          <w:p w14:paraId="42C443F2" w14:textId="77777777" w:rsidR="00B142F2" w:rsidRDefault="00000000">
            <w:pPr>
              <w:pStyle w:val="TableText0"/>
              <w:spacing w:before="0" w:after="0"/>
              <w:rPr>
                <w:rFonts w:ascii="黑体" w:eastAsia="黑体" w:hAnsi="黑体" w:cs="黑体" w:hint="eastAsia"/>
                <w:b/>
              </w:rPr>
            </w:pPr>
            <w:r>
              <w:rPr>
                <w:rFonts w:ascii="黑体" w:eastAsia="黑体" w:hAnsi="黑体" w:cs="黑体" w:hint="eastAsia"/>
              </w:rPr>
              <w:t>5GC</w:t>
            </w:r>
          </w:p>
        </w:tc>
        <w:tc>
          <w:tcPr>
            <w:tcW w:w="3181" w:type="dxa"/>
          </w:tcPr>
          <w:p w14:paraId="7E6F6C82"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5G核心网</w:t>
            </w:r>
          </w:p>
        </w:tc>
        <w:tc>
          <w:tcPr>
            <w:tcW w:w="3874" w:type="dxa"/>
            <w:noWrap/>
            <w:vAlign w:val="center"/>
          </w:tcPr>
          <w:p w14:paraId="13A2B004"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5G Core Network</w:t>
            </w:r>
          </w:p>
        </w:tc>
      </w:tr>
      <w:tr w:rsidR="00B142F2" w14:paraId="24ECAE1B" w14:textId="77777777">
        <w:trPr>
          <w:cantSplit/>
          <w:trHeight w:val="114"/>
        </w:trPr>
        <w:tc>
          <w:tcPr>
            <w:tcW w:w="1659" w:type="dxa"/>
            <w:noWrap/>
          </w:tcPr>
          <w:p w14:paraId="3DD9D511"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CPRI</w:t>
            </w:r>
          </w:p>
        </w:tc>
        <w:tc>
          <w:tcPr>
            <w:tcW w:w="3181" w:type="dxa"/>
          </w:tcPr>
          <w:p w14:paraId="68CFBCAC"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通用公共无线电接口</w:t>
            </w:r>
          </w:p>
        </w:tc>
        <w:tc>
          <w:tcPr>
            <w:tcW w:w="3874" w:type="dxa"/>
            <w:noWrap/>
          </w:tcPr>
          <w:p w14:paraId="048607FA"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Common Public Radio Interface</w:t>
            </w:r>
          </w:p>
        </w:tc>
      </w:tr>
      <w:tr w:rsidR="00B142F2" w14:paraId="75B52251" w14:textId="77777777">
        <w:trPr>
          <w:cantSplit/>
          <w:trHeight w:val="114"/>
        </w:trPr>
        <w:tc>
          <w:tcPr>
            <w:tcW w:w="1659" w:type="dxa"/>
            <w:noWrap/>
          </w:tcPr>
          <w:p w14:paraId="26E002B3" w14:textId="77777777" w:rsidR="00B142F2" w:rsidRDefault="00000000">
            <w:pPr>
              <w:pStyle w:val="TableText0"/>
              <w:spacing w:before="0" w:after="0"/>
              <w:rPr>
                <w:rFonts w:ascii="黑体" w:eastAsia="黑体" w:hAnsi="黑体" w:cs="黑体" w:hint="eastAsia"/>
              </w:rPr>
            </w:pPr>
            <w:proofErr w:type="spellStart"/>
            <w:r>
              <w:rPr>
                <w:rFonts w:ascii="黑体" w:eastAsia="黑体" w:hAnsi="黑体" w:cs="黑体" w:hint="eastAsia"/>
              </w:rPr>
              <w:t>eNB</w:t>
            </w:r>
            <w:proofErr w:type="spellEnd"/>
          </w:p>
        </w:tc>
        <w:tc>
          <w:tcPr>
            <w:tcW w:w="3181" w:type="dxa"/>
          </w:tcPr>
          <w:p w14:paraId="7AD44C0A"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演进型Node B</w:t>
            </w:r>
          </w:p>
        </w:tc>
        <w:tc>
          <w:tcPr>
            <w:tcW w:w="3874" w:type="dxa"/>
            <w:noWrap/>
          </w:tcPr>
          <w:p w14:paraId="3D76129F"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Evolved Node B</w:t>
            </w:r>
          </w:p>
        </w:tc>
      </w:tr>
      <w:tr w:rsidR="00B142F2" w14:paraId="55039069" w14:textId="77777777">
        <w:trPr>
          <w:cantSplit/>
          <w:trHeight w:val="114"/>
        </w:trPr>
        <w:tc>
          <w:tcPr>
            <w:tcW w:w="1659" w:type="dxa"/>
            <w:noWrap/>
          </w:tcPr>
          <w:p w14:paraId="40F28559"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lastRenderedPageBreak/>
              <w:t>EPC</w:t>
            </w:r>
          </w:p>
        </w:tc>
        <w:tc>
          <w:tcPr>
            <w:tcW w:w="3181" w:type="dxa"/>
          </w:tcPr>
          <w:p w14:paraId="32F26DFE"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演进型分组核心网</w:t>
            </w:r>
          </w:p>
        </w:tc>
        <w:tc>
          <w:tcPr>
            <w:tcW w:w="3874" w:type="dxa"/>
            <w:noWrap/>
            <w:vAlign w:val="center"/>
          </w:tcPr>
          <w:p w14:paraId="197267C4"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Evolved Packet Core Network</w:t>
            </w:r>
          </w:p>
        </w:tc>
      </w:tr>
      <w:tr w:rsidR="00B142F2" w14:paraId="45913E00" w14:textId="77777777">
        <w:trPr>
          <w:cantSplit/>
          <w:trHeight w:val="114"/>
        </w:trPr>
        <w:tc>
          <w:tcPr>
            <w:tcW w:w="1659" w:type="dxa"/>
            <w:noWrap/>
          </w:tcPr>
          <w:p w14:paraId="04C7ED8E" w14:textId="77777777" w:rsidR="00B142F2" w:rsidRDefault="00000000">
            <w:pPr>
              <w:pStyle w:val="TableText0"/>
              <w:spacing w:before="0" w:after="0"/>
              <w:rPr>
                <w:rFonts w:ascii="黑体" w:eastAsia="黑体" w:hAnsi="黑体" w:cs="黑体" w:hint="eastAsia"/>
              </w:rPr>
            </w:pPr>
            <w:proofErr w:type="spellStart"/>
            <w:r>
              <w:rPr>
                <w:rFonts w:ascii="黑体" w:eastAsia="黑体" w:hAnsi="黑体" w:cs="黑体" w:hint="eastAsia"/>
              </w:rPr>
              <w:t>gNB</w:t>
            </w:r>
            <w:proofErr w:type="spellEnd"/>
          </w:p>
        </w:tc>
        <w:tc>
          <w:tcPr>
            <w:tcW w:w="3181" w:type="dxa"/>
          </w:tcPr>
          <w:p w14:paraId="04F11929"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5G基站</w:t>
            </w:r>
          </w:p>
        </w:tc>
        <w:tc>
          <w:tcPr>
            <w:tcW w:w="3874" w:type="dxa"/>
            <w:noWrap/>
          </w:tcPr>
          <w:p w14:paraId="305EF2B1"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Generalized Node B</w:t>
            </w:r>
          </w:p>
        </w:tc>
      </w:tr>
      <w:tr w:rsidR="00B142F2" w14:paraId="6580E841" w14:textId="77777777">
        <w:trPr>
          <w:cantSplit/>
          <w:trHeight w:val="114"/>
        </w:trPr>
        <w:tc>
          <w:tcPr>
            <w:tcW w:w="1659" w:type="dxa"/>
            <w:noWrap/>
          </w:tcPr>
          <w:p w14:paraId="70046DB3"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IP</w:t>
            </w:r>
          </w:p>
        </w:tc>
        <w:tc>
          <w:tcPr>
            <w:tcW w:w="3181" w:type="dxa"/>
          </w:tcPr>
          <w:p w14:paraId="74F154D9"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互联网协议</w:t>
            </w:r>
          </w:p>
        </w:tc>
        <w:tc>
          <w:tcPr>
            <w:tcW w:w="3874" w:type="dxa"/>
            <w:noWrap/>
          </w:tcPr>
          <w:p w14:paraId="69510D87"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color w:val="333333"/>
              </w:rPr>
              <w:t>Internet Protocol</w:t>
            </w:r>
          </w:p>
        </w:tc>
      </w:tr>
      <w:tr w:rsidR="00B142F2" w14:paraId="4BBA7417" w14:textId="77777777">
        <w:trPr>
          <w:cantSplit/>
          <w:trHeight w:val="114"/>
        </w:trPr>
        <w:tc>
          <w:tcPr>
            <w:tcW w:w="1659" w:type="dxa"/>
            <w:noWrap/>
          </w:tcPr>
          <w:p w14:paraId="1D5AFB41"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LTE</w:t>
            </w:r>
          </w:p>
        </w:tc>
        <w:tc>
          <w:tcPr>
            <w:tcW w:w="3181" w:type="dxa"/>
          </w:tcPr>
          <w:p w14:paraId="4665A6D5"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长期演进</w:t>
            </w:r>
          </w:p>
        </w:tc>
        <w:tc>
          <w:tcPr>
            <w:tcW w:w="3874" w:type="dxa"/>
            <w:noWrap/>
            <w:vAlign w:val="center"/>
          </w:tcPr>
          <w:p w14:paraId="44BE1863"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Long Term Evolution</w:t>
            </w:r>
          </w:p>
        </w:tc>
      </w:tr>
      <w:tr w:rsidR="00B142F2" w14:paraId="6310E864" w14:textId="77777777">
        <w:trPr>
          <w:cantSplit/>
          <w:trHeight w:val="114"/>
        </w:trPr>
        <w:tc>
          <w:tcPr>
            <w:tcW w:w="1659" w:type="dxa"/>
            <w:noWrap/>
          </w:tcPr>
          <w:p w14:paraId="4B04864C"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MUMIMO</w:t>
            </w:r>
          </w:p>
        </w:tc>
        <w:tc>
          <w:tcPr>
            <w:tcW w:w="3181" w:type="dxa"/>
          </w:tcPr>
          <w:p w14:paraId="07A0F9B0"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多用户多入多出技术</w:t>
            </w:r>
          </w:p>
        </w:tc>
        <w:tc>
          <w:tcPr>
            <w:tcW w:w="3874" w:type="dxa"/>
            <w:noWrap/>
          </w:tcPr>
          <w:p w14:paraId="459793E1"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Multi-User Multiple-Input Multiple-Output</w:t>
            </w:r>
          </w:p>
        </w:tc>
      </w:tr>
      <w:tr w:rsidR="00B142F2" w14:paraId="79FD13D2" w14:textId="77777777">
        <w:trPr>
          <w:cantSplit/>
          <w:trHeight w:val="114"/>
        </w:trPr>
        <w:tc>
          <w:tcPr>
            <w:tcW w:w="1659" w:type="dxa"/>
            <w:noWrap/>
          </w:tcPr>
          <w:p w14:paraId="1AB03360"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NSA</w:t>
            </w:r>
          </w:p>
        </w:tc>
        <w:tc>
          <w:tcPr>
            <w:tcW w:w="3181" w:type="dxa"/>
          </w:tcPr>
          <w:p w14:paraId="74AFA4B1"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非独立组网</w:t>
            </w:r>
          </w:p>
        </w:tc>
        <w:tc>
          <w:tcPr>
            <w:tcW w:w="3874" w:type="dxa"/>
            <w:noWrap/>
          </w:tcPr>
          <w:p w14:paraId="114E0AB2"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color w:val="333333"/>
                <w:szCs w:val="20"/>
              </w:rPr>
              <w:t>Non-standalone</w:t>
            </w:r>
          </w:p>
        </w:tc>
      </w:tr>
      <w:tr w:rsidR="00B142F2" w14:paraId="3315C8D3" w14:textId="77777777">
        <w:trPr>
          <w:cantSplit/>
          <w:trHeight w:val="114"/>
        </w:trPr>
        <w:tc>
          <w:tcPr>
            <w:tcW w:w="1659" w:type="dxa"/>
            <w:noWrap/>
          </w:tcPr>
          <w:p w14:paraId="7CEE523A"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NR</w:t>
            </w:r>
          </w:p>
        </w:tc>
        <w:tc>
          <w:tcPr>
            <w:tcW w:w="3181" w:type="dxa"/>
          </w:tcPr>
          <w:p w14:paraId="5DD56D7C" w14:textId="77777777" w:rsidR="00B142F2" w:rsidRDefault="00000000">
            <w:pPr>
              <w:pStyle w:val="TableText0"/>
              <w:tabs>
                <w:tab w:val="left" w:pos="3120"/>
              </w:tabs>
              <w:spacing w:before="0" w:after="0"/>
              <w:rPr>
                <w:rFonts w:ascii="黑体" w:eastAsia="黑体" w:hAnsi="黑体" w:cs="黑体" w:hint="eastAsia"/>
              </w:rPr>
            </w:pPr>
            <w:r>
              <w:rPr>
                <w:rFonts w:ascii="黑体" w:eastAsia="黑体" w:hAnsi="黑体" w:cs="黑体" w:hint="eastAsia"/>
              </w:rPr>
              <w:t>新空口</w:t>
            </w:r>
          </w:p>
        </w:tc>
        <w:tc>
          <w:tcPr>
            <w:tcW w:w="3874" w:type="dxa"/>
            <w:noWrap/>
          </w:tcPr>
          <w:p w14:paraId="5FD615F9" w14:textId="77777777" w:rsidR="00B142F2" w:rsidRDefault="00000000">
            <w:pPr>
              <w:pStyle w:val="TableText0"/>
              <w:tabs>
                <w:tab w:val="left" w:pos="3120"/>
              </w:tabs>
              <w:spacing w:before="0" w:after="0"/>
              <w:rPr>
                <w:rFonts w:ascii="黑体" w:eastAsia="黑体" w:hAnsi="黑体" w:cs="黑体" w:hint="eastAsia"/>
              </w:rPr>
            </w:pPr>
            <w:r>
              <w:rPr>
                <w:rFonts w:ascii="黑体" w:eastAsia="黑体" w:hAnsi="黑体" w:cs="黑体" w:hint="eastAsia"/>
              </w:rPr>
              <w:t>New Radio</w:t>
            </w:r>
          </w:p>
        </w:tc>
      </w:tr>
      <w:tr w:rsidR="00B142F2" w14:paraId="6EAF18A4" w14:textId="77777777">
        <w:trPr>
          <w:cantSplit/>
          <w:trHeight w:val="65"/>
        </w:trPr>
        <w:tc>
          <w:tcPr>
            <w:tcW w:w="1659" w:type="dxa"/>
            <w:noWrap/>
          </w:tcPr>
          <w:p w14:paraId="65C6188C"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POE</w:t>
            </w:r>
          </w:p>
        </w:tc>
        <w:tc>
          <w:tcPr>
            <w:tcW w:w="3181" w:type="dxa"/>
          </w:tcPr>
          <w:p w14:paraId="7BA8A127"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有源以太网</w:t>
            </w:r>
          </w:p>
        </w:tc>
        <w:tc>
          <w:tcPr>
            <w:tcW w:w="3874" w:type="dxa"/>
            <w:noWrap/>
          </w:tcPr>
          <w:p w14:paraId="0F3B3D66"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Power Over Ethernet</w:t>
            </w:r>
          </w:p>
        </w:tc>
      </w:tr>
      <w:tr w:rsidR="00B142F2" w14:paraId="12E7CB0C" w14:textId="77777777">
        <w:trPr>
          <w:cantSplit/>
          <w:trHeight w:val="65"/>
        </w:trPr>
        <w:tc>
          <w:tcPr>
            <w:tcW w:w="1659" w:type="dxa"/>
            <w:noWrap/>
          </w:tcPr>
          <w:p w14:paraId="4E513A52"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SA</w:t>
            </w:r>
          </w:p>
        </w:tc>
        <w:tc>
          <w:tcPr>
            <w:tcW w:w="3181" w:type="dxa"/>
          </w:tcPr>
          <w:p w14:paraId="1D37479D"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独立组网</w:t>
            </w:r>
          </w:p>
        </w:tc>
        <w:tc>
          <w:tcPr>
            <w:tcW w:w="3874" w:type="dxa"/>
            <w:noWrap/>
          </w:tcPr>
          <w:p w14:paraId="6CC3141F"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Stand Alone</w:t>
            </w:r>
          </w:p>
        </w:tc>
      </w:tr>
      <w:tr w:rsidR="00B142F2" w14:paraId="712F8A3D" w14:textId="77777777">
        <w:trPr>
          <w:cantSplit/>
          <w:trHeight w:val="65"/>
        </w:trPr>
        <w:tc>
          <w:tcPr>
            <w:tcW w:w="1659" w:type="dxa"/>
            <w:noWrap/>
          </w:tcPr>
          <w:p w14:paraId="6165407B"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SUMIMO</w:t>
            </w:r>
          </w:p>
        </w:tc>
        <w:tc>
          <w:tcPr>
            <w:tcW w:w="3181" w:type="dxa"/>
          </w:tcPr>
          <w:p w14:paraId="0467A693"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单用户多入多出技术</w:t>
            </w:r>
          </w:p>
        </w:tc>
        <w:tc>
          <w:tcPr>
            <w:tcW w:w="3874" w:type="dxa"/>
            <w:noWrap/>
          </w:tcPr>
          <w:p w14:paraId="176DFA7F"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Single-User Multiple-Input Multiple-Output</w:t>
            </w:r>
          </w:p>
        </w:tc>
      </w:tr>
      <w:tr w:rsidR="00B142F2" w14:paraId="2841A529" w14:textId="77777777">
        <w:trPr>
          <w:cantSplit/>
          <w:trHeight w:val="65"/>
        </w:trPr>
        <w:tc>
          <w:tcPr>
            <w:tcW w:w="1659" w:type="dxa"/>
            <w:noWrap/>
          </w:tcPr>
          <w:p w14:paraId="47D73787"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UE</w:t>
            </w:r>
          </w:p>
        </w:tc>
        <w:tc>
          <w:tcPr>
            <w:tcW w:w="3181" w:type="dxa"/>
          </w:tcPr>
          <w:p w14:paraId="267A0924"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用户设备</w:t>
            </w:r>
          </w:p>
        </w:tc>
        <w:tc>
          <w:tcPr>
            <w:tcW w:w="3874" w:type="dxa"/>
            <w:noWrap/>
          </w:tcPr>
          <w:p w14:paraId="32BD6E6A" w14:textId="77777777" w:rsidR="00B142F2" w:rsidRDefault="00000000">
            <w:pPr>
              <w:pStyle w:val="TableText0"/>
              <w:spacing w:before="0" w:after="0"/>
              <w:rPr>
                <w:rFonts w:ascii="黑体" w:eastAsia="黑体" w:hAnsi="黑体" w:cs="黑体" w:hint="eastAsia"/>
              </w:rPr>
            </w:pPr>
            <w:r>
              <w:rPr>
                <w:rFonts w:ascii="黑体" w:eastAsia="黑体" w:hAnsi="黑体" w:cs="黑体" w:hint="eastAsia"/>
              </w:rPr>
              <w:t>User Equipment</w:t>
            </w:r>
          </w:p>
        </w:tc>
      </w:tr>
    </w:tbl>
    <w:p w14:paraId="7969E8C3" w14:textId="77777777" w:rsidR="00B142F2" w:rsidRDefault="00B142F2">
      <w:pPr>
        <w:pStyle w:val="afff9"/>
        <w:ind w:firstLineChars="0" w:firstLine="0"/>
        <w:rPr>
          <w:rFonts w:ascii="黑体" w:eastAsia="黑体" w:hAnsi="黑体" w:cs="黑体" w:hint="eastAsia"/>
        </w:rPr>
      </w:pPr>
    </w:p>
    <w:p w14:paraId="6F137CFE" w14:textId="77777777" w:rsidR="00B142F2" w:rsidRDefault="00000000">
      <w:pPr>
        <w:pStyle w:val="a2"/>
        <w:outlineLvl w:val="0"/>
        <w:rPr>
          <w:rFonts w:hAnsi="黑体" w:cs="黑体" w:hint="eastAsia"/>
        </w:rPr>
      </w:pPr>
      <w:bookmarkStart w:id="42" w:name="_Toc72847953"/>
      <w:bookmarkStart w:id="43" w:name="_Toc72847807"/>
      <w:bookmarkStart w:id="44" w:name="_Toc72847811"/>
      <w:bookmarkStart w:id="45" w:name="_Toc72847822"/>
      <w:bookmarkStart w:id="46" w:name="_Toc72847934"/>
      <w:bookmarkStart w:id="47" w:name="_Toc72847924"/>
      <w:bookmarkStart w:id="48" w:name="_Toc72847928"/>
      <w:bookmarkStart w:id="49" w:name="_Toc72847902"/>
      <w:bookmarkStart w:id="50" w:name="_Toc72847943"/>
      <w:bookmarkStart w:id="51" w:name="_Toc72847782"/>
      <w:bookmarkStart w:id="52" w:name="_Toc72847910"/>
      <w:bookmarkStart w:id="53" w:name="_Toc513311701"/>
      <w:bookmarkStart w:id="54" w:name="_Toc72847781"/>
      <w:bookmarkStart w:id="55" w:name="_Toc361392195"/>
      <w:bookmarkStart w:id="56" w:name="_Toc72847941"/>
      <w:bookmarkStart w:id="57" w:name="_Toc72847799"/>
      <w:bookmarkStart w:id="58" w:name="_Toc72847930"/>
      <w:bookmarkStart w:id="59" w:name="_Toc72847905"/>
      <w:bookmarkStart w:id="60" w:name="_Toc340672908"/>
      <w:bookmarkStart w:id="61" w:name="_Toc72847952"/>
      <w:bookmarkStart w:id="62" w:name="_Toc72847809"/>
      <w:bookmarkStart w:id="63" w:name="_Toc72847824"/>
      <w:bookmarkStart w:id="64" w:name="_Toc72847823"/>
      <w:bookmarkStart w:id="65" w:name="_Toc361391528"/>
      <w:bookmarkStart w:id="66" w:name="_Toc72847939"/>
      <w:bookmarkStart w:id="67" w:name="_Toc513311714"/>
      <w:bookmarkStart w:id="68" w:name="_Toc72847883"/>
      <w:bookmarkStart w:id="69" w:name="_Toc72847948"/>
      <w:bookmarkStart w:id="70" w:name="_Toc72847942"/>
      <w:bookmarkStart w:id="71" w:name="_Toc72847909"/>
      <w:bookmarkStart w:id="72" w:name="_Toc72847911"/>
      <w:bookmarkStart w:id="73" w:name="_Toc72847955"/>
      <w:bookmarkStart w:id="74" w:name="_Toc72847926"/>
      <w:bookmarkStart w:id="75" w:name="_Toc72847884"/>
      <w:bookmarkStart w:id="76" w:name="_Toc72847806"/>
      <w:bookmarkStart w:id="77" w:name="_Toc72847814"/>
      <w:bookmarkStart w:id="78" w:name="_Toc72847798"/>
      <w:bookmarkStart w:id="79" w:name="_Toc72847888"/>
      <w:bookmarkStart w:id="80" w:name="_Toc72847889"/>
      <w:bookmarkStart w:id="81" w:name="_Toc72847904"/>
      <w:bookmarkStart w:id="82" w:name="_Toc72847794"/>
      <w:bookmarkStart w:id="83" w:name="_Toc72847956"/>
      <w:bookmarkStart w:id="84" w:name="_Toc72847960"/>
      <w:bookmarkStart w:id="85" w:name="_Toc72847919"/>
      <w:bookmarkStart w:id="86" w:name="_Toc72847795"/>
      <w:bookmarkStart w:id="87" w:name="_Toc72847899"/>
      <w:bookmarkStart w:id="88" w:name="_Toc72848079"/>
      <w:bookmarkStart w:id="89" w:name="_Toc72847831"/>
      <w:bookmarkStart w:id="90" w:name="_Toc72847779"/>
      <w:bookmarkStart w:id="91" w:name="_Toc72847789"/>
      <w:bookmarkStart w:id="92" w:name="_Toc72847914"/>
      <w:bookmarkStart w:id="93" w:name="_Toc72847918"/>
      <w:bookmarkStart w:id="94" w:name="_Toc72847933"/>
      <w:bookmarkStart w:id="95" w:name="_Toc72847932"/>
      <w:bookmarkStart w:id="96" w:name="_Toc72847882"/>
      <w:bookmarkStart w:id="97" w:name="_Toc333912934"/>
      <w:bookmarkStart w:id="98" w:name="_Toc513309772"/>
      <w:bookmarkStart w:id="99" w:name="_Toc72847791"/>
      <w:bookmarkStart w:id="100" w:name="_Toc72847803"/>
      <w:bookmarkStart w:id="101" w:name="_Toc72847805"/>
      <w:bookmarkStart w:id="102" w:name="_Toc72847819"/>
      <w:bookmarkStart w:id="103" w:name="_Toc72847827"/>
      <w:bookmarkStart w:id="104" w:name="_Toc72847950"/>
      <w:bookmarkStart w:id="105" w:name="_Toc72847897"/>
      <w:bookmarkStart w:id="106" w:name="_Toc72847834"/>
      <w:bookmarkStart w:id="107" w:name="_Toc72847920"/>
      <w:bookmarkStart w:id="108" w:name="_Toc72847821"/>
      <w:bookmarkStart w:id="109" w:name="_Toc72847954"/>
      <w:bookmarkStart w:id="110" w:name="_Toc72847929"/>
      <w:bookmarkStart w:id="111" w:name="_Toc72847903"/>
      <w:bookmarkStart w:id="112" w:name="_Toc72847804"/>
      <w:bookmarkStart w:id="113" w:name="_Toc72847944"/>
      <w:bookmarkStart w:id="114" w:name="_Toc72847810"/>
      <w:bookmarkStart w:id="115" w:name="_Toc72847812"/>
      <w:bookmarkStart w:id="116" w:name="_Toc72847957"/>
      <w:bookmarkStart w:id="117" w:name="_Toc72847925"/>
      <w:bookmarkStart w:id="118" w:name="_Toc72847816"/>
      <w:bookmarkStart w:id="119" w:name="_Toc72847917"/>
      <w:bookmarkStart w:id="120" w:name="_Toc72847785"/>
      <w:bookmarkStart w:id="121" w:name="_Toc72847931"/>
      <w:bookmarkStart w:id="122" w:name="_Toc72847787"/>
      <w:bookmarkStart w:id="123" w:name="_Toc72847818"/>
      <w:bookmarkStart w:id="124" w:name="_Toc72847946"/>
      <w:bookmarkStart w:id="125" w:name="_Toc72847776"/>
      <w:bookmarkStart w:id="126" w:name="_Toc72847801"/>
      <w:bookmarkStart w:id="127" w:name="_Toc72847915"/>
      <w:bookmarkStart w:id="128" w:name="_Toc72847945"/>
      <w:bookmarkStart w:id="129" w:name="_Toc72847793"/>
      <w:bookmarkStart w:id="130" w:name="_Toc72847833"/>
      <w:bookmarkStart w:id="131" w:name="_Toc72847792"/>
      <w:bookmarkStart w:id="132" w:name="_Toc72847923"/>
      <w:bookmarkStart w:id="133" w:name="_Toc72847829"/>
      <w:bookmarkStart w:id="134" w:name="_Toc72847890"/>
      <w:bookmarkStart w:id="135" w:name="_Toc72847895"/>
      <w:bookmarkStart w:id="136" w:name="_Toc72847936"/>
      <w:bookmarkStart w:id="137" w:name="_Toc72847887"/>
      <w:bookmarkStart w:id="138" w:name="_Toc345312860"/>
      <w:bookmarkStart w:id="139" w:name="_Toc72847959"/>
      <w:bookmarkStart w:id="140" w:name="_Toc340672824"/>
      <w:bookmarkStart w:id="141" w:name="_Toc72847907"/>
      <w:bookmarkStart w:id="142" w:name="_Toc364840833"/>
      <w:bookmarkStart w:id="143" w:name="_Toc72847913"/>
      <w:bookmarkStart w:id="144" w:name="_Toc513309325"/>
      <w:bookmarkStart w:id="145" w:name="_Toc72847935"/>
      <w:bookmarkStart w:id="146" w:name="_Toc72847916"/>
      <w:bookmarkStart w:id="147" w:name="_Toc72847894"/>
      <w:bookmarkStart w:id="148" w:name="_Toc72847927"/>
      <w:bookmarkStart w:id="149" w:name="_Toc72847784"/>
      <w:bookmarkStart w:id="150" w:name="_Toc72847912"/>
      <w:bookmarkStart w:id="151" w:name="_Toc72847790"/>
      <w:bookmarkStart w:id="152" w:name="_Toc72847951"/>
      <w:bookmarkStart w:id="153" w:name="_Toc72847922"/>
      <w:bookmarkStart w:id="154" w:name="_Toc72847825"/>
      <w:bookmarkStart w:id="155" w:name="_Toc72847881"/>
      <w:bookmarkStart w:id="156" w:name="_Toc72847813"/>
      <w:bookmarkStart w:id="157" w:name="_Toc343093187"/>
      <w:bookmarkStart w:id="158" w:name="_Toc72847901"/>
      <w:bookmarkStart w:id="159" w:name="_Toc72847892"/>
      <w:bookmarkStart w:id="160" w:name="_Toc72847777"/>
      <w:bookmarkStart w:id="161" w:name="_Toc72847780"/>
      <w:bookmarkStart w:id="162" w:name="_Toc72847958"/>
      <w:bookmarkStart w:id="163" w:name="_Toc72847800"/>
      <w:bookmarkStart w:id="164" w:name="_Toc72847778"/>
      <w:bookmarkStart w:id="165" w:name="_Toc72847797"/>
      <w:bookmarkStart w:id="166" w:name="_Toc72847808"/>
      <w:bookmarkStart w:id="167" w:name="_Toc340672765"/>
      <w:bookmarkStart w:id="168" w:name="_Toc73125912"/>
      <w:bookmarkStart w:id="169" w:name="_Toc72847775"/>
      <w:bookmarkStart w:id="170" w:name="_Toc72847900"/>
      <w:bookmarkStart w:id="171" w:name="_Toc72847828"/>
      <w:bookmarkStart w:id="172" w:name="_Toc513311702"/>
      <w:bookmarkStart w:id="173" w:name="_Toc72847796"/>
      <w:bookmarkStart w:id="174" w:name="_Toc72847820"/>
      <w:bookmarkStart w:id="175" w:name="_Toc72847826"/>
      <w:bookmarkStart w:id="176" w:name="_Toc72847908"/>
      <w:bookmarkStart w:id="177" w:name="_Toc72847906"/>
      <w:bookmarkStart w:id="178" w:name="_Toc72847783"/>
      <w:bookmarkStart w:id="179" w:name="_Toc72847830"/>
      <w:bookmarkStart w:id="180" w:name="_Toc343093069"/>
      <w:bookmarkStart w:id="181" w:name="_Toc72847947"/>
      <w:bookmarkStart w:id="182" w:name="_Toc72847949"/>
      <w:bookmarkStart w:id="183" w:name="_Toc72847832"/>
      <w:bookmarkStart w:id="184" w:name="_Toc513309771"/>
      <w:bookmarkStart w:id="185" w:name="_Toc72847896"/>
      <w:bookmarkStart w:id="186" w:name="_Toc343090913"/>
      <w:bookmarkStart w:id="187" w:name="_Toc72847885"/>
      <w:bookmarkStart w:id="188" w:name="_Toc72847891"/>
      <w:bookmarkStart w:id="189" w:name="_Toc72847802"/>
      <w:bookmarkStart w:id="190" w:name="_Toc72847815"/>
      <w:bookmarkStart w:id="191" w:name="_Toc72847788"/>
      <w:bookmarkStart w:id="192" w:name="_Toc72847817"/>
      <w:bookmarkStart w:id="193" w:name="_Toc72847835"/>
      <w:bookmarkStart w:id="194" w:name="_Toc13255"/>
      <w:bookmarkEnd w:id="28"/>
      <w:bookmarkEnd w:id="29"/>
      <w:bookmarkEnd w:id="30"/>
      <w:bookmarkEnd w:id="31"/>
      <w:bookmarkEnd w:id="32"/>
      <w:bookmarkEnd w:id="33"/>
      <w:bookmarkEnd w:id="34"/>
      <w:bookmarkEnd w:id="35"/>
      <w:bookmarkEnd w:id="36"/>
      <w:bookmarkEnd w:id="37"/>
      <w:bookmarkEnd w:id="38"/>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Pr>
          <w:rFonts w:hAnsi="黑体" w:cs="黑体" w:hint="eastAsia"/>
        </w:rPr>
        <w:t>工作频段</w:t>
      </w:r>
      <w:bookmarkEnd w:id="194"/>
    </w:p>
    <w:p w14:paraId="59AF1BBA" w14:textId="77777777" w:rsidR="00B142F2" w:rsidRDefault="00000000">
      <w:pPr>
        <w:pStyle w:val="afff9"/>
        <w:rPr>
          <w:rFonts w:ascii="黑体" w:eastAsia="黑体" w:hAnsi="黑体" w:cs="黑体" w:hint="eastAsia"/>
        </w:rPr>
      </w:pPr>
      <w:r>
        <w:rPr>
          <w:rFonts w:ascii="黑体" w:eastAsia="黑体" w:hAnsi="黑体" w:cs="黑体" w:hint="eastAsia"/>
          <w:szCs w:val="21"/>
        </w:rPr>
        <w:t>矿用本安型基站(5G)</w:t>
      </w:r>
      <w:r>
        <w:rPr>
          <w:rFonts w:ascii="黑体" w:eastAsia="黑体" w:hAnsi="黑体" w:cs="黑体" w:hint="eastAsia"/>
        </w:rPr>
        <w:t>系统使用的工作频段应符合国家无线电管理部门的相关规定。根据配置，</w:t>
      </w:r>
      <w:r>
        <w:rPr>
          <w:rFonts w:ascii="黑体" w:eastAsia="黑体" w:hAnsi="黑体" w:cs="黑体" w:hint="eastAsia"/>
          <w:szCs w:val="21"/>
        </w:rPr>
        <w:t>矿用</w:t>
      </w:r>
      <w:proofErr w:type="gramStart"/>
      <w:r>
        <w:rPr>
          <w:rFonts w:ascii="黑体" w:eastAsia="黑体" w:hAnsi="黑体" w:cs="黑体" w:hint="eastAsia"/>
          <w:szCs w:val="21"/>
        </w:rPr>
        <w:t>本安型</w:t>
      </w:r>
      <w:proofErr w:type="gramEnd"/>
      <w:r>
        <w:rPr>
          <w:rFonts w:ascii="黑体" w:eastAsia="黑体" w:hAnsi="黑体" w:cs="黑体" w:hint="eastAsia"/>
          <w:szCs w:val="21"/>
        </w:rPr>
        <w:t>基站(5G)</w:t>
      </w:r>
      <w:r>
        <w:rPr>
          <w:rFonts w:ascii="黑体" w:eastAsia="黑体" w:hAnsi="黑体" w:cs="黑体" w:hint="eastAsia"/>
        </w:rPr>
        <w:t>系统分别支持</w:t>
      </w:r>
      <w:r>
        <w:rPr>
          <w:rFonts w:ascii="黑体" w:eastAsia="黑体" w:hAnsi="黑体" w:cs="黑体" w:hint="eastAsia"/>
        </w:rPr>
        <w:fldChar w:fldCharType="begin"/>
      </w:r>
      <w:r>
        <w:rPr>
          <w:rFonts w:ascii="黑体" w:eastAsia="黑体" w:hAnsi="黑体" w:cs="黑体" w:hint="eastAsia"/>
        </w:rPr>
        <w:instrText xml:space="preserve"> REF _Ref13732054 \h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szCs w:val="21"/>
        </w:rPr>
        <w:t>表 1</w:t>
      </w:r>
      <w:r>
        <w:rPr>
          <w:rFonts w:ascii="黑体" w:eastAsia="黑体" w:hAnsi="黑体" w:cs="黑体" w:hint="eastAsia"/>
        </w:rPr>
        <w:fldChar w:fldCharType="end"/>
      </w:r>
      <w:r>
        <w:rPr>
          <w:rFonts w:ascii="黑体" w:eastAsia="黑体" w:hAnsi="黑体" w:cs="黑体" w:hint="eastAsia"/>
        </w:rPr>
        <w:t>工作频段：</w:t>
      </w:r>
    </w:p>
    <w:p w14:paraId="2DC7875D" w14:textId="77777777" w:rsidR="00B142F2" w:rsidRDefault="00000000">
      <w:pPr>
        <w:pStyle w:val="aff5"/>
        <w:rPr>
          <w:rFonts w:ascii="黑体" w:eastAsia="黑体" w:hAnsi="黑体" w:cs="黑体" w:hint="eastAsia"/>
          <w:szCs w:val="21"/>
        </w:rPr>
      </w:pPr>
      <w:bookmarkStart w:id="195" w:name="_Ref13732054"/>
      <w:r>
        <w:rPr>
          <w:rFonts w:ascii="黑体" w:eastAsia="黑体" w:hAnsi="黑体" w:cs="黑体" w:hint="eastAsia"/>
          <w:szCs w:val="21"/>
        </w:rPr>
        <w:t xml:space="preserve">表 </w:t>
      </w:r>
      <w:r>
        <w:rPr>
          <w:rFonts w:ascii="黑体" w:eastAsia="黑体" w:hAnsi="黑体" w:cs="黑体" w:hint="eastAsia"/>
          <w:szCs w:val="21"/>
        </w:rPr>
        <w:fldChar w:fldCharType="begin"/>
      </w:r>
      <w:r>
        <w:rPr>
          <w:rFonts w:ascii="黑体" w:eastAsia="黑体" w:hAnsi="黑体" w:cs="黑体" w:hint="eastAsia"/>
          <w:szCs w:val="21"/>
        </w:rPr>
        <w:instrText xml:space="preserve"> SEQ 表 \* ARABIC </w:instrText>
      </w:r>
      <w:r>
        <w:rPr>
          <w:rFonts w:ascii="黑体" w:eastAsia="黑体" w:hAnsi="黑体" w:cs="黑体" w:hint="eastAsia"/>
          <w:szCs w:val="21"/>
        </w:rPr>
        <w:fldChar w:fldCharType="separate"/>
      </w:r>
      <w:r>
        <w:rPr>
          <w:rFonts w:ascii="黑体" w:eastAsia="黑体" w:hAnsi="黑体" w:cs="黑体" w:hint="eastAsia"/>
          <w:szCs w:val="21"/>
        </w:rPr>
        <w:t>1</w:t>
      </w:r>
      <w:r>
        <w:rPr>
          <w:rFonts w:ascii="黑体" w:eastAsia="黑体" w:hAnsi="黑体" w:cs="黑体" w:hint="eastAsia"/>
          <w:szCs w:val="21"/>
        </w:rPr>
        <w:fldChar w:fldCharType="end"/>
      </w:r>
      <w:bookmarkEnd w:id="195"/>
      <w:r>
        <w:rPr>
          <w:rFonts w:ascii="黑体" w:eastAsia="黑体" w:hAnsi="黑体" w:cs="黑体" w:hint="eastAsia"/>
          <w:szCs w:val="21"/>
        </w:rPr>
        <w:t>工作频段</w:t>
      </w:r>
    </w:p>
    <w:tbl>
      <w:tblPr>
        <w:tblW w:w="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2780"/>
      </w:tblGrid>
      <w:tr w:rsidR="00B142F2" w14:paraId="4A038AD0" w14:textId="77777777">
        <w:trPr>
          <w:jc w:val="center"/>
        </w:trPr>
        <w:tc>
          <w:tcPr>
            <w:tcW w:w="2895" w:type="dxa"/>
          </w:tcPr>
          <w:p w14:paraId="5AA0B7A0" w14:textId="77777777" w:rsidR="00B142F2" w:rsidRDefault="00000000">
            <w:pPr>
              <w:pStyle w:val="afff9"/>
              <w:rPr>
                <w:rFonts w:ascii="黑体" w:eastAsia="黑体" w:hAnsi="黑体" w:cs="黑体" w:hint="eastAsia"/>
              </w:rPr>
            </w:pPr>
            <w:r>
              <w:rPr>
                <w:rFonts w:ascii="黑体" w:eastAsia="黑体" w:hAnsi="黑体" w:cs="黑体" w:hint="eastAsia"/>
              </w:rPr>
              <w:t>工作频段</w:t>
            </w:r>
          </w:p>
        </w:tc>
        <w:tc>
          <w:tcPr>
            <w:tcW w:w="2780" w:type="dxa"/>
          </w:tcPr>
          <w:p w14:paraId="62B161D8" w14:textId="77777777" w:rsidR="00B142F2" w:rsidRDefault="00000000">
            <w:pPr>
              <w:pStyle w:val="afff9"/>
              <w:rPr>
                <w:rFonts w:ascii="黑体" w:eastAsia="黑体" w:hAnsi="黑体" w:cs="黑体" w:hint="eastAsia"/>
              </w:rPr>
            </w:pPr>
            <w:r>
              <w:rPr>
                <w:rFonts w:ascii="黑体" w:eastAsia="黑体" w:hAnsi="黑体" w:cs="黑体" w:hint="eastAsia"/>
              </w:rPr>
              <w:t>注释</w:t>
            </w:r>
          </w:p>
        </w:tc>
      </w:tr>
      <w:tr w:rsidR="00B142F2" w14:paraId="190B5019" w14:textId="77777777">
        <w:trPr>
          <w:jc w:val="center"/>
        </w:trPr>
        <w:tc>
          <w:tcPr>
            <w:tcW w:w="2895" w:type="dxa"/>
          </w:tcPr>
          <w:p w14:paraId="04F12442" w14:textId="77777777" w:rsidR="00B142F2" w:rsidRDefault="00000000">
            <w:pPr>
              <w:pStyle w:val="afff9"/>
              <w:rPr>
                <w:rFonts w:ascii="黑体" w:eastAsia="黑体" w:hAnsi="黑体" w:cs="黑体" w:hint="eastAsia"/>
              </w:rPr>
            </w:pPr>
            <w:r>
              <w:rPr>
                <w:rFonts w:ascii="黑体" w:eastAsia="黑体" w:hAnsi="黑体" w:cs="黑体" w:hint="eastAsia"/>
              </w:rPr>
              <w:t>上行：703MHz-733MHz</w:t>
            </w:r>
          </w:p>
          <w:p w14:paraId="3208B186" w14:textId="77777777" w:rsidR="00B142F2" w:rsidRDefault="00000000">
            <w:pPr>
              <w:pStyle w:val="afff9"/>
              <w:rPr>
                <w:rFonts w:ascii="黑体" w:eastAsia="黑体" w:hAnsi="黑体" w:cs="黑体" w:hint="eastAsia"/>
              </w:rPr>
            </w:pPr>
            <w:r>
              <w:rPr>
                <w:rFonts w:ascii="黑体" w:eastAsia="黑体" w:hAnsi="黑体" w:cs="黑体" w:hint="eastAsia"/>
              </w:rPr>
              <w:t>下行：758MHz-788MHz</w:t>
            </w:r>
          </w:p>
        </w:tc>
        <w:tc>
          <w:tcPr>
            <w:tcW w:w="2780" w:type="dxa"/>
          </w:tcPr>
          <w:p w14:paraId="128F2857" w14:textId="77777777" w:rsidR="00B142F2" w:rsidRDefault="00B142F2">
            <w:pPr>
              <w:pStyle w:val="afff9"/>
              <w:rPr>
                <w:rFonts w:ascii="黑体" w:eastAsia="黑体" w:hAnsi="黑体" w:cs="黑体" w:hint="eastAsia"/>
              </w:rPr>
            </w:pPr>
          </w:p>
        </w:tc>
      </w:tr>
      <w:tr w:rsidR="00B142F2" w14:paraId="727F0AD0" w14:textId="77777777">
        <w:trPr>
          <w:jc w:val="center"/>
        </w:trPr>
        <w:tc>
          <w:tcPr>
            <w:tcW w:w="2895" w:type="dxa"/>
          </w:tcPr>
          <w:p w14:paraId="620C954A" w14:textId="77777777" w:rsidR="00B142F2" w:rsidRDefault="00000000">
            <w:pPr>
              <w:pStyle w:val="afff9"/>
              <w:ind w:leftChars="200" w:left="420" w:firstLineChars="0" w:firstLine="0"/>
              <w:rPr>
                <w:rFonts w:ascii="黑体" w:eastAsia="黑体" w:hAnsi="黑体" w:cs="黑体" w:hint="eastAsia"/>
              </w:rPr>
            </w:pPr>
            <w:r>
              <w:rPr>
                <w:rFonts w:ascii="黑体" w:eastAsia="黑体" w:hAnsi="黑体" w:cs="黑体" w:hint="eastAsia"/>
              </w:rPr>
              <w:t>上行：1920MHz-1980MHz下行：2110MHz-2170MHz</w:t>
            </w:r>
          </w:p>
        </w:tc>
        <w:tc>
          <w:tcPr>
            <w:tcW w:w="2780" w:type="dxa"/>
          </w:tcPr>
          <w:p w14:paraId="17C8194B" w14:textId="77777777" w:rsidR="00B142F2" w:rsidRDefault="00B142F2">
            <w:pPr>
              <w:pStyle w:val="afff9"/>
              <w:rPr>
                <w:rFonts w:ascii="黑体" w:eastAsia="黑体" w:hAnsi="黑体" w:cs="黑体" w:hint="eastAsia"/>
              </w:rPr>
            </w:pPr>
          </w:p>
        </w:tc>
      </w:tr>
    </w:tbl>
    <w:p w14:paraId="0ECED317" w14:textId="77777777" w:rsidR="00B142F2" w:rsidRDefault="00B142F2">
      <w:pPr>
        <w:pStyle w:val="afff9"/>
        <w:rPr>
          <w:rFonts w:ascii="黑体" w:eastAsia="黑体" w:hAnsi="黑体" w:cs="黑体" w:hint="eastAsia"/>
        </w:rPr>
      </w:pPr>
    </w:p>
    <w:p w14:paraId="2F84C0D8" w14:textId="77777777" w:rsidR="00B142F2" w:rsidRDefault="00000000">
      <w:pPr>
        <w:pStyle w:val="a2"/>
        <w:outlineLvl w:val="0"/>
        <w:rPr>
          <w:rFonts w:hAnsi="黑体" w:cs="黑体" w:hint="eastAsia"/>
        </w:rPr>
      </w:pPr>
      <w:bookmarkStart w:id="196" w:name="_Toc20002"/>
      <w:r>
        <w:rPr>
          <w:rFonts w:hAnsi="黑体" w:cs="黑体" w:hint="eastAsia"/>
        </w:rPr>
        <w:t>系统构成</w:t>
      </w:r>
      <w:bookmarkEnd w:id="196"/>
    </w:p>
    <w:p w14:paraId="12E6EDBF" w14:textId="77777777" w:rsidR="00B142F2" w:rsidRDefault="00000000">
      <w:pPr>
        <w:pStyle w:val="a3"/>
        <w:outlineLvl w:val="1"/>
        <w:rPr>
          <w:rFonts w:hAnsi="黑体" w:cs="黑体" w:hint="eastAsia"/>
        </w:rPr>
      </w:pPr>
      <w:bookmarkStart w:id="197" w:name="_Toc8428"/>
      <w:r>
        <w:rPr>
          <w:rFonts w:hAnsi="黑体" w:cs="黑体" w:hint="eastAsia"/>
        </w:rPr>
        <w:t>矿用本安型基站(5G)系统定义与架构</w:t>
      </w:r>
      <w:bookmarkEnd w:id="197"/>
    </w:p>
    <w:p w14:paraId="403B729B" w14:textId="77777777" w:rsidR="00B142F2" w:rsidRDefault="00000000">
      <w:pPr>
        <w:ind w:firstLineChars="200" w:firstLine="420"/>
        <w:rPr>
          <w:rFonts w:ascii="黑体" w:eastAsia="黑体" w:hAnsi="黑体" w:cs="黑体" w:hint="eastAsia"/>
          <w:szCs w:val="21"/>
        </w:rPr>
      </w:pPr>
      <w:r>
        <w:rPr>
          <w:rFonts w:ascii="黑体" w:eastAsia="黑体" w:hAnsi="黑体" w:cs="黑体" w:hint="eastAsia"/>
          <w:szCs w:val="21"/>
        </w:rPr>
        <w:t>矿用本安型基站(5G)系统由基带单元、远端汇聚单元和无线射频单元组成，向用户提供无线网的接入功能。矿用</w:t>
      </w:r>
      <w:proofErr w:type="gramStart"/>
      <w:r>
        <w:rPr>
          <w:rFonts w:ascii="黑体" w:eastAsia="黑体" w:hAnsi="黑体" w:cs="黑体" w:hint="eastAsia"/>
          <w:szCs w:val="21"/>
        </w:rPr>
        <w:t>本安型</w:t>
      </w:r>
      <w:proofErr w:type="gramEnd"/>
      <w:r>
        <w:rPr>
          <w:rFonts w:ascii="黑体" w:eastAsia="黑体" w:hAnsi="黑体" w:cs="黑体" w:hint="eastAsia"/>
          <w:szCs w:val="21"/>
        </w:rPr>
        <w:t>基站(5G)系统可采用基于NR空口的SA架构，</w:t>
      </w:r>
      <w:r>
        <w:rPr>
          <w:rFonts w:ascii="黑体" w:eastAsia="黑体" w:hAnsi="黑体" w:cs="黑体" w:hint="eastAsia"/>
          <w:lang w:val="zh-CN"/>
        </w:rPr>
        <w:t>其中基带单元、远端汇聚单元</w:t>
      </w:r>
      <w:r>
        <w:rPr>
          <w:rFonts w:ascii="黑体" w:eastAsia="黑体" w:hAnsi="黑体" w:cs="黑体" w:hint="eastAsia"/>
        </w:rPr>
        <w:t>和无线射频单元</w:t>
      </w:r>
      <w:r>
        <w:rPr>
          <w:rFonts w:ascii="黑体" w:eastAsia="黑体" w:hAnsi="黑体" w:cs="黑体" w:hint="eastAsia"/>
          <w:lang w:val="zh-CN"/>
        </w:rPr>
        <w:t>之间，</w:t>
      </w:r>
      <w:r>
        <w:rPr>
          <w:rFonts w:ascii="黑体" w:eastAsia="黑体" w:hAnsi="黑体" w:cs="黑体" w:hint="eastAsia"/>
        </w:rPr>
        <w:t>都</w:t>
      </w:r>
      <w:r>
        <w:rPr>
          <w:rFonts w:ascii="黑体" w:eastAsia="黑体" w:hAnsi="黑体" w:cs="黑体" w:hint="eastAsia"/>
          <w:lang w:val="zh-CN"/>
        </w:rPr>
        <w:t>采用光纤承载信号，</w:t>
      </w:r>
      <w:r>
        <w:rPr>
          <w:rFonts w:ascii="黑体" w:eastAsia="黑体" w:hAnsi="黑体" w:cs="黑体" w:hint="eastAsia"/>
        </w:rPr>
        <w:t>系统组网架构</w:t>
      </w:r>
      <w:r>
        <w:rPr>
          <w:rFonts w:ascii="黑体" w:eastAsia="黑体" w:hAnsi="黑体" w:cs="黑体" w:hint="eastAsia"/>
          <w:lang w:val="zh-CN"/>
        </w:rPr>
        <w:t>如</w:t>
      </w:r>
      <w:r>
        <w:rPr>
          <w:rFonts w:ascii="黑体" w:eastAsia="黑体" w:hAnsi="黑体" w:cs="黑体" w:hint="eastAsia"/>
          <w:lang w:val="zh-CN"/>
        </w:rPr>
        <w:fldChar w:fldCharType="begin"/>
      </w:r>
      <w:r>
        <w:rPr>
          <w:rFonts w:ascii="黑体" w:eastAsia="黑体" w:hAnsi="黑体" w:cs="黑体" w:hint="eastAsia"/>
          <w:lang w:val="zh-CN"/>
        </w:rPr>
        <w:instrText xml:space="preserve"> REF _Ref2340329 \h </w:instrText>
      </w:r>
      <w:r>
        <w:rPr>
          <w:rFonts w:ascii="黑体" w:eastAsia="黑体" w:hAnsi="黑体" w:cs="黑体" w:hint="eastAsia"/>
          <w:lang w:val="zh-CN"/>
        </w:rPr>
      </w:r>
      <w:r>
        <w:rPr>
          <w:rFonts w:ascii="黑体" w:eastAsia="黑体" w:hAnsi="黑体" w:cs="黑体" w:hint="eastAsia"/>
          <w:lang w:val="zh-CN"/>
        </w:rPr>
        <w:fldChar w:fldCharType="separate"/>
      </w:r>
      <w:r>
        <w:rPr>
          <w:rFonts w:ascii="黑体" w:eastAsia="黑体" w:hAnsi="黑体" w:cs="黑体" w:hint="eastAsia"/>
        </w:rPr>
        <w:t>图 1</w:t>
      </w:r>
      <w:r>
        <w:rPr>
          <w:rFonts w:ascii="黑体" w:eastAsia="黑体" w:hAnsi="黑体" w:cs="黑体" w:hint="eastAsia"/>
          <w:lang w:val="zh-CN"/>
        </w:rPr>
        <w:fldChar w:fldCharType="end"/>
      </w:r>
      <w:r>
        <w:rPr>
          <w:rFonts w:ascii="黑体" w:eastAsia="黑体" w:hAnsi="黑体" w:cs="黑体" w:hint="eastAsia"/>
          <w:lang w:val="zh-CN"/>
        </w:rPr>
        <w:t>所示：</w:t>
      </w:r>
    </w:p>
    <w:p w14:paraId="43A88351" w14:textId="77777777" w:rsidR="00B142F2" w:rsidRDefault="00000000">
      <w:pPr>
        <w:ind w:firstLineChars="200" w:firstLine="420"/>
        <w:jc w:val="center"/>
        <w:rPr>
          <w:rFonts w:ascii="黑体" w:eastAsia="黑体" w:hAnsi="黑体" w:cs="黑体" w:hint="eastAsia"/>
          <w:szCs w:val="21"/>
        </w:rPr>
      </w:pPr>
      <w:r>
        <w:rPr>
          <w:rFonts w:ascii="黑体" w:eastAsia="黑体" w:hAnsi="黑体" w:cs="黑体" w:hint="eastAsia"/>
          <w:noProof/>
        </w:rPr>
        <w:lastRenderedPageBreak/>
        <w:drawing>
          <wp:inline distT="0" distB="0" distL="114300" distR="114300" wp14:anchorId="51ABD955" wp14:editId="48BD8259">
            <wp:extent cx="4895850" cy="2819400"/>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4"/>
                    <a:stretch>
                      <a:fillRect/>
                    </a:stretch>
                  </pic:blipFill>
                  <pic:spPr>
                    <a:xfrm>
                      <a:off x="0" y="0"/>
                      <a:ext cx="4895850" cy="2819400"/>
                    </a:xfrm>
                    <a:prstGeom prst="rect">
                      <a:avLst/>
                    </a:prstGeom>
                    <a:noFill/>
                    <a:ln>
                      <a:noFill/>
                    </a:ln>
                  </pic:spPr>
                </pic:pic>
              </a:graphicData>
            </a:graphic>
          </wp:inline>
        </w:drawing>
      </w:r>
    </w:p>
    <w:p w14:paraId="32C2A08E" w14:textId="77777777" w:rsidR="00B142F2" w:rsidRDefault="00000000">
      <w:pPr>
        <w:jc w:val="center"/>
        <w:rPr>
          <w:rFonts w:ascii="黑体" w:eastAsia="黑体" w:hAnsi="黑体" w:cs="黑体" w:hint="eastAsia"/>
        </w:rPr>
      </w:pPr>
      <w:r>
        <w:rPr>
          <w:rFonts w:ascii="黑体" w:eastAsia="黑体" w:hAnsi="黑体" w:cs="黑体" w:hint="eastAsia"/>
        </w:rPr>
        <w:t>图1 矿用本安型基站(5G)系统架构</w:t>
      </w:r>
    </w:p>
    <w:p w14:paraId="6F96312A" w14:textId="77777777" w:rsidR="00B142F2" w:rsidRDefault="00000000">
      <w:pPr>
        <w:pStyle w:val="a4"/>
        <w:spacing w:before="156" w:after="156"/>
        <w:rPr>
          <w:rFonts w:hAnsi="黑体" w:cs="黑体" w:hint="eastAsia"/>
        </w:rPr>
      </w:pPr>
      <w:r>
        <w:rPr>
          <w:rFonts w:hAnsi="黑体" w:cs="黑体" w:hint="eastAsia"/>
        </w:rPr>
        <w:t>基带单元</w:t>
      </w:r>
    </w:p>
    <w:p w14:paraId="6FE90055" w14:textId="77777777" w:rsidR="00B142F2" w:rsidRDefault="00000000">
      <w:pPr>
        <w:pStyle w:val="afff9"/>
        <w:rPr>
          <w:rFonts w:ascii="黑体" w:eastAsia="黑体" w:hAnsi="黑体" w:cs="黑体" w:hint="eastAsia"/>
        </w:rPr>
      </w:pPr>
      <w:r>
        <w:rPr>
          <w:rFonts w:ascii="黑体" w:eastAsia="黑体" w:hAnsi="黑体" w:cs="黑体" w:hint="eastAsia"/>
        </w:rPr>
        <w:t>基带单元，主要实现5G基带信号的调制和解调功能，支持与远端汇聚单元间的数据收发和接口。其它可实现功能还包括,例如支持无线网络共享、无线资源管理、IP 头压缩及用户数据流加密、UE附着时的核心网节点的选择、用户面服务网关的路由、寻呼信息的调度传输、广播信息的调度传输、以及设置和提供</w:t>
      </w:r>
      <w:proofErr w:type="spellStart"/>
      <w:r>
        <w:rPr>
          <w:rFonts w:ascii="黑体" w:eastAsia="黑体" w:hAnsi="黑体" w:cs="黑体" w:hint="eastAsia"/>
        </w:rPr>
        <w:t>gNB</w:t>
      </w:r>
      <w:proofErr w:type="spellEnd"/>
      <w:r>
        <w:rPr>
          <w:rFonts w:ascii="黑体" w:eastAsia="黑体" w:hAnsi="黑体" w:cs="黑体" w:hint="eastAsia"/>
        </w:rPr>
        <w:t>的测量等。</w:t>
      </w:r>
    </w:p>
    <w:p w14:paraId="58BEA241" w14:textId="77777777" w:rsidR="00B142F2" w:rsidRDefault="00000000">
      <w:pPr>
        <w:pStyle w:val="a4"/>
        <w:spacing w:before="156" w:after="156"/>
        <w:rPr>
          <w:rFonts w:hAnsi="黑体" w:cs="黑体" w:hint="eastAsia"/>
        </w:rPr>
      </w:pPr>
      <w:r>
        <w:rPr>
          <w:rFonts w:hAnsi="黑体" w:cs="黑体" w:hint="eastAsia"/>
        </w:rPr>
        <w:t>远端汇聚单元</w:t>
      </w:r>
    </w:p>
    <w:p w14:paraId="24638EAD" w14:textId="77777777" w:rsidR="00B142F2" w:rsidRDefault="00000000">
      <w:pPr>
        <w:pStyle w:val="afff9"/>
        <w:spacing w:before="156" w:after="156"/>
        <w:rPr>
          <w:rFonts w:ascii="黑体" w:eastAsia="黑体" w:hAnsi="黑体" w:cs="黑体" w:hint="eastAsia"/>
        </w:rPr>
      </w:pPr>
      <w:r>
        <w:rPr>
          <w:rFonts w:ascii="黑体" w:eastAsia="黑体" w:hAnsi="黑体" w:cs="黑体" w:hint="eastAsia"/>
        </w:rPr>
        <w:t>远端汇聚单元配合基带单元以及无线射频单元使用。接收基带单元发送的下行数据，经过分路处理后传给无线射频单元；并将无线射频单元发送的上行数据经过一定的合路处理后向基带单元发送，实现与基带单元的通信。</w:t>
      </w:r>
    </w:p>
    <w:p w14:paraId="1A654E61" w14:textId="77777777" w:rsidR="00B142F2" w:rsidRDefault="00000000">
      <w:pPr>
        <w:pStyle w:val="a4"/>
        <w:spacing w:before="156" w:after="156"/>
        <w:rPr>
          <w:rFonts w:hAnsi="黑体" w:cs="黑体" w:hint="eastAsia"/>
        </w:rPr>
      </w:pPr>
      <w:r>
        <w:rPr>
          <w:rFonts w:hAnsi="黑体" w:cs="黑体" w:hint="eastAsia"/>
        </w:rPr>
        <w:t>无线射频单元</w:t>
      </w:r>
    </w:p>
    <w:p w14:paraId="3B7C9650" w14:textId="77777777" w:rsidR="00B142F2" w:rsidRDefault="00000000">
      <w:pPr>
        <w:pStyle w:val="afff9"/>
        <w:rPr>
          <w:rFonts w:ascii="黑体" w:eastAsia="黑体" w:hAnsi="黑体" w:cs="黑体" w:hint="eastAsia"/>
        </w:rPr>
      </w:pPr>
      <w:r>
        <w:rPr>
          <w:rFonts w:ascii="黑体" w:eastAsia="黑体" w:hAnsi="黑体" w:cs="黑体" w:hint="eastAsia"/>
        </w:rPr>
        <w:t>无线射频单元，实现射频信号的发射和接收。接收来自远端汇聚单元的下行信号，调制为射频信号后通过天线发射；从天线接收射频信号，进行相应信号处理后，通过远端汇聚单元发送给基带单元处理。</w:t>
      </w:r>
    </w:p>
    <w:p w14:paraId="359F41F2" w14:textId="77777777" w:rsidR="00B142F2" w:rsidRDefault="00000000">
      <w:pPr>
        <w:pStyle w:val="a3"/>
        <w:outlineLvl w:val="1"/>
        <w:rPr>
          <w:rFonts w:hAnsi="黑体" w:cs="黑体" w:hint="eastAsia"/>
        </w:rPr>
      </w:pPr>
      <w:bookmarkStart w:id="198" w:name="_Toc19053"/>
      <w:r>
        <w:rPr>
          <w:rFonts w:hAnsi="黑体" w:cs="黑体" w:hint="eastAsia"/>
        </w:rPr>
        <w:t>矿用本安型基站无线网络架构</w:t>
      </w:r>
      <w:bookmarkEnd w:id="198"/>
    </w:p>
    <w:p w14:paraId="39B1B44F" w14:textId="77777777" w:rsidR="00B142F2" w:rsidRDefault="00000000">
      <w:pPr>
        <w:pStyle w:val="afff9"/>
        <w:rPr>
          <w:rFonts w:ascii="黑体" w:eastAsia="黑体" w:hAnsi="黑体" w:cs="黑体" w:hint="eastAsia"/>
        </w:rPr>
      </w:pPr>
      <w:r>
        <w:rPr>
          <w:rFonts w:ascii="黑体" w:eastAsia="黑体" w:hAnsi="黑体" w:cs="黑体" w:hint="eastAsia"/>
        </w:rPr>
        <w:t>基于独立组网架构，如下图2所示。</w:t>
      </w:r>
    </w:p>
    <w:p w14:paraId="715F1AE8" w14:textId="77777777" w:rsidR="00B142F2" w:rsidRDefault="00000000">
      <w:pPr>
        <w:pStyle w:val="afff9"/>
        <w:rPr>
          <w:rFonts w:ascii="黑体" w:eastAsia="黑体" w:hAnsi="黑体" w:cs="黑体" w:hint="eastAsia"/>
        </w:rPr>
      </w:pPr>
      <w:r>
        <w:rPr>
          <w:rFonts w:ascii="黑体" w:eastAsia="黑体" w:hAnsi="黑体" w:cs="黑体" w:hint="eastAsia"/>
        </w:rPr>
        <w:object w:dxaOrig="7883" w:dyaOrig="6720" w14:anchorId="293E5C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4.5pt;height:336pt" o:ole="">
            <v:imagedata r:id="rId15" o:title=""/>
          </v:shape>
          <o:OLEObject Type="Embed" ProgID="Visio.Drawing.11" ShapeID="_x0000_i1025" DrawAspect="Content" ObjectID="_1784192091" r:id="rId16"/>
        </w:object>
      </w:r>
    </w:p>
    <w:p w14:paraId="689818CF" w14:textId="77777777" w:rsidR="00B142F2" w:rsidRDefault="00000000">
      <w:pPr>
        <w:ind w:firstLine="420"/>
        <w:jc w:val="center"/>
        <w:rPr>
          <w:rFonts w:ascii="黑体" w:eastAsia="黑体" w:hAnsi="黑体" w:cs="黑体" w:hint="eastAsia"/>
        </w:rPr>
      </w:pPr>
      <w:r>
        <w:rPr>
          <w:rFonts w:ascii="黑体" w:eastAsia="黑体" w:hAnsi="黑体" w:cs="黑体" w:hint="eastAsia"/>
        </w:rPr>
        <w:t>图2 矿用本安型基站(5G)无线系统架构</w:t>
      </w:r>
    </w:p>
    <w:p w14:paraId="2DFCB802" w14:textId="77777777" w:rsidR="00B142F2" w:rsidRDefault="00000000">
      <w:pPr>
        <w:pStyle w:val="a3"/>
        <w:outlineLvl w:val="1"/>
        <w:rPr>
          <w:rFonts w:hAnsi="黑体" w:cs="黑体" w:hint="eastAsia"/>
        </w:rPr>
      </w:pPr>
      <w:bookmarkStart w:id="199" w:name="_Toc4605"/>
      <w:r>
        <w:rPr>
          <w:rFonts w:hAnsi="黑体" w:cs="黑体" w:hint="eastAsia"/>
        </w:rPr>
        <w:t>组网要求</w:t>
      </w:r>
      <w:bookmarkEnd w:id="199"/>
    </w:p>
    <w:p w14:paraId="532BF367" w14:textId="77777777" w:rsidR="00B142F2" w:rsidRDefault="00000000">
      <w:pPr>
        <w:pStyle w:val="a4"/>
        <w:spacing w:before="156" w:after="156"/>
        <w:outlineLvl w:val="2"/>
        <w:rPr>
          <w:rFonts w:hAnsi="黑体" w:cs="黑体" w:hint="eastAsia"/>
        </w:rPr>
      </w:pPr>
      <w:r>
        <w:rPr>
          <w:rFonts w:hAnsi="黑体" w:cs="黑体" w:hint="eastAsia"/>
        </w:rPr>
        <w:t>各网元间传输接口与介质</w:t>
      </w:r>
    </w:p>
    <w:p w14:paraId="5825859E" w14:textId="77777777" w:rsidR="00B142F2" w:rsidRDefault="00000000">
      <w:pPr>
        <w:pStyle w:val="afff9"/>
        <w:rPr>
          <w:rFonts w:ascii="黑体" w:eastAsia="黑体" w:hAnsi="黑体" w:cs="黑体" w:hint="eastAsia"/>
        </w:rPr>
      </w:pPr>
      <w:r>
        <w:rPr>
          <w:rFonts w:ascii="黑体" w:eastAsia="黑体" w:hAnsi="黑体" w:cs="黑体" w:hint="eastAsia"/>
        </w:rPr>
        <w:t>基带单元与远端汇聚单元间的每个光接口速率不低于10G（</w:t>
      </w:r>
      <w:proofErr w:type="spellStart"/>
      <w:r>
        <w:rPr>
          <w:rFonts w:ascii="黑体" w:eastAsia="黑体" w:hAnsi="黑体" w:cs="黑体" w:hint="eastAsia"/>
        </w:rPr>
        <w:t>10G</w:t>
      </w:r>
      <w:proofErr w:type="spellEnd"/>
      <w:r>
        <w:rPr>
          <w:rFonts w:ascii="黑体" w:eastAsia="黑体" w:hAnsi="黑体" w:cs="黑体" w:hint="eastAsia"/>
        </w:rPr>
        <w:t>或25G）。</w:t>
      </w:r>
    </w:p>
    <w:p w14:paraId="3283D804" w14:textId="77777777" w:rsidR="00B142F2" w:rsidRDefault="00000000">
      <w:pPr>
        <w:pStyle w:val="afff9"/>
        <w:rPr>
          <w:rFonts w:ascii="黑体" w:eastAsia="黑体" w:hAnsi="黑体" w:cs="黑体" w:hint="eastAsia"/>
        </w:rPr>
      </w:pPr>
      <w:r>
        <w:rPr>
          <w:rFonts w:ascii="黑体" w:eastAsia="黑体" w:hAnsi="黑体" w:cs="黑体" w:hint="eastAsia"/>
        </w:rPr>
        <w:t>远端汇聚单元设备应至少具备8个不低于10GE的以太网接口，或者8个不低于10G的光口用于连接无线射频单元设备。</w:t>
      </w:r>
    </w:p>
    <w:p w14:paraId="0702CE39" w14:textId="77777777" w:rsidR="00B142F2" w:rsidRDefault="00000000">
      <w:pPr>
        <w:pStyle w:val="afff9"/>
        <w:rPr>
          <w:rFonts w:ascii="黑体" w:eastAsia="黑体" w:hAnsi="黑体" w:cs="黑体" w:hint="eastAsia"/>
        </w:rPr>
      </w:pPr>
      <w:r>
        <w:rPr>
          <w:rFonts w:ascii="黑体" w:eastAsia="黑体" w:hAnsi="黑体" w:cs="黑体" w:hint="eastAsia"/>
        </w:rPr>
        <w:t>无线射频单元至少具有1个10GE或以上速率的电接口，或至少具有1个10G或以上速率的光接口。</w:t>
      </w:r>
    </w:p>
    <w:p w14:paraId="11AE2019" w14:textId="77777777" w:rsidR="00B142F2" w:rsidRDefault="00000000">
      <w:pPr>
        <w:pStyle w:val="a4"/>
        <w:spacing w:before="156" w:after="156"/>
        <w:outlineLvl w:val="2"/>
        <w:rPr>
          <w:rFonts w:hAnsi="黑体" w:cs="黑体" w:hint="eastAsia"/>
        </w:rPr>
      </w:pPr>
      <w:r>
        <w:rPr>
          <w:rFonts w:hAnsi="黑体" w:cs="黑体" w:hint="eastAsia"/>
        </w:rPr>
        <w:t>拓扑结构</w:t>
      </w:r>
    </w:p>
    <w:p w14:paraId="60122C2E" w14:textId="77777777" w:rsidR="00B142F2" w:rsidRDefault="00000000">
      <w:pPr>
        <w:pStyle w:val="a5"/>
        <w:spacing w:before="156" w:after="156"/>
        <w:outlineLvl w:val="3"/>
        <w:rPr>
          <w:rFonts w:hAnsi="黑体" w:cs="黑体" w:hint="eastAsia"/>
        </w:rPr>
      </w:pPr>
      <w:r>
        <w:rPr>
          <w:rFonts w:hAnsi="黑体" w:cs="黑体" w:hint="eastAsia"/>
          <w:lang w:val="en-US"/>
        </w:rPr>
        <w:t>基带单元与远端汇聚单元连接拓扑</w:t>
      </w:r>
    </w:p>
    <w:p w14:paraId="3435DD65" w14:textId="77777777" w:rsidR="00B142F2" w:rsidRDefault="00000000">
      <w:pPr>
        <w:pStyle w:val="afff9"/>
        <w:ind w:firstLineChars="0"/>
        <w:rPr>
          <w:rFonts w:ascii="黑体" w:eastAsia="黑体" w:hAnsi="黑体" w:cs="黑体" w:hint="eastAsia"/>
        </w:rPr>
      </w:pPr>
      <w:r>
        <w:rPr>
          <w:rFonts w:ascii="黑体" w:eastAsia="黑体" w:hAnsi="黑体" w:cs="黑体" w:hint="eastAsia"/>
        </w:rPr>
        <w:t>基带单元与远端汇聚单元的拓扑关系如3所示，并支持表1要求：</w:t>
      </w:r>
    </w:p>
    <w:p w14:paraId="117B28C3" w14:textId="77777777" w:rsidR="00B142F2" w:rsidRDefault="00000000">
      <w:pPr>
        <w:pStyle w:val="afff9"/>
        <w:ind w:firstLineChars="0"/>
        <w:jc w:val="center"/>
        <w:rPr>
          <w:rFonts w:ascii="黑体" w:eastAsia="黑体" w:hAnsi="黑体" w:cs="黑体" w:hint="eastAsia"/>
        </w:rPr>
      </w:pPr>
      <w:bookmarkStart w:id="200" w:name="_Ref13732121"/>
      <w:r>
        <w:rPr>
          <w:rFonts w:ascii="黑体" w:eastAsia="黑体" w:hAnsi="黑体" w:cs="黑体" w:hint="eastAsia"/>
        </w:rPr>
        <w:t xml:space="preserve">表 </w:t>
      </w:r>
      <w:bookmarkEnd w:id="200"/>
      <w:r>
        <w:rPr>
          <w:rFonts w:ascii="黑体" w:eastAsia="黑体" w:hAnsi="黑体" w:cs="黑体" w:hint="eastAsia"/>
        </w:rPr>
        <w:t>2 基带单元与远端汇聚单元拓扑</w:t>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8"/>
        <w:gridCol w:w="1134"/>
        <w:gridCol w:w="4926"/>
      </w:tblGrid>
      <w:tr w:rsidR="00B142F2" w14:paraId="42AEBD09" w14:textId="77777777">
        <w:trPr>
          <w:trHeight w:val="261"/>
          <w:jc w:val="center"/>
        </w:trPr>
        <w:tc>
          <w:tcPr>
            <w:tcW w:w="1448" w:type="dxa"/>
          </w:tcPr>
          <w:p w14:paraId="3CD775BD"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拓扑要求</w:t>
            </w:r>
          </w:p>
        </w:tc>
        <w:tc>
          <w:tcPr>
            <w:tcW w:w="1134" w:type="dxa"/>
          </w:tcPr>
          <w:p w14:paraId="30CCB6A4"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要求</w:t>
            </w:r>
          </w:p>
        </w:tc>
        <w:tc>
          <w:tcPr>
            <w:tcW w:w="4926" w:type="dxa"/>
          </w:tcPr>
          <w:p w14:paraId="38878965"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注释</w:t>
            </w:r>
          </w:p>
        </w:tc>
      </w:tr>
      <w:tr w:rsidR="00B142F2" w14:paraId="082B8C98" w14:textId="77777777">
        <w:trPr>
          <w:trHeight w:val="470"/>
          <w:jc w:val="center"/>
        </w:trPr>
        <w:tc>
          <w:tcPr>
            <w:tcW w:w="1448" w:type="dxa"/>
          </w:tcPr>
          <w:p w14:paraId="4496D7D6"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lang w:val="zh-CN"/>
              </w:rPr>
              <w:t>星型连接</w:t>
            </w:r>
          </w:p>
        </w:tc>
        <w:tc>
          <w:tcPr>
            <w:tcW w:w="1134" w:type="dxa"/>
          </w:tcPr>
          <w:p w14:paraId="69E31737"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必选</w:t>
            </w:r>
          </w:p>
        </w:tc>
        <w:tc>
          <w:tcPr>
            <w:tcW w:w="4926" w:type="dxa"/>
          </w:tcPr>
          <w:p w14:paraId="47FE7717"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基带单元规格支持不少于6个远端汇聚单元；</w:t>
            </w:r>
          </w:p>
        </w:tc>
      </w:tr>
      <w:tr w:rsidR="00B142F2" w14:paraId="5BBF5F16" w14:textId="77777777">
        <w:trPr>
          <w:trHeight w:val="246"/>
          <w:jc w:val="center"/>
        </w:trPr>
        <w:tc>
          <w:tcPr>
            <w:tcW w:w="1448" w:type="dxa"/>
          </w:tcPr>
          <w:p w14:paraId="09BD5187"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lang w:val="zh-CN"/>
              </w:rPr>
              <w:t>链型连接</w:t>
            </w:r>
          </w:p>
        </w:tc>
        <w:tc>
          <w:tcPr>
            <w:tcW w:w="1134" w:type="dxa"/>
          </w:tcPr>
          <w:p w14:paraId="3EED6543"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可选</w:t>
            </w:r>
          </w:p>
        </w:tc>
        <w:tc>
          <w:tcPr>
            <w:tcW w:w="4926" w:type="dxa"/>
          </w:tcPr>
          <w:p w14:paraId="34527E2D" w14:textId="77777777" w:rsidR="00B142F2" w:rsidRDefault="00000000">
            <w:pPr>
              <w:pStyle w:val="afff9"/>
              <w:spacing w:before="156" w:after="156"/>
              <w:ind w:firstLineChars="0" w:firstLine="0"/>
              <w:jc w:val="center"/>
              <w:rPr>
                <w:rFonts w:ascii="黑体" w:eastAsia="黑体" w:hAnsi="黑体" w:cs="黑体" w:hint="eastAsia"/>
              </w:rPr>
            </w:pPr>
            <w:r>
              <w:rPr>
                <w:rFonts w:ascii="黑体" w:eastAsia="黑体" w:hAnsi="黑体" w:cs="黑体" w:hint="eastAsia"/>
              </w:rPr>
              <w:t>基带单元支持不少于2个远端汇聚单元的级联</w:t>
            </w:r>
          </w:p>
        </w:tc>
      </w:tr>
    </w:tbl>
    <w:p w14:paraId="57AFA78E" w14:textId="77777777" w:rsidR="00B142F2" w:rsidRDefault="00B142F2">
      <w:pPr>
        <w:pStyle w:val="afff9"/>
        <w:spacing w:before="156" w:after="156"/>
        <w:ind w:left="425" w:firstLineChars="0" w:firstLine="0"/>
        <w:rPr>
          <w:rFonts w:ascii="黑体" w:eastAsia="黑体" w:hAnsi="黑体" w:cs="黑体" w:hint="eastAsia"/>
          <w:lang w:val="zh-CN"/>
        </w:rPr>
      </w:pPr>
    </w:p>
    <w:p w14:paraId="08BBE741" w14:textId="77777777" w:rsidR="00B142F2" w:rsidRDefault="00000000">
      <w:pPr>
        <w:pStyle w:val="afff9"/>
        <w:ind w:firstLineChars="0"/>
        <w:rPr>
          <w:rFonts w:ascii="黑体" w:eastAsia="黑体" w:hAnsi="黑体" w:cs="黑体" w:hint="eastAsia"/>
        </w:rPr>
      </w:pPr>
      <w:r>
        <w:rPr>
          <w:rFonts w:ascii="黑体" w:eastAsia="黑体" w:hAnsi="黑体" w:cs="黑体" w:hint="eastAsia"/>
          <w:noProof/>
        </w:rPr>
        <w:drawing>
          <wp:inline distT="0" distB="0" distL="114300" distR="114300" wp14:anchorId="586DE352" wp14:editId="0AB6B36F">
            <wp:extent cx="5280660" cy="2926080"/>
            <wp:effectExtent l="0" t="0" r="15875" b="762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17"/>
                    <a:stretch>
                      <a:fillRect/>
                    </a:stretch>
                  </pic:blipFill>
                  <pic:spPr>
                    <a:xfrm>
                      <a:off x="0" y="0"/>
                      <a:ext cx="5280660" cy="2926080"/>
                    </a:xfrm>
                    <a:prstGeom prst="rect">
                      <a:avLst/>
                    </a:prstGeom>
                    <a:noFill/>
                    <a:ln>
                      <a:noFill/>
                    </a:ln>
                  </pic:spPr>
                </pic:pic>
              </a:graphicData>
            </a:graphic>
          </wp:inline>
        </w:drawing>
      </w:r>
    </w:p>
    <w:p w14:paraId="2BA354F9" w14:textId="77777777" w:rsidR="00B142F2" w:rsidRDefault="00000000">
      <w:pPr>
        <w:pStyle w:val="afff9"/>
        <w:jc w:val="center"/>
        <w:rPr>
          <w:rFonts w:ascii="黑体" w:eastAsia="黑体" w:hAnsi="黑体" w:cs="黑体" w:hint="eastAsia"/>
        </w:rPr>
      </w:pPr>
      <w:bookmarkStart w:id="201" w:name="_Ref2496116"/>
      <w:r>
        <w:rPr>
          <w:rFonts w:ascii="黑体" w:eastAsia="黑体" w:hAnsi="黑体" w:cs="黑体" w:hint="eastAsia"/>
        </w:rPr>
        <w:t xml:space="preserve">图 </w:t>
      </w:r>
      <w:bookmarkEnd w:id="201"/>
      <w:r>
        <w:rPr>
          <w:rFonts w:ascii="黑体" w:eastAsia="黑体" w:hAnsi="黑体" w:cs="黑体" w:hint="eastAsia"/>
        </w:rPr>
        <w:t>3 基带单元与远端汇聚单元的拓扑关系</w:t>
      </w:r>
    </w:p>
    <w:p w14:paraId="33FF9C50" w14:textId="77777777" w:rsidR="00B142F2" w:rsidRDefault="00000000">
      <w:pPr>
        <w:pStyle w:val="a5"/>
        <w:spacing w:before="156" w:after="156"/>
        <w:outlineLvl w:val="3"/>
        <w:rPr>
          <w:rFonts w:hAnsi="黑体" w:cs="黑体" w:hint="eastAsia"/>
        </w:rPr>
      </w:pPr>
      <w:r>
        <w:rPr>
          <w:rFonts w:hAnsi="黑体" w:cs="黑体" w:hint="eastAsia"/>
          <w:lang w:val="en-US"/>
        </w:rPr>
        <w:t>远端汇聚单元与无线射频单元连接拓扑</w:t>
      </w:r>
    </w:p>
    <w:p w14:paraId="701C8A51" w14:textId="77777777" w:rsidR="00B142F2" w:rsidRDefault="00000000">
      <w:pPr>
        <w:pStyle w:val="afff9"/>
        <w:ind w:firstLineChars="0"/>
        <w:rPr>
          <w:rFonts w:ascii="黑体" w:eastAsia="黑体" w:hAnsi="黑体" w:cs="黑体" w:hint="eastAsia"/>
        </w:rPr>
      </w:pPr>
      <w:r>
        <w:rPr>
          <w:rFonts w:ascii="黑体" w:eastAsia="黑体" w:hAnsi="黑体" w:cs="黑体" w:hint="eastAsia"/>
        </w:rPr>
        <w:t>远端汇聚单元支持与无线射频单元间的星型连接，其拓扑关系如</w:t>
      </w:r>
      <w:r>
        <w:rPr>
          <w:rFonts w:ascii="黑体" w:eastAsia="黑体" w:hAnsi="黑体" w:cs="黑体" w:hint="eastAsia"/>
        </w:rPr>
        <w:fldChar w:fldCharType="begin"/>
      </w:r>
      <w:r>
        <w:rPr>
          <w:rFonts w:ascii="黑体" w:eastAsia="黑体" w:hAnsi="黑体" w:cs="黑体" w:hint="eastAsia"/>
        </w:rPr>
        <w:instrText xml:space="preserve"> REF _Ref2498072 \h  \* MERGEFORMAT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rPr>
        <w:t>图 6</w:t>
      </w:r>
      <w:r>
        <w:rPr>
          <w:rFonts w:ascii="黑体" w:eastAsia="黑体" w:hAnsi="黑体" w:cs="黑体" w:hint="eastAsia"/>
        </w:rPr>
        <w:fldChar w:fldCharType="end"/>
      </w:r>
      <w:r>
        <w:rPr>
          <w:rFonts w:ascii="黑体" w:eastAsia="黑体" w:hAnsi="黑体" w:cs="黑体" w:hint="eastAsia"/>
        </w:rPr>
        <w:t>所示。</w:t>
      </w:r>
    </w:p>
    <w:p w14:paraId="11F33CCA" w14:textId="77777777" w:rsidR="00B142F2" w:rsidRDefault="00000000">
      <w:pPr>
        <w:pStyle w:val="afff9"/>
        <w:ind w:firstLineChars="0"/>
        <w:jc w:val="center"/>
        <w:rPr>
          <w:rFonts w:ascii="黑体" w:eastAsia="黑体" w:hAnsi="黑体" w:cs="黑体" w:hint="eastAsia"/>
        </w:rPr>
      </w:pPr>
      <w:r>
        <w:rPr>
          <w:rFonts w:ascii="黑体" w:eastAsia="黑体" w:hAnsi="黑体" w:cs="黑体" w:hint="eastAsia"/>
          <w:noProof/>
        </w:rPr>
        <w:drawing>
          <wp:inline distT="0" distB="0" distL="114300" distR="114300" wp14:anchorId="1E0E595B" wp14:editId="2786BC18">
            <wp:extent cx="3112770" cy="1951990"/>
            <wp:effectExtent l="0" t="0" r="11430" b="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8"/>
                    <a:stretch>
                      <a:fillRect/>
                    </a:stretch>
                  </pic:blipFill>
                  <pic:spPr>
                    <a:xfrm>
                      <a:off x="0" y="0"/>
                      <a:ext cx="3112770" cy="1951990"/>
                    </a:xfrm>
                    <a:prstGeom prst="rect">
                      <a:avLst/>
                    </a:prstGeom>
                    <a:noFill/>
                    <a:ln>
                      <a:noFill/>
                    </a:ln>
                  </pic:spPr>
                </pic:pic>
              </a:graphicData>
            </a:graphic>
          </wp:inline>
        </w:drawing>
      </w:r>
    </w:p>
    <w:p w14:paraId="3B6FD27F" w14:textId="77777777" w:rsidR="00B142F2" w:rsidRDefault="00000000">
      <w:pPr>
        <w:pStyle w:val="afff9"/>
        <w:ind w:firstLineChars="0"/>
        <w:jc w:val="center"/>
        <w:rPr>
          <w:rFonts w:ascii="黑体" w:eastAsia="黑体" w:hAnsi="黑体" w:cs="黑体" w:hint="eastAsia"/>
        </w:rPr>
      </w:pPr>
      <w:bookmarkStart w:id="202" w:name="_Ref2498072"/>
      <w:r>
        <w:rPr>
          <w:rFonts w:ascii="黑体" w:eastAsia="黑体" w:hAnsi="黑体" w:cs="黑体" w:hint="eastAsia"/>
        </w:rPr>
        <w:t xml:space="preserve">图 </w:t>
      </w:r>
      <w:bookmarkEnd w:id="202"/>
      <w:r>
        <w:rPr>
          <w:rFonts w:ascii="黑体" w:eastAsia="黑体" w:hAnsi="黑体" w:cs="黑体" w:hint="eastAsia"/>
        </w:rPr>
        <w:t>4 远端汇聚单元与无线射频单元的拓扑关系</w:t>
      </w:r>
    </w:p>
    <w:p w14:paraId="4BEB260E" w14:textId="77777777" w:rsidR="00B142F2" w:rsidRDefault="00B142F2">
      <w:pPr>
        <w:pStyle w:val="afff9"/>
        <w:ind w:firstLineChars="0"/>
        <w:jc w:val="center"/>
        <w:rPr>
          <w:rFonts w:ascii="黑体" w:eastAsia="黑体" w:hAnsi="黑体" w:cs="黑体" w:hint="eastAsia"/>
        </w:rPr>
      </w:pPr>
    </w:p>
    <w:p w14:paraId="171FD1B6" w14:textId="77777777" w:rsidR="00B142F2" w:rsidRDefault="00000000">
      <w:pPr>
        <w:pStyle w:val="a4"/>
        <w:spacing w:before="156" w:after="156"/>
        <w:outlineLvl w:val="2"/>
        <w:rPr>
          <w:rFonts w:hAnsi="黑体" w:cs="黑体" w:hint="eastAsia"/>
        </w:rPr>
      </w:pPr>
      <w:r>
        <w:rPr>
          <w:rFonts w:hAnsi="黑体" w:cs="黑体" w:hint="eastAsia"/>
        </w:rPr>
        <w:t>组网能力</w:t>
      </w:r>
    </w:p>
    <w:p w14:paraId="3ABCF8CD" w14:textId="77777777" w:rsidR="00B142F2" w:rsidRDefault="00000000">
      <w:pPr>
        <w:pStyle w:val="a5"/>
        <w:spacing w:before="156" w:after="156"/>
        <w:outlineLvl w:val="3"/>
        <w:rPr>
          <w:rFonts w:hAnsi="黑体" w:cs="黑体" w:hint="eastAsia"/>
        </w:rPr>
      </w:pPr>
      <w:r>
        <w:rPr>
          <w:rFonts w:hAnsi="黑体" w:cs="黑体" w:hint="eastAsia"/>
          <w:lang w:val="en-US"/>
        </w:rPr>
        <w:t>小区支持能力</w:t>
      </w:r>
    </w:p>
    <w:p w14:paraId="7EA1A776" w14:textId="77777777" w:rsidR="00B142F2" w:rsidRDefault="00000000">
      <w:pPr>
        <w:pStyle w:val="afff9"/>
        <w:ind w:leftChars="200" w:left="420" w:firstLineChars="0" w:firstLine="0"/>
        <w:rPr>
          <w:rFonts w:ascii="黑体" w:eastAsia="黑体" w:hAnsi="黑体" w:cs="黑体" w:hint="eastAsia"/>
        </w:rPr>
      </w:pPr>
      <w:r>
        <w:rPr>
          <w:rFonts w:ascii="黑体" w:eastAsia="黑体" w:hAnsi="黑体" w:cs="黑体" w:hint="eastAsia"/>
        </w:rPr>
        <w:t>基带单元规格应至少支持12个100MHz带宽4T4R小区。</w:t>
      </w:r>
    </w:p>
    <w:p w14:paraId="1AA255A7" w14:textId="77777777" w:rsidR="00B142F2" w:rsidRDefault="00000000">
      <w:pPr>
        <w:pStyle w:val="a5"/>
        <w:spacing w:before="156" w:after="156"/>
        <w:outlineLvl w:val="3"/>
        <w:rPr>
          <w:rFonts w:hAnsi="黑体" w:cs="黑体" w:hint="eastAsia"/>
        </w:rPr>
      </w:pPr>
      <w:r>
        <w:rPr>
          <w:rFonts w:hAnsi="黑体" w:cs="黑体" w:hint="eastAsia"/>
          <w:lang w:val="en-US"/>
        </w:rPr>
        <w:t>拉远、级联能力</w:t>
      </w:r>
    </w:p>
    <w:p w14:paraId="60BC9DD7" w14:textId="77777777" w:rsidR="00B142F2" w:rsidRDefault="00000000">
      <w:pPr>
        <w:pStyle w:val="afff9"/>
        <w:rPr>
          <w:rFonts w:ascii="黑体" w:eastAsia="黑体" w:hAnsi="黑体" w:cs="黑体" w:hint="eastAsia"/>
        </w:rPr>
      </w:pPr>
      <w:r>
        <w:rPr>
          <w:rFonts w:ascii="黑体" w:eastAsia="黑体" w:hAnsi="黑体" w:cs="黑体" w:hint="eastAsia"/>
        </w:rPr>
        <w:t>基带单元、远端汇聚单元和无线射频单元三者之间的距离不小于10km。</w:t>
      </w:r>
    </w:p>
    <w:p w14:paraId="3F002775" w14:textId="77777777" w:rsidR="00B142F2" w:rsidRDefault="00000000">
      <w:pPr>
        <w:pStyle w:val="a2"/>
        <w:outlineLvl w:val="0"/>
        <w:rPr>
          <w:rFonts w:hAnsi="黑体" w:cs="黑体" w:hint="eastAsia"/>
        </w:rPr>
      </w:pPr>
      <w:bookmarkStart w:id="203" w:name="_Toc12803"/>
      <w:bookmarkStart w:id="204" w:name="_Toc25859"/>
      <w:r>
        <w:rPr>
          <w:rFonts w:hAnsi="黑体" w:cs="黑体" w:hint="eastAsia"/>
        </w:rPr>
        <w:t>技术要求</w:t>
      </w:r>
      <w:bookmarkEnd w:id="203"/>
    </w:p>
    <w:p w14:paraId="03F691FE" w14:textId="77777777" w:rsidR="00B142F2" w:rsidRDefault="00000000">
      <w:pPr>
        <w:pStyle w:val="a3"/>
        <w:outlineLvl w:val="1"/>
        <w:rPr>
          <w:rFonts w:hAnsi="黑体" w:cs="黑体" w:hint="eastAsia"/>
        </w:rPr>
      </w:pPr>
      <w:r>
        <w:rPr>
          <w:rFonts w:hAnsi="黑体" w:cs="黑体" w:hint="eastAsia"/>
        </w:rPr>
        <w:lastRenderedPageBreak/>
        <w:t>基带单元要求</w:t>
      </w:r>
    </w:p>
    <w:bookmarkEnd w:id="204"/>
    <w:p w14:paraId="254B72A0" w14:textId="77777777" w:rsidR="00B142F2" w:rsidRDefault="00000000">
      <w:pPr>
        <w:pStyle w:val="a4"/>
        <w:spacing w:before="156" w:after="156"/>
        <w:outlineLvl w:val="2"/>
        <w:rPr>
          <w:rFonts w:hAnsi="黑体" w:cs="黑体" w:hint="eastAsia"/>
        </w:rPr>
      </w:pPr>
      <w:r>
        <w:rPr>
          <w:rFonts w:hAnsi="黑体" w:cs="黑体" w:hint="eastAsia"/>
        </w:rPr>
        <w:t>多天线技术</w:t>
      </w:r>
    </w:p>
    <w:p w14:paraId="5A792430" w14:textId="77777777" w:rsidR="00B142F2" w:rsidRDefault="00000000">
      <w:pPr>
        <w:pStyle w:val="afff9"/>
        <w:rPr>
          <w:rFonts w:ascii="黑体" w:eastAsia="黑体" w:hAnsi="黑体" w:cs="黑体" w:hint="eastAsia"/>
        </w:rPr>
      </w:pPr>
      <w:r>
        <w:rPr>
          <w:rFonts w:ascii="黑体" w:eastAsia="黑体" w:hAnsi="黑体" w:cs="黑体" w:hint="eastAsia"/>
        </w:rPr>
        <w:t>基带单元支持</w:t>
      </w:r>
      <w:r>
        <w:rPr>
          <w:rFonts w:ascii="黑体" w:eastAsia="黑体" w:hAnsi="黑体" w:cs="黑体" w:hint="eastAsia"/>
        </w:rPr>
        <w:fldChar w:fldCharType="begin"/>
      </w:r>
      <w:r>
        <w:rPr>
          <w:rFonts w:ascii="黑体" w:eastAsia="黑体" w:hAnsi="黑体" w:cs="黑体" w:hint="eastAsia"/>
        </w:rPr>
        <w:instrText xml:space="preserve"> REF _Ref13732239 \h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rPr>
        <w:t>表 3</w:t>
      </w:r>
      <w:r>
        <w:rPr>
          <w:rFonts w:ascii="黑体" w:eastAsia="黑体" w:hAnsi="黑体" w:cs="黑体" w:hint="eastAsia"/>
        </w:rPr>
        <w:fldChar w:fldCharType="end"/>
      </w:r>
      <w:r>
        <w:rPr>
          <w:rFonts w:ascii="黑体" w:eastAsia="黑体" w:hAnsi="黑体" w:cs="黑体" w:hint="eastAsia"/>
        </w:rPr>
        <w:t xml:space="preserve"> MIMO技术进行上下行传输，并发送相应的配置和控制信息，支持UE的正确发送和接收。</w:t>
      </w:r>
    </w:p>
    <w:p w14:paraId="746E2AE3" w14:textId="77777777" w:rsidR="00B142F2" w:rsidRDefault="00000000">
      <w:pPr>
        <w:pStyle w:val="afff9"/>
        <w:jc w:val="center"/>
        <w:rPr>
          <w:rFonts w:ascii="黑体" w:eastAsia="黑体" w:hAnsi="黑体" w:cs="黑体" w:hint="eastAsia"/>
        </w:rPr>
      </w:pPr>
      <w:bookmarkStart w:id="205" w:name="_Ref13732239"/>
      <w:r>
        <w:rPr>
          <w:rFonts w:ascii="黑体" w:eastAsia="黑体" w:hAnsi="黑体" w:cs="黑体" w:hint="eastAsia"/>
        </w:rPr>
        <w:t xml:space="preserve">表 </w:t>
      </w:r>
      <w:r>
        <w:rPr>
          <w:rFonts w:ascii="黑体" w:eastAsia="黑体" w:hAnsi="黑体" w:cs="黑体" w:hint="eastAsia"/>
        </w:rPr>
        <w:fldChar w:fldCharType="begin"/>
      </w:r>
      <w:r>
        <w:rPr>
          <w:rFonts w:ascii="黑体" w:eastAsia="黑体" w:hAnsi="黑体" w:cs="黑体" w:hint="eastAsia"/>
        </w:rPr>
        <w:instrText xml:space="preserve"> SEQ 表 \* ARABIC </w:instrText>
      </w:r>
      <w:r>
        <w:rPr>
          <w:rFonts w:ascii="黑体" w:eastAsia="黑体" w:hAnsi="黑体" w:cs="黑体" w:hint="eastAsia"/>
        </w:rPr>
        <w:fldChar w:fldCharType="separate"/>
      </w:r>
      <w:r>
        <w:rPr>
          <w:rFonts w:ascii="黑体" w:eastAsia="黑体" w:hAnsi="黑体" w:cs="黑体" w:hint="eastAsia"/>
        </w:rPr>
        <w:t>3</w:t>
      </w:r>
      <w:r>
        <w:rPr>
          <w:rFonts w:ascii="黑体" w:eastAsia="黑体" w:hAnsi="黑体" w:cs="黑体" w:hint="eastAsia"/>
        </w:rPr>
        <w:fldChar w:fldCharType="end"/>
      </w:r>
      <w:bookmarkEnd w:id="205"/>
      <w:r>
        <w:rPr>
          <w:rFonts w:ascii="黑体" w:eastAsia="黑体" w:hAnsi="黑体" w:cs="黑体" w:hint="eastAsia"/>
        </w:rPr>
        <w:t xml:space="preserve"> MIMO传输技术要求</w:t>
      </w:r>
    </w:p>
    <w:tbl>
      <w:tblPr>
        <w:tblW w:w="9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59"/>
        <w:gridCol w:w="5794"/>
      </w:tblGrid>
      <w:tr w:rsidR="00B142F2" w14:paraId="22DA38C0" w14:textId="77777777">
        <w:tc>
          <w:tcPr>
            <w:tcW w:w="1980" w:type="dxa"/>
          </w:tcPr>
          <w:p w14:paraId="4170446B" w14:textId="77777777" w:rsidR="00B142F2" w:rsidRDefault="00000000">
            <w:pPr>
              <w:pStyle w:val="afff9"/>
              <w:ind w:firstLineChars="0" w:firstLine="0"/>
              <w:jc w:val="left"/>
              <w:rPr>
                <w:rFonts w:ascii="黑体" w:eastAsia="黑体" w:hAnsi="黑体" w:cs="黑体" w:hint="eastAsia"/>
              </w:rPr>
            </w:pPr>
            <w:r>
              <w:rPr>
                <w:rFonts w:ascii="黑体" w:eastAsia="黑体" w:hAnsi="黑体" w:cs="黑体" w:hint="eastAsia"/>
              </w:rPr>
              <w:t>下行MIMO传输模式</w:t>
            </w:r>
          </w:p>
        </w:tc>
        <w:tc>
          <w:tcPr>
            <w:tcW w:w="1559" w:type="dxa"/>
          </w:tcPr>
          <w:p w14:paraId="0AFDA3C0" w14:textId="77777777" w:rsidR="00B142F2" w:rsidRDefault="00000000">
            <w:pPr>
              <w:pStyle w:val="afff9"/>
              <w:rPr>
                <w:rFonts w:ascii="黑体" w:eastAsia="黑体" w:hAnsi="黑体" w:cs="黑体" w:hint="eastAsia"/>
              </w:rPr>
            </w:pPr>
            <w:r>
              <w:rPr>
                <w:rFonts w:ascii="黑体" w:eastAsia="黑体" w:hAnsi="黑体" w:cs="黑体" w:hint="eastAsia"/>
              </w:rPr>
              <w:t>要求</w:t>
            </w:r>
          </w:p>
        </w:tc>
        <w:tc>
          <w:tcPr>
            <w:tcW w:w="5794" w:type="dxa"/>
          </w:tcPr>
          <w:p w14:paraId="3F7FBF49" w14:textId="77777777" w:rsidR="00B142F2" w:rsidRDefault="00000000">
            <w:pPr>
              <w:pStyle w:val="afff9"/>
              <w:rPr>
                <w:rFonts w:ascii="黑体" w:eastAsia="黑体" w:hAnsi="黑体" w:cs="黑体" w:hint="eastAsia"/>
              </w:rPr>
            </w:pPr>
            <w:r>
              <w:rPr>
                <w:rFonts w:ascii="黑体" w:eastAsia="黑体" w:hAnsi="黑体" w:cs="黑体" w:hint="eastAsia"/>
              </w:rPr>
              <w:t>注释</w:t>
            </w:r>
          </w:p>
        </w:tc>
      </w:tr>
      <w:tr w:rsidR="00B142F2" w14:paraId="07E73CF6" w14:textId="77777777">
        <w:tc>
          <w:tcPr>
            <w:tcW w:w="1980" w:type="dxa"/>
          </w:tcPr>
          <w:p w14:paraId="28BFE070"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下行闭环MIMO传输</w:t>
            </w:r>
          </w:p>
          <w:p w14:paraId="6411F57D"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（SU-MIMO）</w:t>
            </w:r>
          </w:p>
        </w:tc>
        <w:tc>
          <w:tcPr>
            <w:tcW w:w="1559" w:type="dxa"/>
          </w:tcPr>
          <w:p w14:paraId="20039D38" w14:textId="77777777" w:rsidR="00B142F2" w:rsidRDefault="00000000">
            <w:pPr>
              <w:pStyle w:val="afff9"/>
              <w:rPr>
                <w:rFonts w:ascii="黑体" w:eastAsia="黑体" w:hAnsi="黑体" w:cs="黑体" w:hint="eastAsia"/>
              </w:rPr>
            </w:pPr>
            <w:r>
              <w:rPr>
                <w:rFonts w:ascii="黑体" w:eastAsia="黑体" w:hAnsi="黑体" w:cs="黑体" w:hint="eastAsia"/>
              </w:rPr>
              <w:t>必选</w:t>
            </w:r>
          </w:p>
        </w:tc>
        <w:tc>
          <w:tcPr>
            <w:tcW w:w="5794" w:type="dxa"/>
          </w:tcPr>
          <w:p w14:paraId="45B33AE5"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基带单元支持按照3GPP TS 38.214的第5.1.1.1节进行单用户闭环MIMO传输。4T4R小区支持单用户最大4流传输，2T2R小区支持单用户最大2流传输.</w:t>
            </w:r>
          </w:p>
        </w:tc>
      </w:tr>
      <w:tr w:rsidR="00B142F2" w14:paraId="3A4B1281" w14:textId="77777777">
        <w:tc>
          <w:tcPr>
            <w:tcW w:w="1980" w:type="dxa"/>
          </w:tcPr>
          <w:p w14:paraId="4D1A4DB5"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上行闭环MIMO传输</w:t>
            </w:r>
          </w:p>
          <w:p w14:paraId="0523F645"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（SU-MIMO）</w:t>
            </w:r>
          </w:p>
        </w:tc>
        <w:tc>
          <w:tcPr>
            <w:tcW w:w="1559" w:type="dxa"/>
          </w:tcPr>
          <w:p w14:paraId="4FAB5C8E" w14:textId="77777777" w:rsidR="00B142F2" w:rsidRDefault="00000000">
            <w:pPr>
              <w:pStyle w:val="afff9"/>
              <w:rPr>
                <w:rFonts w:ascii="黑体" w:eastAsia="黑体" w:hAnsi="黑体" w:cs="黑体" w:hint="eastAsia"/>
              </w:rPr>
            </w:pPr>
            <w:r>
              <w:rPr>
                <w:rFonts w:ascii="黑体" w:eastAsia="黑体" w:hAnsi="黑体" w:cs="黑体" w:hint="eastAsia"/>
              </w:rPr>
              <w:t>必选</w:t>
            </w:r>
          </w:p>
        </w:tc>
        <w:tc>
          <w:tcPr>
            <w:tcW w:w="5794" w:type="dxa"/>
          </w:tcPr>
          <w:p w14:paraId="7C0A82DB"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基带单元支持按照3GPP TS 38.214的第6.1.1节进行单用户闭环MIMO传输。4T4R小区和2T2R小区支持单用户最大2流传输.</w:t>
            </w:r>
          </w:p>
        </w:tc>
      </w:tr>
      <w:tr w:rsidR="00B142F2" w14:paraId="630C654F" w14:textId="77777777">
        <w:trPr>
          <w:trHeight w:val="94"/>
        </w:trPr>
        <w:tc>
          <w:tcPr>
            <w:tcW w:w="1980" w:type="dxa"/>
            <w:vMerge w:val="restart"/>
          </w:tcPr>
          <w:p w14:paraId="6D11BDF2"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下行MU-MIMO</w:t>
            </w:r>
          </w:p>
        </w:tc>
        <w:tc>
          <w:tcPr>
            <w:tcW w:w="1559" w:type="dxa"/>
          </w:tcPr>
          <w:p w14:paraId="5CB0DA02" w14:textId="77777777" w:rsidR="00B142F2" w:rsidRDefault="00000000">
            <w:pPr>
              <w:pStyle w:val="afff9"/>
              <w:rPr>
                <w:rFonts w:ascii="黑体" w:eastAsia="黑体" w:hAnsi="黑体" w:cs="黑体" w:hint="eastAsia"/>
              </w:rPr>
            </w:pPr>
            <w:r>
              <w:rPr>
                <w:rFonts w:ascii="黑体" w:eastAsia="黑体" w:hAnsi="黑体" w:cs="黑体" w:hint="eastAsia"/>
              </w:rPr>
              <w:t>可选</w:t>
            </w:r>
          </w:p>
        </w:tc>
        <w:tc>
          <w:tcPr>
            <w:tcW w:w="5794" w:type="dxa"/>
          </w:tcPr>
          <w:p w14:paraId="07A86A8D"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4T4R支持4流MU-MIMO</w:t>
            </w:r>
          </w:p>
        </w:tc>
      </w:tr>
      <w:tr w:rsidR="00B142F2" w14:paraId="78AD28C9" w14:textId="77777777">
        <w:trPr>
          <w:trHeight w:val="94"/>
        </w:trPr>
        <w:tc>
          <w:tcPr>
            <w:tcW w:w="1980" w:type="dxa"/>
            <w:vMerge/>
          </w:tcPr>
          <w:p w14:paraId="6D97697A" w14:textId="77777777" w:rsidR="00B142F2" w:rsidRDefault="00B142F2">
            <w:pPr>
              <w:pStyle w:val="afff9"/>
              <w:ind w:firstLineChars="0" w:firstLine="0"/>
              <w:jc w:val="center"/>
              <w:rPr>
                <w:rFonts w:ascii="黑体" w:eastAsia="黑体" w:hAnsi="黑体" w:cs="黑体" w:hint="eastAsia"/>
              </w:rPr>
            </w:pPr>
          </w:p>
        </w:tc>
        <w:tc>
          <w:tcPr>
            <w:tcW w:w="1559" w:type="dxa"/>
          </w:tcPr>
          <w:p w14:paraId="64B66F18" w14:textId="77777777" w:rsidR="00B142F2" w:rsidRDefault="00000000">
            <w:pPr>
              <w:pStyle w:val="afff9"/>
              <w:rPr>
                <w:rFonts w:ascii="黑体" w:eastAsia="黑体" w:hAnsi="黑体" w:cs="黑体" w:hint="eastAsia"/>
              </w:rPr>
            </w:pPr>
            <w:r>
              <w:rPr>
                <w:rFonts w:ascii="黑体" w:eastAsia="黑体" w:hAnsi="黑体" w:cs="黑体" w:hint="eastAsia"/>
              </w:rPr>
              <w:t>可选</w:t>
            </w:r>
          </w:p>
        </w:tc>
        <w:tc>
          <w:tcPr>
            <w:tcW w:w="5794" w:type="dxa"/>
          </w:tcPr>
          <w:p w14:paraId="45D0DCA3"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2T2R支持2流MU-MIMO</w:t>
            </w:r>
          </w:p>
        </w:tc>
      </w:tr>
      <w:tr w:rsidR="00B142F2" w14:paraId="7038C777" w14:textId="77777777">
        <w:tc>
          <w:tcPr>
            <w:tcW w:w="1980" w:type="dxa"/>
            <w:vMerge w:val="restart"/>
          </w:tcPr>
          <w:p w14:paraId="2602A37A" w14:textId="77777777" w:rsidR="00B142F2" w:rsidRDefault="00000000">
            <w:pPr>
              <w:pStyle w:val="afff9"/>
              <w:ind w:firstLineChars="0" w:firstLine="0"/>
              <w:jc w:val="center"/>
              <w:rPr>
                <w:rFonts w:ascii="黑体" w:eastAsia="黑体" w:hAnsi="黑体" w:cs="黑体" w:hint="eastAsia"/>
              </w:rPr>
            </w:pPr>
            <w:r>
              <w:rPr>
                <w:rFonts w:ascii="黑体" w:eastAsia="黑体" w:hAnsi="黑体" w:cs="黑体" w:hint="eastAsia"/>
              </w:rPr>
              <w:t>上行MU-MIMO</w:t>
            </w:r>
          </w:p>
        </w:tc>
        <w:tc>
          <w:tcPr>
            <w:tcW w:w="1559" w:type="dxa"/>
          </w:tcPr>
          <w:p w14:paraId="4E464DEB" w14:textId="77777777" w:rsidR="00B142F2" w:rsidRDefault="00000000">
            <w:pPr>
              <w:pStyle w:val="afff9"/>
              <w:rPr>
                <w:rFonts w:ascii="黑体" w:eastAsia="黑体" w:hAnsi="黑体" w:cs="黑体" w:hint="eastAsia"/>
              </w:rPr>
            </w:pPr>
            <w:r>
              <w:rPr>
                <w:rFonts w:ascii="黑体" w:eastAsia="黑体" w:hAnsi="黑体" w:cs="黑体" w:hint="eastAsia"/>
              </w:rPr>
              <w:t>可选</w:t>
            </w:r>
          </w:p>
        </w:tc>
        <w:tc>
          <w:tcPr>
            <w:tcW w:w="5794" w:type="dxa"/>
          </w:tcPr>
          <w:p w14:paraId="7A281EF6"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4T4R支持4流MU-MIMO</w:t>
            </w:r>
          </w:p>
        </w:tc>
      </w:tr>
      <w:tr w:rsidR="00B142F2" w14:paraId="4ADA302D" w14:textId="77777777">
        <w:tc>
          <w:tcPr>
            <w:tcW w:w="1980" w:type="dxa"/>
            <w:vMerge/>
          </w:tcPr>
          <w:p w14:paraId="4D49030F" w14:textId="77777777" w:rsidR="00B142F2" w:rsidRDefault="00B142F2">
            <w:pPr>
              <w:pStyle w:val="afff9"/>
              <w:ind w:firstLineChars="0" w:firstLine="0"/>
              <w:jc w:val="center"/>
              <w:rPr>
                <w:rFonts w:ascii="黑体" w:eastAsia="黑体" w:hAnsi="黑体" w:cs="黑体" w:hint="eastAsia"/>
              </w:rPr>
            </w:pPr>
          </w:p>
        </w:tc>
        <w:tc>
          <w:tcPr>
            <w:tcW w:w="1559" w:type="dxa"/>
          </w:tcPr>
          <w:p w14:paraId="050746C5" w14:textId="77777777" w:rsidR="00B142F2" w:rsidRDefault="00000000">
            <w:pPr>
              <w:pStyle w:val="afff9"/>
              <w:rPr>
                <w:rFonts w:ascii="黑体" w:eastAsia="黑体" w:hAnsi="黑体" w:cs="黑体" w:hint="eastAsia"/>
              </w:rPr>
            </w:pPr>
            <w:r>
              <w:rPr>
                <w:rFonts w:ascii="黑体" w:eastAsia="黑体" w:hAnsi="黑体" w:cs="黑体" w:hint="eastAsia"/>
              </w:rPr>
              <w:t>可选</w:t>
            </w:r>
          </w:p>
        </w:tc>
        <w:tc>
          <w:tcPr>
            <w:tcW w:w="5794" w:type="dxa"/>
          </w:tcPr>
          <w:p w14:paraId="0332B1C3" w14:textId="77777777" w:rsidR="00B142F2" w:rsidRDefault="00000000">
            <w:pPr>
              <w:pStyle w:val="afff9"/>
              <w:ind w:firstLineChars="0" w:firstLine="0"/>
              <w:rPr>
                <w:rFonts w:ascii="黑体" w:eastAsia="黑体" w:hAnsi="黑体" w:cs="黑体" w:hint="eastAsia"/>
              </w:rPr>
            </w:pPr>
            <w:r>
              <w:rPr>
                <w:rFonts w:ascii="黑体" w:eastAsia="黑体" w:hAnsi="黑体" w:cs="黑体" w:hint="eastAsia"/>
              </w:rPr>
              <w:t>2T2R支持2流MU-MIMO</w:t>
            </w:r>
          </w:p>
        </w:tc>
      </w:tr>
    </w:tbl>
    <w:p w14:paraId="2F76F9E1" w14:textId="77777777" w:rsidR="00B142F2" w:rsidRDefault="00B142F2">
      <w:pPr>
        <w:pStyle w:val="afff9"/>
        <w:rPr>
          <w:rFonts w:ascii="黑体" w:eastAsia="黑体" w:hAnsi="黑体" w:cs="黑体" w:hint="eastAsia"/>
        </w:rPr>
      </w:pPr>
    </w:p>
    <w:p w14:paraId="025CFAD1" w14:textId="77777777" w:rsidR="00B142F2" w:rsidRDefault="00000000">
      <w:pPr>
        <w:pStyle w:val="a4"/>
        <w:spacing w:before="156" w:after="156"/>
        <w:outlineLvl w:val="2"/>
        <w:rPr>
          <w:rFonts w:hAnsi="黑体" w:cs="黑体" w:hint="eastAsia"/>
        </w:rPr>
      </w:pPr>
      <w:bookmarkStart w:id="206" w:name="_Toc27960"/>
      <w:r>
        <w:rPr>
          <w:rFonts w:hAnsi="黑体" w:cs="黑体" w:hint="eastAsia"/>
        </w:rPr>
        <w:t>小区合并功能要求</w:t>
      </w:r>
    </w:p>
    <w:p w14:paraId="440EE1BE" w14:textId="77777777" w:rsidR="00B142F2" w:rsidRDefault="00000000">
      <w:pPr>
        <w:pStyle w:val="afff9"/>
        <w:rPr>
          <w:rFonts w:ascii="黑体" w:eastAsia="黑体" w:hAnsi="黑体" w:cs="黑体" w:hint="eastAsia"/>
        </w:rPr>
      </w:pPr>
      <w:r>
        <w:rPr>
          <w:rFonts w:ascii="黑体" w:eastAsia="黑体" w:hAnsi="黑体" w:cs="黑体" w:hint="eastAsia"/>
          <w:szCs w:val="21"/>
        </w:rPr>
        <w:t>系统支持同一个基带单元下的多个无线射频单元组成一个逻辑小区，即多个无线射频单元共小区的能力。</w:t>
      </w:r>
      <w:r>
        <w:rPr>
          <w:rFonts w:ascii="黑体" w:eastAsia="黑体" w:hAnsi="黑体" w:cs="黑体" w:hint="eastAsia"/>
        </w:rPr>
        <w:t>基带单元</w:t>
      </w:r>
      <w:r>
        <w:rPr>
          <w:rFonts w:ascii="黑体" w:eastAsia="黑体" w:hAnsi="黑体" w:cs="黑体" w:hint="eastAsia"/>
          <w:szCs w:val="21"/>
        </w:rPr>
        <w:t>支持至少48个无线射频单元合并成一个小区,其中射频合并不多于4个，基带合并不少于12个，底噪抬升不超过6dB。</w:t>
      </w:r>
    </w:p>
    <w:p w14:paraId="09F70A40" w14:textId="77777777" w:rsidR="00B142F2" w:rsidRDefault="00000000">
      <w:pPr>
        <w:pStyle w:val="afff9"/>
        <w:rPr>
          <w:rFonts w:ascii="黑体" w:eastAsia="黑体" w:hAnsi="黑体" w:cs="黑体" w:hint="eastAsia"/>
        </w:rPr>
      </w:pPr>
      <w:r>
        <w:rPr>
          <w:rFonts w:ascii="黑体" w:eastAsia="黑体" w:hAnsi="黑体" w:cs="黑体" w:hint="eastAsia"/>
          <w:szCs w:val="21"/>
        </w:rPr>
        <w:t>共小区时，下行方向由基带单元和远端汇聚单元将信号复制发送至同一个小区下所有无线射频单元。上行方向支持上行射频合路与独立解调功能，上行射频合路指远端汇聚单元进行数字信号合并后送往上一级远端汇聚单元或基带单元，独立解调指每路上行信号在基带单元独立解调后再进行合并。</w:t>
      </w:r>
    </w:p>
    <w:p w14:paraId="6550E3A8" w14:textId="77777777" w:rsidR="00B142F2" w:rsidRDefault="00000000">
      <w:pPr>
        <w:pStyle w:val="a4"/>
        <w:spacing w:before="156" w:after="156"/>
        <w:outlineLvl w:val="2"/>
        <w:rPr>
          <w:rFonts w:hAnsi="黑体" w:cs="黑体" w:hint="eastAsia"/>
        </w:rPr>
      </w:pPr>
      <w:bookmarkStart w:id="207" w:name="_Toc19204"/>
      <w:r>
        <w:rPr>
          <w:rFonts w:hAnsi="黑体" w:cs="黑体" w:hint="eastAsia"/>
        </w:rPr>
        <w:t>基带单元节能要求</w:t>
      </w:r>
      <w:bookmarkEnd w:id="207"/>
    </w:p>
    <w:p w14:paraId="6B3A9CE3" w14:textId="77777777" w:rsidR="00B142F2" w:rsidRDefault="00000000">
      <w:pPr>
        <w:pStyle w:val="afff9"/>
        <w:rPr>
          <w:rFonts w:ascii="黑体" w:eastAsia="黑体" w:hAnsi="黑体" w:cs="黑体" w:hint="eastAsia"/>
        </w:rPr>
      </w:pPr>
      <w:r>
        <w:rPr>
          <w:rFonts w:ascii="黑体" w:eastAsia="黑体" w:hAnsi="黑体" w:cs="黑体" w:hint="eastAsia"/>
        </w:rPr>
        <w:t>基带单元可支持如下节能功能：</w:t>
      </w:r>
    </w:p>
    <w:p w14:paraId="42A1B025"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小区/载频关断：在不影响覆盖的前提下，当小区/载频没有话务量或者话务量低时，关断小区/载频以达到节能的目的。操作维护（OMC）可以配置用于小区/载频关断决定的策略。进行小区/载频关断之前，如果小区有用户，需要进行业务转移。</w:t>
      </w:r>
    </w:p>
    <w:p w14:paraId="4FEF42B3" w14:textId="77777777" w:rsidR="00B142F2" w:rsidRDefault="00000000">
      <w:pPr>
        <w:pStyle w:val="a4"/>
        <w:spacing w:before="156" w:after="156"/>
        <w:outlineLvl w:val="2"/>
        <w:rPr>
          <w:rFonts w:hAnsi="黑体" w:cs="黑体" w:hint="eastAsia"/>
          <w:kern w:val="2"/>
        </w:rPr>
      </w:pPr>
      <w:bookmarkStart w:id="208" w:name="_Toc8621"/>
      <w:bookmarkEnd w:id="206"/>
      <w:r>
        <w:rPr>
          <w:rFonts w:hAnsi="黑体" w:cs="黑体" w:hint="eastAsia"/>
          <w:kern w:val="2"/>
        </w:rPr>
        <w:t>峰值速率要求</w:t>
      </w:r>
      <w:bookmarkEnd w:id="208"/>
    </w:p>
    <w:p w14:paraId="28DE9CE7" w14:textId="77777777" w:rsidR="00B142F2" w:rsidRDefault="00000000">
      <w:pPr>
        <w:pStyle w:val="afff9"/>
        <w:rPr>
          <w:rFonts w:ascii="黑体" w:eastAsia="黑体" w:hAnsi="黑体" w:cs="黑体" w:hint="eastAsia"/>
        </w:rPr>
      </w:pPr>
      <w:r>
        <w:rPr>
          <w:rFonts w:ascii="黑体" w:eastAsia="黑体" w:hAnsi="黑体" w:cs="黑体" w:hint="eastAsia"/>
        </w:rPr>
        <w:t>基带单元性能在相应的资源配置时，SA模式下的下行/上行峰值速率应满足</w:t>
      </w:r>
      <w:r>
        <w:rPr>
          <w:rFonts w:ascii="黑体" w:eastAsia="黑体" w:hAnsi="黑体" w:cs="黑体" w:hint="eastAsia"/>
        </w:rPr>
        <w:fldChar w:fldCharType="begin"/>
      </w:r>
      <w:r>
        <w:rPr>
          <w:rFonts w:ascii="黑体" w:eastAsia="黑体" w:hAnsi="黑体" w:cs="黑体" w:hint="eastAsia"/>
        </w:rPr>
        <w:instrText xml:space="preserve"> REF _Ref21429955 \h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rPr>
        <w:t>表 4</w:t>
      </w:r>
      <w:r>
        <w:rPr>
          <w:rFonts w:ascii="黑体" w:eastAsia="黑体" w:hAnsi="黑体" w:cs="黑体" w:hint="eastAsia"/>
        </w:rPr>
        <w:fldChar w:fldCharType="end"/>
      </w:r>
      <w:r>
        <w:rPr>
          <w:rFonts w:ascii="黑体" w:eastAsia="黑体" w:hAnsi="黑体" w:cs="黑体" w:hint="eastAsia"/>
        </w:rPr>
        <w:t>规定的指标：</w:t>
      </w:r>
    </w:p>
    <w:p w14:paraId="7F361584" w14:textId="77777777" w:rsidR="00B142F2" w:rsidRDefault="00000000">
      <w:pPr>
        <w:pStyle w:val="aff5"/>
        <w:rPr>
          <w:rFonts w:ascii="黑体" w:eastAsia="黑体" w:hAnsi="黑体" w:cs="黑体" w:hint="eastAsia"/>
          <w:szCs w:val="21"/>
        </w:rPr>
      </w:pPr>
      <w:bookmarkStart w:id="209" w:name="_Ref21429955"/>
      <w:r>
        <w:rPr>
          <w:rFonts w:ascii="黑体" w:eastAsia="黑体" w:hAnsi="黑体" w:cs="黑体" w:hint="eastAsia"/>
          <w:szCs w:val="21"/>
        </w:rPr>
        <w:t xml:space="preserve">表 </w:t>
      </w:r>
      <w:r>
        <w:rPr>
          <w:rFonts w:ascii="黑体" w:eastAsia="黑体" w:hAnsi="黑体" w:cs="黑体" w:hint="eastAsia"/>
          <w:szCs w:val="21"/>
        </w:rPr>
        <w:fldChar w:fldCharType="begin"/>
      </w:r>
      <w:r>
        <w:rPr>
          <w:rFonts w:ascii="黑体" w:eastAsia="黑体" w:hAnsi="黑体" w:cs="黑体" w:hint="eastAsia"/>
          <w:szCs w:val="21"/>
        </w:rPr>
        <w:instrText xml:space="preserve"> SEQ 表 \* ARABIC </w:instrText>
      </w:r>
      <w:r>
        <w:rPr>
          <w:rFonts w:ascii="黑体" w:eastAsia="黑体" w:hAnsi="黑体" w:cs="黑体" w:hint="eastAsia"/>
          <w:szCs w:val="21"/>
        </w:rPr>
        <w:fldChar w:fldCharType="separate"/>
      </w:r>
      <w:r>
        <w:rPr>
          <w:rFonts w:ascii="黑体" w:eastAsia="黑体" w:hAnsi="黑体" w:cs="黑体" w:hint="eastAsia"/>
          <w:szCs w:val="21"/>
        </w:rPr>
        <w:t>4</w:t>
      </w:r>
      <w:r>
        <w:rPr>
          <w:rFonts w:ascii="黑体" w:eastAsia="黑体" w:hAnsi="黑体" w:cs="黑体" w:hint="eastAsia"/>
          <w:szCs w:val="21"/>
        </w:rPr>
        <w:fldChar w:fldCharType="end"/>
      </w:r>
      <w:bookmarkEnd w:id="209"/>
      <w:r>
        <w:rPr>
          <w:rFonts w:ascii="黑体" w:eastAsia="黑体" w:hAnsi="黑体" w:cs="黑体" w:hint="eastAsia"/>
          <w:szCs w:val="21"/>
        </w:rPr>
        <w:t xml:space="preserve"> SA模式下的下行/上行峰值速率</w:t>
      </w:r>
    </w:p>
    <w:tbl>
      <w:tblPr>
        <w:tblStyle w:val="affff2"/>
        <w:tblW w:w="7978" w:type="dxa"/>
        <w:jc w:val="center"/>
        <w:tblLayout w:type="fixed"/>
        <w:tblLook w:val="04A0" w:firstRow="1" w:lastRow="0" w:firstColumn="1" w:lastColumn="0" w:noHBand="0" w:noVBand="1"/>
      </w:tblPr>
      <w:tblGrid>
        <w:gridCol w:w="1324"/>
        <w:gridCol w:w="1324"/>
        <w:gridCol w:w="1323"/>
        <w:gridCol w:w="1359"/>
        <w:gridCol w:w="1324"/>
        <w:gridCol w:w="1324"/>
      </w:tblGrid>
      <w:tr w:rsidR="00B142F2" w14:paraId="3BC7A2EE" w14:textId="77777777">
        <w:trPr>
          <w:jc w:val="center"/>
        </w:trPr>
        <w:tc>
          <w:tcPr>
            <w:tcW w:w="1324" w:type="dxa"/>
            <w:vAlign w:val="center"/>
          </w:tcPr>
          <w:p w14:paraId="58E473B8" w14:textId="77777777" w:rsidR="00B142F2" w:rsidRDefault="00000000">
            <w:pPr>
              <w:rPr>
                <w:rFonts w:ascii="黑体" w:eastAsia="黑体" w:hAnsi="黑体" w:cs="黑体" w:hint="eastAsia"/>
                <w:szCs w:val="21"/>
              </w:rPr>
            </w:pPr>
            <w:r>
              <w:rPr>
                <w:rFonts w:ascii="黑体" w:eastAsia="黑体" w:hAnsi="黑体" w:cs="黑体" w:hint="eastAsia"/>
                <w:szCs w:val="21"/>
              </w:rPr>
              <w:t>上/下行峰值速率</w:t>
            </w:r>
          </w:p>
        </w:tc>
        <w:tc>
          <w:tcPr>
            <w:tcW w:w="1324" w:type="dxa"/>
            <w:vAlign w:val="center"/>
          </w:tcPr>
          <w:p w14:paraId="4F3842F8" w14:textId="77777777" w:rsidR="00B142F2" w:rsidRDefault="00000000">
            <w:pPr>
              <w:rPr>
                <w:rFonts w:ascii="黑体" w:eastAsia="黑体" w:hAnsi="黑体" w:cs="黑体" w:hint="eastAsia"/>
                <w:szCs w:val="21"/>
              </w:rPr>
            </w:pPr>
            <w:r>
              <w:rPr>
                <w:rFonts w:ascii="黑体" w:eastAsia="黑体" w:hAnsi="黑体" w:cs="黑体" w:hint="eastAsia"/>
                <w:szCs w:val="21"/>
              </w:rPr>
              <w:t>带宽</w:t>
            </w:r>
          </w:p>
        </w:tc>
        <w:tc>
          <w:tcPr>
            <w:tcW w:w="1323" w:type="dxa"/>
            <w:vAlign w:val="center"/>
          </w:tcPr>
          <w:p w14:paraId="3C6DF7DD" w14:textId="77777777" w:rsidR="00B142F2" w:rsidRDefault="00000000">
            <w:pPr>
              <w:rPr>
                <w:rFonts w:ascii="黑体" w:eastAsia="黑体" w:hAnsi="黑体" w:cs="黑体" w:hint="eastAsia"/>
                <w:szCs w:val="21"/>
              </w:rPr>
            </w:pPr>
            <w:r>
              <w:rPr>
                <w:rFonts w:ascii="黑体" w:eastAsia="黑体" w:hAnsi="黑体" w:cs="黑体" w:hint="eastAsia"/>
                <w:szCs w:val="21"/>
              </w:rPr>
              <w:t>帧结构</w:t>
            </w:r>
          </w:p>
        </w:tc>
        <w:tc>
          <w:tcPr>
            <w:tcW w:w="1359" w:type="dxa"/>
            <w:vAlign w:val="center"/>
          </w:tcPr>
          <w:p w14:paraId="61CAB5F8" w14:textId="77777777" w:rsidR="00B142F2" w:rsidRDefault="00000000">
            <w:pPr>
              <w:rPr>
                <w:rFonts w:ascii="黑体" w:eastAsia="黑体" w:hAnsi="黑体" w:cs="黑体" w:hint="eastAsia"/>
                <w:szCs w:val="21"/>
              </w:rPr>
            </w:pPr>
            <w:r>
              <w:rPr>
                <w:rFonts w:ascii="黑体" w:eastAsia="黑体" w:hAnsi="黑体" w:cs="黑体" w:hint="eastAsia"/>
                <w:szCs w:val="21"/>
              </w:rPr>
              <w:t>MIMO传输</w:t>
            </w:r>
          </w:p>
        </w:tc>
        <w:tc>
          <w:tcPr>
            <w:tcW w:w="1324" w:type="dxa"/>
            <w:vAlign w:val="center"/>
          </w:tcPr>
          <w:p w14:paraId="38B3DF62" w14:textId="77777777" w:rsidR="00B142F2" w:rsidRDefault="00000000">
            <w:pPr>
              <w:rPr>
                <w:rFonts w:ascii="黑体" w:eastAsia="黑体" w:hAnsi="黑体" w:cs="黑体" w:hint="eastAsia"/>
                <w:szCs w:val="21"/>
              </w:rPr>
            </w:pPr>
            <w:r>
              <w:rPr>
                <w:rFonts w:ascii="黑体" w:eastAsia="黑体" w:hAnsi="黑体" w:cs="黑体" w:hint="eastAsia"/>
                <w:szCs w:val="21"/>
              </w:rPr>
              <w:t>调制方式</w:t>
            </w:r>
          </w:p>
        </w:tc>
        <w:tc>
          <w:tcPr>
            <w:tcW w:w="1324" w:type="dxa"/>
            <w:vAlign w:val="center"/>
          </w:tcPr>
          <w:p w14:paraId="678D88D8" w14:textId="77777777" w:rsidR="00B142F2" w:rsidRDefault="00000000">
            <w:pPr>
              <w:rPr>
                <w:rFonts w:ascii="黑体" w:eastAsia="黑体" w:hAnsi="黑体" w:cs="黑体" w:hint="eastAsia"/>
                <w:szCs w:val="21"/>
              </w:rPr>
            </w:pPr>
            <w:r>
              <w:rPr>
                <w:rFonts w:ascii="黑体" w:eastAsia="黑体" w:hAnsi="黑体" w:cs="黑体" w:hint="eastAsia"/>
                <w:szCs w:val="21"/>
              </w:rPr>
              <w:t>峰值速率</w:t>
            </w:r>
          </w:p>
        </w:tc>
      </w:tr>
      <w:tr w:rsidR="00B142F2" w14:paraId="6D6D5931" w14:textId="77777777">
        <w:trPr>
          <w:jc w:val="center"/>
        </w:trPr>
        <w:tc>
          <w:tcPr>
            <w:tcW w:w="1324" w:type="dxa"/>
            <w:vMerge w:val="restart"/>
            <w:textDirection w:val="tbRlV"/>
            <w:vAlign w:val="center"/>
          </w:tcPr>
          <w:p w14:paraId="74C263D7" w14:textId="77777777" w:rsidR="00B142F2" w:rsidRDefault="00000000">
            <w:pPr>
              <w:pStyle w:val="aff9"/>
              <w:ind w:left="113" w:right="113"/>
              <w:jc w:val="center"/>
              <w:rPr>
                <w:rFonts w:ascii="黑体" w:eastAsia="黑体" w:hAnsi="黑体" w:cs="黑体" w:hint="eastAsia"/>
                <w:szCs w:val="21"/>
              </w:rPr>
            </w:pPr>
            <w:r>
              <w:rPr>
                <w:rFonts w:ascii="黑体" w:eastAsia="黑体" w:hAnsi="黑体" w:cs="黑体" w:hint="eastAsia"/>
                <w:szCs w:val="21"/>
              </w:rPr>
              <w:t>下 行</w:t>
            </w:r>
          </w:p>
        </w:tc>
        <w:tc>
          <w:tcPr>
            <w:tcW w:w="1324" w:type="dxa"/>
            <w:vAlign w:val="center"/>
          </w:tcPr>
          <w:p w14:paraId="607D3813"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lang w:val="en-US"/>
              </w:rPr>
              <w:t>40</w:t>
            </w:r>
            <w:r>
              <w:rPr>
                <w:rFonts w:ascii="黑体" w:eastAsia="黑体" w:hAnsi="黑体" w:cs="黑体" w:hint="eastAsia"/>
                <w:szCs w:val="21"/>
              </w:rPr>
              <w:t>MHz</w:t>
            </w:r>
          </w:p>
        </w:tc>
        <w:tc>
          <w:tcPr>
            <w:tcW w:w="1323" w:type="dxa"/>
            <w:vAlign w:val="center"/>
          </w:tcPr>
          <w:p w14:paraId="3EDD0C3E" w14:textId="77777777" w:rsidR="00B142F2" w:rsidRDefault="00000000">
            <w:pPr>
              <w:pStyle w:val="aff9"/>
              <w:jc w:val="center"/>
              <w:rPr>
                <w:rFonts w:ascii="黑体" w:eastAsia="黑体" w:hAnsi="黑体" w:cs="黑体" w:hint="eastAsia"/>
                <w:szCs w:val="21"/>
              </w:rPr>
            </w:pPr>
            <w:r>
              <w:rPr>
                <w:rFonts w:ascii="黑体" w:eastAsia="黑体" w:hAnsi="黑体" w:cs="黑体" w:hint="eastAsia"/>
                <w:color w:val="000000" w:themeColor="text1"/>
                <w:szCs w:val="21"/>
              </w:rPr>
              <w:t>2.5ms双周期</w:t>
            </w:r>
          </w:p>
        </w:tc>
        <w:tc>
          <w:tcPr>
            <w:tcW w:w="1359" w:type="dxa"/>
            <w:vAlign w:val="center"/>
          </w:tcPr>
          <w:p w14:paraId="412B6A1C"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下行2流</w:t>
            </w:r>
          </w:p>
        </w:tc>
        <w:tc>
          <w:tcPr>
            <w:tcW w:w="1324" w:type="dxa"/>
            <w:vAlign w:val="center"/>
          </w:tcPr>
          <w:p w14:paraId="399287DE"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256QAM</w:t>
            </w:r>
          </w:p>
        </w:tc>
        <w:tc>
          <w:tcPr>
            <w:tcW w:w="1324" w:type="dxa"/>
            <w:vAlign w:val="center"/>
          </w:tcPr>
          <w:p w14:paraId="4573255E"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sym w:font="Symbol" w:char="F0B3"/>
            </w:r>
            <w:r>
              <w:rPr>
                <w:rFonts w:ascii="黑体" w:eastAsia="黑体" w:hAnsi="黑体" w:cs="黑体" w:hint="eastAsia"/>
                <w:szCs w:val="21"/>
                <w:lang w:val="en-US"/>
              </w:rPr>
              <w:t>44</w:t>
            </w:r>
            <w:r>
              <w:rPr>
                <w:rFonts w:ascii="黑体" w:eastAsia="黑体" w:hAnsi="黑体" w:cs="黑体" w:hint="eastAsia"/>
                <w:szCs w:val="21"/>
              </w:rPr>
              <w:t>0Mbps</w:t>
            </w:r>
          </w:p>
        </w:tc>
      </w:tr>
      <w:tr w:rsidR="00B142F2" w14:paraId="69395746" w14:textId="77777777">
        <w:trPr>
          <w:trHeight w:val="90"/>
          <w:jc w:val="center"/>
        </w:trPr>
        <w:tc>
          <w:tcPr>
            <w:tcW w:w="1324" w:type="dxa"/>
            <w:vMerge/>
            <w:vAlign w:val="center"/>
          </w:tcPr>
          <w:p w14:paraId="1703A909" w14:textId="77777777" w:rsidR="00B142F2" w:rsidRDefault="00B142F2">
            <w:pPr>
              <w:pStyle w:val="aff9"/>
              <w:rPr>
                <w:rFonts w:ascii="黑体" w:eastAsia="黑体" w:hAnsi="黑体" w:cs="黑体" w:hint="eastAsia"/>
                <w:szCs w:val="21"/>
              </w:rPr>
            </w:pPr>
          </w:p>
        </w:tc>
        <w:tc>
          <w:tcPr>
            <w:tcW w:w="1324" w:type="dxa"/>
            <w:vAlign w:val="center"/>
          </w:tcPr>
          <w:p w14:paraId="0278780B" w14:textId="77777777" w:rsidR="00B142F2" w:rsidRDefault="00000000">
            <w:pPr>
              <w:pStyle w:val="aff9"/>
              <w:rPr>
                <w:rFonts w:ascii="黑体" w:eastAsia="黑体" w:hAnsi="黑体" w:cs="黑体" w:hint="eastAsia"/>
                <w:szCs w:val="21"/>
                <w:lang w:val="en-US"/>
              </w:rPr>
            </w:pPr>
            <w:r>
              <w:rPr>
                <w:rFonts w:ascii="黑体" w:eastAsia="黑体" w:hAnsi="黑体" w:cs="黑体" w:hint="eastAsia"/>
                <w:szCs w:val="21"/>
                <w:lang w:val="en-US"/>
              </w:rPr>
              <w:t xml:space="preserve">   30</w:t>
            </w:r>
            <w:r>
              <w:rPr>
                <w:rFonts w:ascii="黑体" w:eastAsia="黑体" w:hAnsi="黑体" w:cs="黑体" w:hint="eastAsia"/>
                <w:szCs w:val="21"/>
              </w:rPr>
              <w:t>MHz</w:t>
            </w:r>
          </w:p>
        </w:tc>
        <w:tc>
          <w:tcPr>
            <w:tcW w:w="1323" w:type="dxa"/>
            <w:vAlign w:val="center"/>
          </w:tcPr>
          <w:p w14:paraId="62A1F332" w14:textId="77777777" w:rsidR="00B142F2" w:rsidRDefault="00000000">
            <w:pPr>
              <w:pStyle w:val="aff9"/>
              <w:jc w:val="center"/>
              <w:rPr>
                <w:rFonts w:ascii="黑体" w:eastAsia="黑体" w:hAnsi="黑体" w:cs="黑体" w:hint="eastAsia"/>
                <w:szCs w:val="21"/>
              </w:rPr>
            </w:pPr>
            <w:r>
              <w:rPr>
                <w:rFonts w:ascii="黑体" w:eastAsia="黑体" w:hAnsi="黑体" w:cs="黑体" w:hint="eastAsia"/>
                <w:color w:val="000000" w:themeColor="text1"/>
                <w:szCs w:val="21"/>
              </w:rPr>
              <w:t>2.5ms双周期</w:t>
            </w:r>
          </w:p>
        </w:tc>
        <w:tc>
          <w:tcPr>
            <w:tcW w:w="1359" w:type="dxa"/>
            <w:vAlign w:val="center"/>
          </w:tcPr>
          <w:p w14:paraId="79FB9DA7"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下行2流</w:t>
            </w:r>
          </w:p>
        </w:tc>
        <w:tc>
          <w:tcPr>
            <w:tcW w:w="1324" w:type="dxa"/>
            <w:vAlign w:val="center"/>
          </w:tcPr>
          <w:p w14:paraId="44DC145E"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256QAM</w:t>
            </w:r>
          </w:p>
        </w:tc>
        <w:tc>
          <w:tcPr>
            <w:tcW w:w="1324" w:type="dxa"/>
            <w:vAlign w:val="center"/>
          </w:tcPr>
          <w:p w14:paraId="4A062800"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sym w:font="Symbol" w:char="F0B3"/>
            </w:r>
            <w:r>
              <w:rPr>
                <w:rFonts w:ascii="黑体" w:eastAsia="黑体" w:hAnsi="黑体" w:cs="黑体" w:hint="eastAsia"/>
                <w:szCs w:val="21"/>
                <w:lang w:val="en-US"/>
              </w:rPr>
              <w:t>3</w:t>
            </w:r>
            <w:r>
              <w:rPr>
                <w:rFonts w:ascii="黑体" w:eastAsia="黑体" w:hAnsi="黑体" w:cs="黑体" w:hint="eastAsia"/>
                <w:szCs w:val="21"/>
              </w:rPr>
              <w:t>50Mbps</w:t>
            </w:r>
          </w:p>
        </w:tc>
      </w:tr>
      <w:tr w:rsidR="00B142F2" w14:paraId="27432339" w14:textId="77777777">
        <w:trPr>
          <w:jc w:val="center"/>
        </w:trPr>
        <w:tc>
          <w:tcPr>
            <w:tcW w:w="1324" w:type="dxa"/>
            <w:vMerge w:val="restart"/>
            <w:textDirection w:val="tbRlV"/>
            <w:vAlign w:val="center"/>
          </w:tcPr>
          <w:p w14:paraId="57D5F903" w14:textId="77777777" w:rsidR="00B142F2" w:rsidRDefault="00B142F2">
            <w:pPr>
              <w:pStyle w:val="aff9"/>
              <w:ind w:left="113" w:right="113"/>
              <w:jc w:val="center"/>
              <w:rPr>
                <w:rFonts w:ascii="黑体" w:eastAsia="黑体" w:hAnsi="黑体" w:cs="黑体" w:hint="eastAsia"/>
                <w:szCs w:val="21"/>
              </w:rPr>
            </w:pPr>
          </w:p>
          <w:p w14:paraId="46BEC719" w14:textId="77777777" w:rsidR="00B142F2" w:rsidRDefault="00000000">
            <w:pPr>
              <w:pStyle w:val="aff9"/>
              <w:ind w:left="113" w:right="113"/>
              <w:jc w:val="center"/>
              <w:rPr>
                <w:rFonts w:ascii="黑体" w:eastAsia="黑体" w:hAnsi="黑体" w:cs="黑体" w:hint="eastAsia"/>
                <w:szCs w:val="21"/>
              </w:rPr>
            </w:pPr>
            <w:r>
              <w:rPr>
                <w:rFonts w:ascii="黑体" w:eastAsia="黑体" w:hAnsi="黑体" w:cs="黑体" w:hint="eastAsia"/>
                <w:szCs w:val="21"/>
              </w:rPr>
              <w:t>上 行</w:t>
            </w:r>
          </w:p>
        </w:tc>
        <w:tc>
          <w:tcPr>
            <w:tcW w:w="1324" w:type="dxa"/>
            <w:vAlign w:val="center"/>
          </w:tcPr>
          <w:p w14:paraId="1FE8F036"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lang w:val="en-US"/>
              </w:rPr>
              <w:t>40</w:t>
            </w:r>
            <w:r>
              <w:rPr>
                <w:rFonts w:ascii="黑体" w:eastAsia="黑体" w:hAnsi="黑体" w:cs="黑体" w:hint="eastAsia"/>
                <w:szCs w:val="21"/>
              </w:rPr>
              <w:t>MHz</w:t>
            </w:r>
          </w:p>
        </w:tc>
        <w:tc>
          <w:tcPr>
            <w:tcW w:w="1323" w:type="dxa"/>
            <w:vAlign w:val="center"/>
          </w:tcPr>
          <w:p w14:paraId="46541132" w14:textId="77777777" w:rsidR="00B142F2" w:rsidRDefault="00000000">
            <w:pPr>
              <w:pStyle w:val="aff9"/>
              <w:jc w:val="center"/>
              <w:rPr>
                <w:rFonts w:ascii="黑体" w:eastAsia="黑体" w:hAnsi="黑体" w:cs="黑体" w:hint="eastAsia"/>
                <w:color w:val="000000" w:themeColor="text1"/>
                <w:szCs w:val="21"/>
              </w:rPr>
            </w:pPr>
            <w:r>
              <w:rPr>
                <w:rFonts w:ascii="黑体" w:eastAsia="黑体" w:hAnsi="黑体" w:cs="黑体" w:hint="eastAsia"/>
                <w:color w:val="000000" w:themeColor="text1"/>
                <w:szCs w:val="21"/>
              </w:rPr>
              <w:t>2.5ms双周期</w:t>
            </w:r>
          </w:p>
        </w:tc>
        <w:tc>
          <w:tcPr>
            <w:tcW w:w="1359" w:type="dxa"/>
            <w:vAlign w:val="center"/>
          </w:tcPr>
          <w:p w14:paraId="2224933E" w14:textId="77777777" w:rsidR="00B142F2" w:rsidRDefault="00000000">
            <w:pPr>
              <w:pStyle w:val="aff9"/>
              <w:jc w:val="center"/>
              <w:rPr>
                <w:rFonts w:ascii="黑体" w:eastAsia="黑体" w:hAnsi="黑体" w:cs="黑体" w:hint="eastAsia"/>
                <w:color w:val="000000" w:themeColor="text1"/>
                <w:szCs w:val="21"/>
              </w:rPr>
            </w:pPr>
            <w:r>
              <w:rPr>
                <w:rFonts w:ascii="黑体" w:eastAsia="黑体" w:hAnsi="黑体" w:cs="黑体" w:hint="eastAsia"/>
                <w:color w:val="000000" w:themeColor="text1"/>
                <w:szCs w:val="21"/>
              </w:rPr>
              <w:t>上行</w:t>
            </w:r>
            <w:r>
              <w:rPr>
                <w:rFonts w:ascii="黑体" w:eastAsia="黑体" w:hAnsi="黑体" w:cs="黑体" w:hint="eastAsia"/>
                <w:color w:val="000000" w:themeColor="text1"/>
                <w:szCs w:val="21"/>
                <w:lang w:val="en-US"/>
              </w:rPr>
              <w:t>1</w:t>
            </w:r>
            <w:r>
              <w:rPr>
                <w:rFonts w:ascii="黑体" w:eastAsia="黑体" w:hAnsi="黑体" w:cs="黑体" w:hint="eastAsia"/>
                <w:color w:val="000000" w:themeColor="text1"/>
                <w:szCs w:val="21"/>
              </w:rPr>
              <w:t>流</w:t>
            </w:r>
          </w:p>
        </w:tc>
        <w:tc>
          <w:tcPr>
            <w:tcW w:w="1324" w:type="dxa"/>
            <w:vAlign w:val="center"/>
          </w:tcPr>
          <w:p w14:paraId="70317076"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256QAM</w:t>
            </w:r>
          </w:p>
        </w:tc>
        <w:tc>
          <w:tcPr>
            <w:tcW w:w="1324" w:type="dxa"/>
            <w:vAlign w:val="center"/>
          </w:tcPr>
          <w:p w14:paraId="33B44EE3"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sym w:font="Symbol" w:char="F0B3"/>
            </w:r>
            <w:r>
              <w:rPr>
                <w:rFonts w:ascii="黑体" w:eastAsia="黑体" w:hAnsi="黑体" w:cs="黑体" w:hint="eastAsia"/>
                <w:szCs w:val="21"/>
                <w:lang w:val="en-US"/>
              </w:rPr>
              <w:t>165</w:t>
            </w:r>
            <w:r>
              <w:rPr>
                <w:rFonts w:ascii="黑体" w:eastAsia="黑体" w:hAnsi="黑体" w:cs="黑体" w:hint="eastAsia"/>
                <w:szCs w:val="21"/>
              </w:rPr>
              <w:t>Mbps</w:t>
            </w:r>
          </w:p>
        </w:tc>
      </w:tr>
      <w:tr w:rsidR="00B142F2" w14:paraId="08E7F162" w14:textId="77777777">
        <w:trPr>
          <w:trHeight w:val="695"/>
          <w:jc w:val="center"/>
        </w:trPr>
        <w:tc>
          <w:tcPr>
            <w:tcW w:w="1324" w:type="dxa"/>
            <w:vMerge/>
            <w:vAlign w:val="center"/>
          </w:tcPr>
          <w:p w14:paraId="55AB037E" w14:textId="77777777" w:rsidR="00B142F2" w:rsidRDefault="00B142F2">
            <w:pPr>
              <w:pStyle w:val="aff9"/>
              <w:rPr>
                <w:rFonts w:ascii="黑体" w:eastAsia="黑体" w:hAnsi="黑体" w:cs="黑体" w:hint="eastAsia"/>
                <w:szCs w:val="21"/>
              </w:rPr>
            </w:pPr>
          </w:p>
        </w:tc>
        <w:tc>
          <w:tcPr>
            <w:tcW w:w="1324" w:type="dxa"/>
            <w:vAlign w:val="center"/>
          </w:tcPr>
          <w:p w14:paraId="1CB1E50C" w14:textId="77777777" w:rsidR="00B142F2" w:rsidRDefault="00000000">
            <w:pPr>
              <w:pStyle w:val="aff9"/>
              <w:rPr>
                <w:rFonts w:ascii="黑体" w:eastAsia="黑体" w:hAnsi="黑体" w:cs="黑体" w:hint="eastAsia"/>
                <w:szCs w:val="21"/>
                <w:lang w:val="en-US"/>
              </w:rPr>
            </w:pPr>
            <w:r>
              <w:rPr>
                <w:rFonts w:ascii="黑体" w:eastAsia="黑体" w:hAnsi="黑体" w:cs="黑体" w:hint="eastAsia"/>
                <w:szCs w:val="21"/>
                <w:lang w:val="en-US"/>
              </w:rPr>
              <w:t xml:space="preserve">   30</w:t>
            </w:r>
            <w:r>
              <w:rPr>
                <w:rFonts w:ascii="黑体" w:eastAsia="黑体" w:hAnsi="黑体" w:cs="黑体" w:hint="eastAsia"/>
                <w:szCs w:val="21"/>
              </w:rPr>
              <w:t>MHz</w:t>
            </w:r>
          </w:p>
        </w:tc>
        <w:tc>
          <w:tcPr>
            <w:tcW w:w="1323" w:type="dxa"/>
            <w:vAlign w:val="center"/>
          </w:tcPr>
          <w:p w14:paraId="6FACC2E4" w14:textId="77777777" w:rsidR="00B142F2" w:rsidRDefault="00000000">
            <w:pPr>
              <w:pStyle w:val="aff9"/>
              <w:jc w:val="center"/>
              <w:rPr>
                <w:rFonts w:ascii="黑体" w:eastAsia="黑体" w:hAnsi="黑体" w:cs="黑体" w:hint="eastAsia"/>
                <w:szCs w:val="21"/>
              </w:rPr>
            </w:pPr>
            <w:r>
              <w:rPr>
                <w:rFonts w:ascii="黑体" w:eastAsia="黑体" w:hAnsi="黑体" w:cs="黑体" w:hint="eastAsia"/>
                <w:color w:val="000000" w:themeColor="text1"/>
                <w:szCs w:val="21"/>
              </w:rPr>
              <w:t>2.5ms双周期</w:t>
            </w:r>
          </w:p>
        </w:tc>
        <w:tc>
          <w:tcPr>
            <w:tcW w:w="1359" w:type="dxa"/>
            <w:vAlign w:val="center"/>
          </w:tcPr>
          <w:p w14:paraId="51BD943F" w14:textId="77777777" w:rsidR="00B142F2" w:rsidRDefault="00000000">
            <w:pPr>
              <w:pStyle w:val="aff9"/>
              <w:jc w:val="center"/>
              <w:rPr>
                <w:rFonts w:ascii="黑体" w:eastAsia="黑体" w:hAnsi="黑体" w:cs="黑体" w:hint="eastAsia"/>
                <w:szCs w:val="21"/>
              </w:rPr>
            </w:pPr>
            <w:r>
              <w:rPr>
                <w:rFonts w:ascii="黑体" w:eastAsia="黑体" w:hAnsi="黑体" w:cs="黑体" w:hint="eastAsia"/>
                <w:color w:val="000000" w:themeColor="text1"/>
                <w:szCs w:val="21"/>
              </w:rPr>
              <w:t>上行1流</w:t>
            </w:r>
          </w:p>
        </w:tc>
        <w:tc>
          <w:tcPr>
            <w:tcW w:w="1324" w:type="dxa"/>
            <w:vAlign w:val="center"/>
          </w:tcPr>
          <w:p w14:paraId="70ED129F"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t>256QAM</w:t>
            </w:r>
          </w:p>
        </w:tc>
        <w:tc>
          <w:tcPr>
            <w:tcW w:w="1324" w:type="dxa"/>
            <w:vAlign w:val="center"/>
          </w:tcPr>
          <w:p w14:paraId="51F04084" w14:textId="77777777" w:rsidR="00B142F2" w:rsidRDefault="00000000">
            <w:pPr>
              <w:pStyle w:val="aff9"/>
              <w:jc w:val="center"/>
              <w:rPr>
                <w:rFonts w:ascii="黑体" w:eastAsia="黑体" w:hAnsi="黑体" w:cs="黑体" w:hint="eastAsia"/>
                <w:szCs w:val="21"/>
              </w:rPr>
            </w:pPr>
            <w:r>
              <w:rPr>
                <w:rFonts w:ascii="黑体" w:eastAsia="黑体" w:hAnsi="黑体" w:cs="黑体" w:hint="eastAsia"/>
                <w:szCs w:val="21"/>
              </w:rPr>
              <w:sym w:font="Symbol" w:char="F0B3"/>
            </w:r>
            <w:r>
              <w:rPr>
                <w:rFonts w:ascii="黑体" w:eastAsia="黑体" w:hAnsi="黑体" w:cs="黑体" w:hint="eastAsia"/>
                <w:szCs w:val="21"/>
                <w:lang w:val="en-US"/>
              </w:rPr>
              <w:t>130</w:t>
            </w:r>
            <w:r>
              <w:rPr>
                <w:rFonts w:ascii="黑体" w:eastAsia="黑体" w:hAnsi="黑体" w:cs="黑体" w:hint="eastAsia"/>
                <w:szCs w:val="21"/>
              </w:rPr>
              <w:t>Mbps</w:t>
            </w:r>
          </w:p>
        </w:tc>
      </w:tr>
    </w:tbl>
    <w:p w14:paraId="4523DF85" w14:textId="77777777" w:rsidR="00B142F2" w:rsidRDefault="00B142F2">
      <w:pPr>
        <w:pStyle w:val="afff9"/>
        <w:rPr>
          <w:rFonts w:ascii="黑体" w:eastAsia="黑体" w:hAnsi="黑体" w:cs="黑体" w:hint="eastAsia"/>
        </w:rPr>
      </w:pPr>
    </w:p>
    <w:p w14:paraId="0C42BD86" w14:textId="77777777" w:rsidR="00B142F2" w:rsidRDefault="00000000">
      <w:pPr>
        <w:pStyle w:val="a4"/>
        <w:spacing w:before="156" w:after="156"/>
        <w:outlineLvl w:val="2"/>
        <w:rPr>
          <w:rFonts w:hAnsi="黑体" w:cs="黑体" w:hint="eastAsia"/>
        </w:rPr>
      </w:pPr>
      <w:r>
        <w:rPr>
          <w:rFonts w:hAnsi="黑体" w:cs="黑体" w:hint="eastAsia"/>
        </w:rPr>
        <w:t>支持汇聚单元数量</w:t>
      </w:r>
    </w:p>
    <w:p w14:paraId="776D66BD" w14:textId="77777777" w:rsidR="00B142F2" w:rsidRDefault="00000000">
      <w:pPr>
        <w:pStyle w:val="afff9"/>
        <w:rPr>
          <w:rFonts w:ascii="黑体" w:eastAsia="黑体" w:hAnsi="黑体" w:cs="黑体" w:hint="eastAsia"/>
        </w:rPr>
      </w:pPr>
      <w:r>
        <w:rPr>
          <w:rFonts w:ascii="黑体" w:eastAsia="黑体" w:hAnsi="黑体" w:cs="黑体" w:hint="eastAsia"/>
        </w:rPr>
        <w:t>基带单元规格应支持不少于6个远端汇聚单元直接连接；</w:t>
      </w:r>
    </w:p>
    <w:p w14:paraId="3B0B4F2E" w14:textId="77777777" w:rsidR="00B142F2" w:rsidRDefault="00B142F2">
      <w:pPr>
        <w:pStyle w:val="afff9"/>
        <w:rPr>
          <w:rFonts w:ascii="黑体" w:eastAsia="黑体" w:hAnsi="黑体" w:cs="黑体" w:hint="eastAsia"/>
        </w:rPr>
      </w:pPr>
    </w:p>
    <w:p w14:paraId="3BE96E8E" w14:textId="77777777" w:rsidR="00B142F2" w:rsidRDefault="00000000">
      <w:pPr>
        <w:pStyle w:val="a4"/>
        <w:spacing w:before="156" w:after="156"/>
        <w:outlineLvl w:val="2"/>
        <w:rPr>
          <w:rFonts w:hAnsi="黑体" w:cs="黑体" w:hint="eastAsia"/>
        </w:rPr>
      </w:pPr>
      <w:r>
        <w:rPr>
          <w:rFonts w:hAnsi="黑体" w:cs="黑体" w:hint="eastAsia"/>
        </w:rPr>
        <w:t>支持小区数量</w:t>
      </w:r>
    </w:p>
    <w:p w14:paraId="05430512" w14:textId="77777777" w:rsidR="00B142F2" w:rsidRDefault="00000000">
      <w:pPr>
        <w:pStyle w:val="afff9"/>
        <w:rPr>
          <w:rFonts w:ascii="黑体" w:eastAsia="黑体" w:hAnsi="黑体" w:cs="黑体" w:hint="eastAsia"/>
        </w:rPr>
      </w:pPr>
      <w:r>
        <w:rPr>
          <w:rFonts w:ascii="黑体" w:eastAsia="黑体" w:hAnsi="黑体" w:cs="黑体" w:hint="eastAsia"/>
        </w:rPr>
        <w:t>基带单元应支持至少12个100MHz带宽的4T4R小区。</w:t>
      </w:r>
    </w:p>
    <w:p w14:paraId="772641F4" w14:textId="77777777" w:rsidR="00B142F2" w:rsidRDefault="00000000">
      <w:pPr>
        <w:pStyle w:val="a4"/>
        <w:spacing w:before="156" w:after="156"/>
        <w:outlineLvl w:val="2"/>
        <w:rPr>
          <w:rFonts w:hAnsi="黑体" w:cs="黑体" w:hint="eastAsia"/>
        </w:rPr>
      </w:pPr>
      <w:r>
        <w:rPr>
          <w:rFonts w:hAnsi="黑体" w:cs="黑体" w:hint="eastAsia"/>
        </w:rPr>
        <w:t>支持无线射频数量</w:t>
      </w:r>
    </w:p>
    <w:p w14:paraId="11BD133F" w14:textId="77777777" w:rsidR="00B142F2" w:rsidRDefault="00000000">
      <w:pPr>
        <w:pStyle w:val="afff9"/>
        <w:rPr>
          <w:rFonts w:ascii="黑体" w:eastAsia="黑体" w:hAnsi="黑体" w:cs="黑体" w:hint="eastAsia"/>
        </w:rPr>
      </w:pPr>
      <w:r>
        <w:rPr>
          <w:rFonts w:ascii="黑体" w:eastAsia="黑体" w:hAnsi="黑体" w:cs="黑体" w:hint="eastAsia"/>
        </w:rPr>
        <w:t>基带单元通过远端汇聚单元应支持不少于48个无线射频单元相连。</w:t>
      </w:r>
    </w:p>
    <w:p w14:paraId="1D98170E" w14:textId="77777777" w:rsidR="00B142F2" w:rsidRDefault="00000000">
      <w:pPr>
        <w:pStyle w:val="a3"/>
        <w:outlineLvl w:val="1"/>
        <w:rPr>
          <w:rFonts w:hAnsi="黑体" w:cs="黑体" w:hint="eastAsia"/>
        </w:rPr>
      </w:pPr>
      <w:bookmarkStart w:id="210" w:name="_Toc25866"/>
      <w:r>
        <w:rPr>
          <w:rFonts w:hAnsi="黑体" w:cs="黑体" w:hint="eastAsia"/>
        </w:rPr>
        <w:t>远端汇聚单元要求</w:t>
      </w:r>
      <w:bookmarkEnd w:id="210"/>
    </w:p>
    <w:p w14:paraId="6EB92C48" w14:textId="77777777" w:rsidR="00B142F2" w:rsidRDefault="00000000">
      <w:pPr>
        <w:pStyle w:val="a4"/>
        <w:spacing w:before="156" w:after="156"/>
        <w:outlineLvl w:val="2"/>
        <w:rPr>
          <w:rFonts w:hAnsi="黑体" w:cs="黑体" w:hint="eastAsia"/>
        </w:rPr>
      </w:pPr>
      <w:r>
        <w:rPr>
          <w:rFonts w:hAnsi="黑体" w:cs="黑体" w:hint="eastAsia"/>
        </w:rPr>
        <w:t>小区分裂功能要求</w:t>
      </w:r>
    </w:p>
    <w:p w14:paraId="50E4A8D6" w14:textId="77777777" w:rsidR="00B142F2" w:rsidRDefault="00000000">
      <w:pPr>
        <w:pStyle w:val="afff9"/>
        <w:rPr>
          <w:rFonts w:ascii="黑体" w:eastAsia="黑体" w:hAnsi="黑体" w:cs="黑体" w:hint="eastAsia"/>
        </w:rPr>
      </w:pPr>
      <w:r>
        <w:rPr>
          <w:rFonts w:ascii="黑体" w:eastAsia="黑体" w:hAnsi="黑体" w:cs="黑体" w:hint="eastAsia"/>
        </w:rPr>
        <w:t>单个远端汇聚单元规格应支持至少2个100MHz 带宽4T4R的小区。</w:t>
      </w:r>
    </w:p>
    <w:p w14:paraId="6F2DFC1F" w14:textId="77777777" w:rsidR="00B142F2" w:rsidRDefault="00000000">
      <w:pPr>
        <w:pStyle w:val="a4"/>
        <w:spacing w:before="156" w:after="156"/>
        <w:outlineLvl w:val="2"/>
        <w:rPr>
          <w:rFonts w:hAnsi="黑体" w:cs="黑体" w:hint="eastAsia"/>
        </w:rPr>
      </w:pPr>
      <w:r>
        <w:rPr>
          <w:rFonts w:hAnsi="黑体" w:cs="黑体" w:hint="eastAsia"/>
        </w:rPr>
        <w:t>数据压缩功能要求</w:t>
      </w:r>
    </w:p>
    <w:p w14:paraId="522E1E0F" w14:textId="77777777" w:rsidR="00B142F2" w:rsidRDefault="00000000">
      <w:pPr>
        <w:pStyle w:val="afff9"/>
        <w:rPr>
          <w:rFonts w:ascii="黑体" w:eastAsia="黑体" w:hAnsi="黑体" w:cs="黑体" w:hint="eastAsia"/>
        </w:rPr>
      </w:pPr>
      <w:r>
        <w:rPr>
          <w:rFonts w:ascii="黑体" w:eastAsia="黑体" w:hAnsi="黑体" w:cs="黑体" w:hint="eastAsia"/>
        </w:rPr>
        <w:t>为了减少远端汇聚单元和基带单元间的带宽，需要支持数据压缩功能，并且压缩比不小于50%。远端汇聚单元需要对来自于基带单元的下行数据执行解压缩操作，对发送到基带单元的上行数据执行压缩操作。为了减少远端汇聚单元和无线射频单元间的带宽，需要支持数据压缩功能，并且压缩比不小于50%。远端汇聚单元需要对来自于无线射频单元的上行数据执行解压缩操作，对发送到无线射频单元的下行数据执行压缩操作。</w:t>
      </w:r>
    </w:p>
    <w:p w14:paraId="4E43F566" w14:textId="77777777" w:rsidR="00B142F2" w:rsidRDefault="00000000">
      <w:pPr>
        <w:pStyle w:val="a4"/>
        <w:spacing w:before="156" w:after="156"/>
        <w:outlineLvl w:val="2"/>
        <w:rPr>
          <w:rFonts w:hAnsi="黑体" w:cs="黑体" w:hint="eastAsia"/>
        </w:rPr>
      </w:pPr>
      <w:bookmarkStart w:id="211" w:name="_Toc30467"/>
      <w:r>
        <w:rPr>
          <w:rFonts w:hAnsi="黑体" w:cs="黑体" w:hint="eastAsia"/>
        </w:rPr>
        <w:t>组网要求</w:t>
      </w:r>
      <w:bookmarkEnd w:id="211"/>
    </w:p>
    <w:p w14:paraId="202A1CA1" w14:textId="77777777" w:rsidR="00B142F2" w:rsidRDefault="00000000">
      <w:pPr>
        <w:pStyle w:val="afff9"/>
        <w:rPr>
          <w:rFonts w:ascii="黑体" w:eastAsia="黑体" w:hAnsi="黑体" w:cs="黑体" w:hint="eastAsia"/>
        </w:rPr>
      </w:pPr>
      <w:r>
        <w:rPr>
          <w:rFonts w:ascii="黑体" w:eastAsia="黑体" w:hAnsi="黑体" w:cs="黑体" w:hint="eastAsia"/>
        </w:rPr>
        <w:t>远端汇聚单元至少支持2级级联。</w:t>
      </w:r>
    </w:p>
    <w:p w14:paraId="0A990669" w14:textId="77777777" w:rsidR="00B142F2" w:rsidRDefault="00000000">
      <w:pPr>
        <w:pStyle w:val="afff9"/>
        <w:rPr>
          <w:rFonts w:ascii="黑体" w:eastAsia="黑体" w:hAnsi="黑体" w:cs="黑体" w:hint="eastAsia"/>
        </w:rPr>
      </w:pPr>
      <w:r>
        <w:rPr>
          <w:rFonts w:ascii="黑体" w:eastAsia="黑体" w:hAnsi="黑体" w:cs="黑体" w:hint="eastAsia"/>
        </w:rPr>
        <w:t>远端汇聚单元与无线射频单元的连接满足以下要求：</w:t>
      </w:r>
    </w:p>
    <w:p w14:paraId="2B97AD48"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-采用星型连接时，远端汇聚单元应支持不少于8个无线射频单元；</w:t>
      </w:r>
    </w:p>
    <w:p w14:paraId="74DF7367" w14:textId="77777777" w:rsidR="00B142F2" w:rsidRDefault="00000000">
      <w:pPr>
        <w:pStyle w:val="a4"/>
        <w:spacing w:before="156" w:after="156"/>
        <w:outlineLvl w:val="2"/>
        <w:rPr>
          <w:rFonts w:hAnsi="黑体" w:cs="黑体" w:hint="eastAsia"/>
        </w:rPr>
      </w:pPr>
      <w:bookmarkStart w:id="212" w:name="_Toc5659"/>
      <w:r>
        <w:rPr>
          <w:rFonts w:hAnsi="黑体" w:cs="黑体" w:hint="eastAsia"/>
        </w:rPr>
        <w:t>接口要求</w:t>
      </w:r>
      <w:bookmarkEnd w:id="212"/>
    </w:p>
    <w:p w14:paraId="3B5B24DD" w14:textId="77777777" w:rsidR="00B142F2" w:rsidRDefault="00000000">
      <w:pPr>
        <w:pStyle w:val="afff9"/>
        <w:rPr>
          <w:rFonts w:ascii="黑体" w:eastAsia="黑体" w:hAnsi="黑体" w:cs="黑体" w:hint="eastAsia"/>
        </w:rPr>
      </w:pPr>
      <w:r>
        <w:rPr>
          <w:rFonts w:ascii="黑体" w:eastAsia="黑体" w:hAnsi="黑体" w:cs="黑体" w:hint="eastAsia"/>
        </w:rPr>
        <w:t>远端汇聚单元至少具有2个不低于10G光纤接口：</w:t>
      </w:r>
    </w:p>
    <w:p w14:paraId="32A2023C"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-一个连接基带单元</w:t>
      </w:r>
    </w:p>
    <w:p w14:paraId="0C3C8A5F"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-另一个用于远端汇聚单元间的链型级联</w:t>
      </w:r>
    </w:p>
    <w:p w14:paraId="0995186F" w14:textId="77777777" w:rsidR="00B142F2" w:rsidRDefault="00000000">
      <w:pPr>
        <w:pStyle w:val="afff9"/>
        <w:rPr>
          <w:rFonts w:ascii="黑体" w:eastAsia="黑体" w:hAnsi="黑体" w:cs="黑体" w:hint="eastAsia"/>
        </w:rPr>
      </w:pPr>
      <w:r>
        <w:rPr>
          <w:rFonts w:ascii="黑体" w:eastAsia="黑体" w:hAnsi="黑体" w:cs="黑体" w:hint="eastAsia"/>
        </w:rPr>
        <w:t>远端汇聚单元应至少具备8个不低于10GE的以太网接口，或者8个不低于10G的光口用于连接无线射频单元设备。</w:t>
      </w:r>
    </w:p>
    <w:p w14:paraId="37D71D76" w14:textId="77777777" w:rsidR="00B142F2" w:rsidRDefault="00B142F2">
      <w:pPr>
        <w:pStyle w:val="afff9"/>
        <w:ind w:firstLineChars="0" w:firstLine="0"/>
        <w:rPr>
          <w:rFonts w:ascii="黑体" w:eastAsia="黑体" w:hAnsi="黑体" w:cs="黑体" w:hint="eastAsia"/>
        </w:rPr>
      </w:pPr>
    </w:p>
    <w:p w14:paraId="5292081D" w14:textId="77777777" w:rsidR="00B142F2" w:rsidRDefault="00000000">
      <w:pPr>
        <w:pStyle w:val="a3"/>
        <w:outlineLvl w:val="1"/>
        <w:rPr>
          <w:rFonts w:hAnsi="黑体" w:cs="黑体" w:hint="eastAsia"/>
        </w:rPr>
      </w:pPr>
      <w:bookmarkStart w:id="213" w:name="_Toc31946"/>
      <w:r>
        <w:rPr>
          <w:rFonts w:hAnsi="黑体" w:cs="黑体" w:hint="eastAsia"/>
        </w:rPr>
        <w:t>无线射频单元</w:t>
      </w:r>
      <w:bookmarkEnd w:id="213"/>
      <w:r>
        <w:rPr>
          <w:rFonts w:hAnsi="黑体" w:cs="黑体" w:hint="eastAsia"/>
        </w:rPr>
        <w:t>要求</w:t>
      </w:r>
    </w:p>
    <w:p w14:paraId="474E2EFB" w14:textId="77777777" w:rsidR="00B142F2" w:rsidRDefault="00000000">
      <w:pPr>
        <w:pStyle w:val="a4"/>
        <w:spacing w:before="156" w:after="156"/>
        <w:outlineLvl w:val="2"/>
        <w:rPr>
          <w:rFonts w:hAnsi="黑体" w:cs="黑体" w:hint="eastAsia"/>
        </w:rPr>
      </w:pPr>
      <w:r>
        <w:rPr>
          <w:rFonts w:hAnsi="黑体" w:cs="黑体" w:hint="eastAsia"/>
        </w:rPr>
        <w:t>通道数要求</w:t>
      </w:r>
    </w:p>
    <w:p w14:paraId="1D6D22FC" w14:textId="77777777" w:rsidR="00B142F2" w:rsidRDefault="00000000">
      <w:pPr>
        <w:pStyle w:val="afff9"/>
        <w:rPr>
          <w:rFonts w:ascii="黑体" w:eastAsia="黑体" w:hAnsi="黑体" w:cs="黑体" w:hint="eastAsia"/>
        </w:rPr>
      </w:pPr>
      <w:r>
        <w:rPr>
          <w:rFonts w:ascii="黑体" w:eastAsia="黑体" w:hAnsi="黑体" w:cs="黑体" w:hint="eastAsia"/>
        </w:rPr>
        <w:lastRenderedPageBreak/>
        <w:t>无线射频单元规格至少支持2T2R。</w:t>
      </w:r>
    </w:p>
    <w:p w14:paraId="7EE3E22D" w14:textId="77777777" w:rsidR="00B142F2" w:rsidRDefault="00000000">
      <w:pPr>
        <w:pStyle w:val="a4"/>
        <w:spacing w:before="156" w:after="156"/>
        <w:outlineLvl w:val="2"/>
        <w:rPr>
          <w:rFonts w:hAnsi="黑体" w:cs="黑体" w:hint="eastAsia"/>
        </w:rPr>
      </w:pPr>
      <w:r>
        <w:rPr>
          <w:rFonts w:hAnsi="黑体" w:cs="黑体" w:hint="eastAsia"/>
        </w:rPr>
        <w:t>信号工作带宽要求</w:t>
      </w:r>
    </w:p>
    <w:p w14:paraId="0768E73D" w14:textId="77777777" w:rsidR="00B142F2" w:rsidRDefault="00000000">
      <w:pPr>
        <w:pStyle w:val="afff9"/>
        <w:rPr>
          <w:rFonts w:ascii="黑体" w:eastAsia="黑体" w:hAnsi="黑体" w:cs="黑体" w:hint="eastAsia"/>
        </w:rPr>
      </w:pPr>
      <w:r>
        <w:rPr>
          <w:rFonts w:ascii="黑体" w:eastAsia="黑体" w:hAnsi="黑体" w:cs="黑体" w:hint="eastAsia"/>
        </w:rPr>
        <w:t>无线射频单元工作频段应符合国家无线电管理部门的相关规定。根据配置，</w:t>
      </w:r>
      <w:r>
        <w:rPr>
          <w:rFonts w:ascii="黑体" w:eastAsia="黑体" w:hAnsi="黑体" w:cs="黑体" w:hint="eastAsia"/>
          <w:szCs w:val="21"/>
        </w:rPr>
        <w:t>矿用本安型基站(5G)</w:t>
      </w:r>
      <w:r>
        <w:rPr>
          <w:rFonts w:ascii="黑体" w:eastAsia="黑体" w:hAnsi="黑体" w:cs="黑体" w:hint="eastAsia"/>
        </w:rPr>
        <w:t>系统分别支持</w:t>
      </w:r>
      <w:r>
        <w:rPr>
          <w:rFonts w:ascii="黑体" w:eastAsia="黑体" w:hAnsi="黑体" w:cs="黑体" w:hint="eastAsia"/>
          <w:kern w:val="2"/>
          <w:szCs w:val="21"/>
        </w:rPr>
        <w:t>表 5</w:t>
      </w:r>
      <w:r>
        <w:rPr>
          <w:rFonts w:ascii="黑体" w:eastAsia="黑体" w:hAnsi="黑体" w:cs="黑体" w:hint="eastAsia"/>
        </w:rPr>
        <w:t>工作频段：</w:t>
      </w:r>
    </w:p>
    <w:p w14:paraId="5E7BD19F" w14:textId="77777777" w:rsidR="00B142F2" w:rsidRDefault="00000000">
      <w:pPr>
        <w:pStyle w:val="aff5"/>
        <w:rPr>
          <w:rFonts w:ascii="黑体" w:eastAsia="黑体" w:hAnsi="黑体" w:cs="黑体" w:hint="eastAsia"/>
          <w:szCs w:val="21"/>
        </w:rPr>
      </w:pPr>
      <w:r>
        <w:rPr>
          <w:rFonts w:ascii="黑体" w:eastAsia="黑体" w:hAnsi="黑体" w:cs="黑体" w:hint="eastAsia"/>
          <w:szCs w:val="21"/>
        </w:rPr>
        <w:t>表 5工作频段</w:t>
      </w:r>
    </w:p>
    <w:tbl>
      <w:tblPr>
        <w:tblW w:w="5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2780"/>
      </w:tblGrid>
      <w:tr w:rsidR="00B142F2" w14:paraId="029F0957" w14:textId="77777777">
        <w:trPr>
          <w:jc w:val="center"/>
        </w:trPr>
        <w:tc>
          <w:tcPr>
            <w:tcW w:w="2895" w:type="dxa"/>
          </w:tcPr>
          <w:p w14:paraId="4F259F05" w14:textId="77777777" w:rsidR="00B142F2" w:rsidRDefault="00000000">
            <w:pPr>
              <w:pStyle w:val="afff9"/>
              <w:rPr>
                <w:rFonts w:ascii="黑体" w:eastAsia="黑体" w:hAnsi="黑体" w:cs="黑体" w:hint="eastAsia"/>
              </w:rPr>
            </w:pPr>
            <w:r>
              <w:rPr>
                <w:rFonts w:ascii="黑体" w:eastAsia="黑体" w:hAnsi="黑体" w:cs="黑体" w:hint="eastAsia"/>
              </w:rPr>
              <w:t>工作频段</w:t>
            </w:r>
          </w:p>
        </w:tc>
        <w:tc>
          <w:tcPr>
            <w:tcW w:w="2780" w:type="dxa"/>
          </w:tcPr>
          <w:p w14:paraId="71526FFC" w14:textId="77777777" w:rsidR="00B142F2" w:rsidRDefault="00000000">
            <w:pPr>
              <w:pStyle w:val="afff9"/>
              <w:rPr>
                <w:rFonts w:ascii="黑体" w:eastAsia="黑体" w:hAnsi="黑体" w:cs="黑体" w:hint="eastAsia"/>
              </w:rPr>
            </w:pPr>
            <w:r>
              <w:rPr>
                <w:rFonts w:ascii="黑体" w:eastAsia="黑体" w:hAnsi="黑体" w:cs="黑体" w:hint="eastAsia"/>
              </w:rPr>
              <w:t>注释</w:t>
            </w:r>
          </w:p>
        </w:tc>
      </w:tr>
      <w:tr w:rsidR="00B142F2" w14:paraId="5F5902B1" w14:textId="77777777">
        <w:trPr>
          <w:jc w:val="center"/>
        </w:trPr>
        <w:tc>
          <w:tcPr>
            <w:tcW w:w="2895" w:type="dxa"/>
          </w:tcPr>
          <w:p w14:paraId="2A360C93" w14:textId="77777777" w:rsidR="00B142F2" w:rsidRDefault="00000000">
            <w:pPr>
              <w:pStyle w:val="afff9"/>
              <w:rPr>
                <w:rFonts w:ascii="黑体" w:eastAsia="黑体" w:hAnsi="黑体" w:cs="黑体" w:hint="eastAsia"/>
              </w:rPr>
            </w:pPr>
            <w:r>
              <w:rPr>
                <w:rFonts w:ascii="黑体" w:eastAsia="黑体" w:hAnsi="黑体" w:cs="黑体" w:hint="eastAsia"/>
              </w:rPr>
              <w:t>上行：703MHz-733MHz</w:t>
            </w:r>
          </w:p>
          <w:p w14:paraId="768D1F32" w14:textId="77777777" w:rsidR="00B142F2" w:rsidRDefault="00000000">
            <w:pPr>
              <w:pStyle w:val="afff9"/>
              <w:rPr>
                <w:rFonts w:ascii="黑体" w:eastAsia="黑体" w:hAnsi="黑体" w:cs="黑体" w:hint="eastAsia"/>
              </w:rPr>
            </w:pPr>
            <w:r>
              <w:rPr>
                <w:rFonts w:ascii="黑体" w:eastAsia="黑体" w:hAnsi="黑体" w:cs="黑体" w:hint="eastAsia"/>
              </w:rPr>
              <w:t>下行：758MHz-788MHz</w:t>
            </w:r>
          </w:p>
        </w:tc>
        <w:tc>
          <w:tcPr>
            <w:tcW w:w="2780" w:type="dxa"/>
          </w:tcPr>
          <w:p w14:paraId="1EF2B00F" w14:textId="77777777" w:rsidR="00B142F2" w:rsidRDefault="00B142F2">
            <w:pPr>
              <w:pStyle w:val="afff9"/>
              <w:rPr>
                <w:rFonts w:ascii="黑体" w:eastAsia="黑体" w:hAnsi="黑体" w:cs="黑体" w:hint="eastAsia"/>
              </w:rPr>
            </w:pPr>
          </w:p>
        </w:tc>
      </w:tr>
      <w:tr w:rsidR="00B142F2" w14:paraId="3FEEA847" w14:textId="77777777">
        <w:trPr>
          <w:jc w:val="center"/>
        </w:trPr>
        <w:tc>
          <w:tcPr>
            <w:tcW w:w="2895" w:type="dxa"/>
          </w:tcPr>
          <w:p w14:paraId="74C938EF" w14:textId="77777777" w:rsidR="00B142F2" w:rsidRDefault="00000000">
            <w:pPr>
              <w:pStyle w:val="afff9"/>
              <w:ind w:leftChars="200" w:left="420" w:firstLineChars="0" w:firstLine="0"/>
              <w:rPr>
                <w:rFonts w:ascii="黑体" w:eastAsia="黑体" w:hAnsi="黑体" w:cs="黑体" w:hint="eastAsia"/>
              </w:rPr>
            </w:pPr>
            <w:r>
              <w:rPr>
                <w:rFonts w:ascii="黑体" w:eastAsia="黑体" w:hAnsi="黑体" w:cs="黑体" w:hint="eastAsia"/>
              </w:rPr>
              <w:t>上行：1920MHz-1980MHz下行：2110MHz-2170MHz</w:t>
            </w:r>
          </w:p>
        </w:tc>
        <w:tc>
          <w:tcPr>
            <w:tcW w:w="2780" w:type="dxa"/>
          </w:tcPr>
          <w:p w14:paraId="669A1398" w14:textId="77777777" w:rsidR="00B142F2" w:rsidRDefault="00B142F2">
            <w:pPr>
              <w:pStyle w:val="afff9"/>
              <w:rPr>
                <w:rFonts w:ascii="黑体" w:eastAsia="黑体" w:hAnsi="黑体" w:cs="黑体" w:hint="eastAsia"/>
              </w:rPr>
            </w:pPr>
          </w:p>
        </w:tc>
      </w:tr>
    </w:tbl>
    <w:p w14:paraId="41BA8183" w14:textId="77777777" w:rsidR="00B142F2" w:rsidRDefault="00B142F2">
      <w:pPr>
        <w:pStyle w:val="afff9"/>
        <w:rPr>
          <w:rFonts w:ascii="黑体" w:eastAsia="黑体" w:hAnsi="黑体" w:cs="黑体" w:hint="eastAsia"/>
        </w:rPr>
      </w:pPr>
    </w:p>
    <w:p w14:paraId="2B0750A3" w14:textId="77777777" w:rsidR="00B142F2" w:rsidRDefault="00000000">
      <w:pPr>
        <w:pStyle w:val="a4"/>
        <w:spacing w:before="156" w:after="156"/>
        <w:outlineLvl w:val="2"/>
        <w:rPr>
          <w:rFonts w:hAnsi="黑体" w:cs="黑体" w:hint="eastAsia"/>
        </w:rPr>
      </w:pPr>
      <w:r>
        <w:rPr>
          <w:rFonts w:hAnsi="黑体" w:cs="黑体" w:hint="eastAsia"/>
        </w:rPr>
        <w:t>设备分化要求</w:t>
      </w:r>
    </w:p>
    <w:p w14:paraId="52AD5315" w14:textId="77777777" w:rsidR="00B142F2" w:rsidRDefault="00000000">
      <w:pPr>
        <w:pStyle w:val="afff9"/>
        <w:rPr>
          <w:rFonts w:ascii="黑体" w:eastAsia="黑体" w:hAnsi="黑体" w:cs="黑体" w:hint="eastAsia"/>
        </w:rPr>
      </w:pPr>
      <w:r>
        <w:rPr>
          <w:rFonts w:ascii="黑体" w:eastAsia="黑体" w:hAnsi="黑体" w:cs="黑体" w:hint="eastAsia"/>
        </w:rPr>
        <w:t>相同工作频段内支持多个载波时，无线射频单元的发射功率应在多个载波间进行独立配置。</w:t>
      </w:r>
    </w:p>
    <w:p w14:paraId="5E592C9C" w14:textId="77777777" w:rsidR="00B142F2" w:rsidRDefault="00000000">
      <w:pPr>
        <w:pStyle w:val="afff9"/>
        <w:rPr>
          <w:rFonts w:ascii="黑体" w:eastAsia="黑体" w:hAnsi="黑体" w:cs="黑体" w:hint="eastAsia"/>
        </w:rPr>
      </w:pPr>
      <w:r>
        <w:rPr>
          <w:rFonts w:ascii="黑体" w:eastAsia="黑体" w:hAnsi="黑体" w:cs="黑体" w:hint="eastAsia"/>
        </w:rPr>
        <w:t>无线射频单元的多个通道的射频功率应支持独立配置。</w:t>
      </w:r>
    </w:p>
    <w:p w14:paraId="1E1150AA" w14:textId="77777777" w:rsidR="00B142F2" w:rsidRDefault="00000000">
      <w:pPr>
        <w:pStyle w:val="a4"/>
        <w:spacing w:before="156" w:after="156"/>
        <w:outlineLvl w:val="2"/>
        <w:rPr>
          <w:rFonts w:hAnsi="黑体" w:cs="黑体" w:hint="eastAsia"/>
        </w:rPr>
      </w:pPr>
      <w:r>
        <w:rPr>
          <w:rFonts w:hAnsi="黑体" w:cs="黑体" w:hint="eastAsia"/>
        </w:rPr>
        <w:t>天线安装方式</w:t>
      </w:r>
    </w:p>
    <w:p w14:paraId="19504421" w14:textId="77777777" w:rsidR="00B142F2" w:rsidRDefault="00000000">
      <w:pPr>
        <w:pStyle w:val="afff9"/>
        <w:rPr>
          <w:rFonts w:ascii="黑体" w:eastAsia="黑体" w:hAnsi="黑体" w:cs="黑体" w:hint="eastAsia"/>
        </w:rPr>
      </w:pPr>
      <w:r>
        <w:rPr>
          <w:rFonts w:ascii="黑体" w:eastAsia="黑体" w:hAnsi="黑体" w:cs="黑体" w:hint="eastAsia"/>
        </w:rPr>
        <w:t>无线射频单元支持外置定向天线。</w:t>
      </w:r>
    </w:p>
    <w:p w14:paraId="37526C92" w14:textId="77777777" w:rsidR="00B142F2" w:rsidRDefault="00000000">
      <w:pPr>
        <w:pStyle w:val="a4"/>
        <w:spacing w:before="156" w:after="156"/>
        <w:outlineLvl w:val="2"/>
        <w:rPr>
          <w:rFonts w:hAnsi="黑体" w:cs="黑体" w:hint="eastAsia"/>
        </w:rPr>
      </w:pPr>
      <w:r>
        <w:rPr>
          <w:rFonts w:hAnsi="黑体" w:cs="黑体" w:hint="eastAsia"/>
        </w:rPr>
        <w:t>站点安装方式</w:t>
      </w:r>
    </w:p>
    <w:p w14:paraId="701BFAEC" w14:textId="77777777" w:rsidR="00B142F2" w:rsidRDefault="00000000">
      <w:pPr>
        <w:pStyle w:val="afff9"/>
        <w:rPr>
          <w:rFonts w:ascii="黑体" w:eastAsia="黑体" w:hAnsi="黑体" w:cs="黑体" w:hint="eastAsia"/>
        </w:rPr>
      </w:pPr>
      <w:r>
        <w:rPr>
          <w:rFonts w:ascii="黑体" w:eastAsia="黑体" w:hAnsi="黑体" w:cs="黑体" w:hint="eastAsia"/>
        </w:rPr>
        <w:t>无线射频单元支持挂墙安装方式。</w:t>
      </w:r>
    </w:p>
    <w:p w14:paraId="7C76206C" w14:textId="77777777" w:rsidR="00B142F2" w:rsidRDefault="00B142F2">
      <w:pPr>
        <w:pStyle w:val="afff9"/>
        <w:rPr>
          <w:rFonts w:ascii="黑体" w:eastAsia="黑体" w:hAnsi="黑体" w:cs="黑体" w:hint="eastAsia"/>
        </w:rPr>
      </w:pPr>
    </w:p>
    <w:p w14:paraId="5AC6D6A1" w14:textId="77777777" w:rsidR="00B142F2" w:rsidRDefault="00000000">
      <w:pPr>
        <w:pStyle w:val="a3"/>
        <w:outlineLvl w:val="1"/>
        <w:rPr>
          <w:rFonts w:hAnsi="黑体" w:cs="黑体" w:hint="eastAsia"/>
        </w:rPr>
      </w:pPr>
      <w:bookmarkStart w:id="214" w:name="_Toc15150"/>
      <w:r>
        <w:rPr>
          <w:rFonts w:hAnsi="黑体" w:cs="黑体" w:hint="eastAsia"/>
        </w:rPr>
        <w:t>网管要求</w:t>
      </w:r>
      <w:bookmarkEnd w:id="214"/>
    </w:p>
    <w:p w14:paraId="1924C106" w14:textId="77777777" w:rsidR="00B142F2" w:rsidRDefault="00000000">
      <w:pPr>
        <w:pStyle w:val="a4"/>
        <w:spacing w:before="156" w:after="156"/>
        <w:outlineLvl w:val="2"/>
        <w:rPr>
          <w:rFonts w:hAnsi="黑体" w:cs="黑体" w:hint="eastAsia"/>
        </w:rPr>
      </w:pPr>
      <w:bookmarkStart w:id="215" w:name="_Toc10851"/>
      <w:r>
        <w:rPr>
          <w:rFonts w:hAnsi="黑体" w:cs="黑体" w:hint="eastAsia"/>
        </w:rPr>
        <w:t>网管架构</w:t>
      </w:r>
      <w:bookmarkEnd w:id="215"/>
    </w:p>
    <w:p w14:paraId="320DB130" w14:textId="77777777" w:rsidR="00B142F2" w:rsidRDefault="00000000">
      <w:pPr>
        <w:pStyle w:val="afff9"/>
        <w:spacing w:before="156" w:after="156"/>
        <w:rPr>
          <w:rFonts w:ascii="黑体" w:eastAsia="黑体" w:hAnsi="黑体" w:cs="黑体" w:hint="eastAsia"/>
        </w:rPr>
      </w:pPr>
      <w:r>
        <w:rPr>
          <w:rFonts w:ascii="黑体" w:eastAsia="黑体" w:hAnsi="黑体" w:cs="黑体" w:hint="eastAsia"/>
        </w:rPr>
        <w:t>矿用本安型基站(5G)系统通信模块集成在基带单元，远端汇聚单元和无线射频单元的数据通过基带单元转发至网管中心或基带单元接入单元对网管中心的信息进行下发。为简化网元数量，提高管理效率，在管理过程中，远端汇聚单元和无线射频单元都做为基带单元下的子设备进行管理，在系统拓扑图中可以看到基带单元、远端汇聚单元、无线射频单元之间的拓扑连接关系。</w:t>
      </w:r>
    </w:p>
    <w:p w14:paraId="52534625" w14:textId="77777777" w:rsidR="00B142F2" w:rsidRDefault="00000000">
      <w:pPr>
        <w:pStyle w:val="afff9"/>
        <w:spacing w:before="156" w:after="156"/>
        <w:rPr>
          <w:rFonts w:ascii="黑体" w:eastAsia="黑体" w:hAnsi="黑体" w:cs="黑体" w:hint="eastAsia"/>
        </w:rPr>
      </w:pPr>
      <w:r>
        <w:rPr>
          <w:rFonts w:ascii="黑体" w:eastAsia="黑体" w:hAnsi="黑体" w:cs="黑体" w:hint="eastAsia"/>
        </w:rPr>
        <w:t>系统的网络拓扑结构如</w:t>
      </w:r>
      <w:r>
        <w:rPr>
          <w:rFonts w:ascii="黑体" w:eastAsia="黑体" w:hAnsi="黑体" w:cs="黑体" w:hint="eastAsia"/>
        </w:rPr>
        <w:fldChar w:fldCharType="begin"/>
      </w:r>
      <w:r>
        <w:rPr>
          <w:rFonts w:ascii="黑体" w:eastAsia="黑体" w:hAnsi="黑体" w:cs="黑体" w:hint="eastAsia"/>
        </w:rPr>
        <w:instrText xml:space="preserve"> REF _Ref13732783 \h </w:instrText>
      </w:r>
      <w:r>
        <w:rPr>
          <w:rFonts w:ascii="黑体" w:eastAsia="黑体" w:hAnsi="黑体" w:cs="黑体" w:hint="eastAsia"/>
        </w:rPr>
      </w:r>
      <w:r>
        <w:rPr>
          <w:rFonts w:ascii="黑体" w:eastAsia="黑体" w:hAnsi="黑体" w:cs="黑体" w:hint="eastAsia"/>
        </w:rPr>
        <w:fldChar w:fldCharType="separate"/>
      </w:r>
      <w:r>
        <w:rPr>
          <w:rFonts w:ascii="黑体" w:eastAsia="黑体" w:hAnsi="黑体" w:cs="黑体" w:hint="eastAsia"/>
          <w:szCs w:val="21"/>
        </w:rPr>
        <w:t>图 5</w:t>
      </w:r>
      <w:r>
        <w:rPr>
          <w:rFonts w:ascii="黑体" w:eastAsia="黑体" w:hAnsi="黑体" w:cs="黑体" w:hint="eastAsia"/>
        </w:rPr>
        <w:fldChar w:fldCharType="end"/>
      </w:r>
      <w:r>
        <w:rPr>
          <w:rFonts w:ascii="黑体" w:eastAsia="黑体" w:hAnsi="黑体" w:cs="黑体" w:hint="eastAsia"/>
        </w:rPr>
        <w:t>所示：</w:t>
      </w:r>
    </w:p>
    <w:p w14:paraId="5FB6CCC3" w14:textId="77777777" w:rsidR="00B142F2" w:rsidRDefault="00000000">
      <w:pPr>
        <w:keepNext/>
        <w:jc w:val="center"/>
        <w:rPr>
          <w:rFonts w:ascii="黑体" w:eastAsia="黑体" w:hAnsi="黑体" w:cs="黑体" w:hint="eastAsia"/>
        </w:rPr>
      </w:pPr>
      <w:r>
        <w:rPr>
          <w:rFonts w:ascii="黑体" w:eastAsia="黑体" w:hAnsi="黑体" w:cs="黑体" w:hint="eastAsia"/>
        </w:rPr>
        <w:object w:dxaOrig="6780" w:dyaOrig="6072" w14:anchorId="76EABBDB">
          <v:shape id="_x0000_i1026" type="#_x0000_t75" style="width:339pt;height:303.75pt" o:ole="">
            <v:imagedata r:id="rId19" o:title=""/>
          </v:shape>
          <o:OLEObject Type="Embed" ProgID="Visio.Drawing.11" ShapeID="_x0000_i1026" DrawAspect="Content" ObjectID="_1784192092" r:id="rId20"/>
        </w:object>
      </w:r>
    </w:p>
    <w:p w14:paraId="02DA2E15" w14:textId="77777777" w:rsidR="00B142F2" w:rsidRDefault="00000000">
      <w:pPr>
        <w:pStyle w:val="afff9"/>
        <w:rPr>
          <w:rFonts w:ascii="黑体" w:eastAsia="黑体" w:hAnsi="黑体" w:cs="黑体" w:hint="eastAsia"/>
        </w:rPr>
      </w:pPr>
      <w:r>
        <w:rPr>
          <w:rFonts w:ascii="黑体" w:eastAsia="黑体" w:hAnsi="黑体" w:cs="黑体" w:hint="eastAsia"/>
          <w:szCs w:val="21"/>
        </w:rPr>
        <w:t xml:space="preserve"> </w:t>
      </w:r>
      <w:bookmarkStart w:id="216" w:name="_Ref13732783"/>
      <w:r>
        <w:rPr>
          <w:rFonts w:ascii="黑体" w:eastAsia="黑体" w:hAnsi="黑体" w:cs="黑体" w:hint="eastAsia"/>
          <w:szCs w:val="21"/>
        </w:rPr>
        <w:t xml:space="preserve">                         图 </w:t>
      </w:r>
      <w:bookmarkEnd w:id="216"/>
      <w:r>
        <w:rPr>
          <w:rFonts w:ascii="黑体" w:eastAsia="黑体" w:hAnsi="黑体" w:cs="黑体" w:hint="eastAsia"/>
          <w:szCs w:val="21"/>
        </w:rPr>
        <w:t>5 5G数字分布系统网管架构</w:t>
      </w:r>
    </w:p>
    <w:p w14:paraId="07269BEC" w14:textId="77777777" w:rsidR="00B142F2" w:rsidRDefault="00B142F2">
      <w:pPr>
        <w:pStyle w:val="afff9"/>
        <w:rPr>
          <w:rFonts w:ascii="黑体" w:eastAsia="黑体" w:hAnsi="黑体" w:cs="黑体" w:hint="eastAsia"/>
        </w:rPr>
      </w:pPr>
    </w:p>
    <w:p w14:paraId="6F385A5E" w14:textId="77777777" w:rsidR="00B142F2" w:rsidRDefault="00000000">
      <w:pPr>
        <w:pStyle w:val="afff9"/>
        <w:rPr>
          <w:rFonts w:ascii="黑体" w:eastAsia="黑体" w:hAnsi="黑体" w:cs="黑体" w:hint="eastAsia"/>
        </w:rPr>
      </w:pPr>
      <w:r>
        <w:rPr>
          <w:rFonts w:ascii="黑体" w:eastAsia="黑体" w:hAnsi="黑体" w:cs="黑体" w:hint="eastAsia"/>
        </w:rPr>
        <w:t xml:space="preserve"> </w:t>
      </w:r>
    </w:p>
    <w:p w14:paraId="5FEFAA5E" w14:textId="77777777" w:rsidR="00B142F2" w:rsidRDefault="00000000">
      <w:pPr>
        <w:pStyle w:val="a4"/>
        <w:spacing w:before="156" w:after="156"/>
        <w:outlineLvl w:val="2"/>
        <w:rPr>
          <w:rFonts w:hAnsi="黑体" w:cs="黑体" w:hint="eastAsia"/>
        </w:rPr>
      </w:pPr>
      <w:r>
        <w:rPr>
          <w:rFonts w:hAnsi="黑体" w:cs="黑体" w:hint="eastAsia"/>
        </w:rPr>
        <w:t>独立网管要求</w:t>
      </w:r>
    </w:p>
    <w:p w14:paraId="0867CE2A" w14:textId="77777777" w:rsidR="00B142F2" w:rsidRDefault="00000000">
      <w:pPr>
        <w:pStyle w:val="afff9"/>
        <w:rPr>
          <w:rFonts w:ascii="黑体" w:eastAsia="黑体" w:hAnsi="黑体" w:cs="黑体" w:hint="eastAsia"/>
        </w:rPr>
      </w:pPr>
      <w:r>
        <w:rPr>
          <w:rFonts w:ascii="黑体" w:eastAsia="黑体" w:hAnsi="黑体" w:cs="黑体" w:hint="eastAsia"/>
        </w:rPr>
        <w:t>基带单元应支持与公网区分，独立一套网管系统，可通过标准的南向\北向接口接入网管系统。</w:t>
      </w:r>
    </w:p>
    <w:p w14:paraId="115CD7F5" w14:textId="77777777" w:rsidR="00B142F2" w:rsidRDefault="00000000">
      <w:pPr>
        <w:pStyle w:val="a4"/>
        <w:spacing w:before="156" w:after="156"/>
        <w:outlineLvl w:val="2"/>
        <w:rPr>
          <w:rFonts w:hAnsi="黑体" w:cs="黑体" w:hint="eastAsia"/>
        </w:rPr>
      </w:pPr>
      <w:r>
        <w:rPr>
          <w:rFonts w:hAnsi="黑体" w:cs="黑体" w:hint="eastAsia"/>
        </w:rPr>
        <w:t>操作维护要求</w:t>
      </w:r>
    </w:p>
    <w:p w14:paraId="31D59C69" w14:textId="77777777" w:rsidR="00B142F2" w:rsidRDefault="00000000">
      <w:pPr>
        <w:pStyle w:val="afff9"/>
        <w:rPr>
          <w:rFonts w:ascii="黑体" w:eastAsia="黑体" w:hAnsi="黑体" w:cs="黑体" w:hint="eastAsia"/>
        </w:rPr>
      </w:pPr>
      <w:r>
        <w:rPr>
          <w:rFonts w:ascii="黑体" w:eastAsia="黑体" w:hAnsi="黑体" w:cs="黑体" w:hint="eastAsia"/>
        </w:rPr>
        <w:t>矿用本安型基站(5G)系统接入网管系统监控，可通过基带单元完成对远端汇聚单元、无线射频单元的监控数据采集，并通过南向接口传入OMC中。</w:t>
      </w:r>
    </w:p>
    <w:p w14:paraId="6ADE29C8" w14:textId="77777777" w:rsidR="00B142F2" w:rsidRDefault="00000000">
      <w:pPr>
        <w:pStyle w:val="a4"/>
        <w:spacing w:before="156" w:after="156"/>
        <w:outlineLvl w:val="2"/>
        <w:rPr>
          <w:rFonts w:hAnsi="黑体" w:cs="黑体" w:hint="eastAsia"/>
        </w:rPr>
      </w:pPr>
      <w:r>
        <w:rPr>
          <w:rFonts w:hAnsi="黑体" w:cs="黑体" w:hint="eastAsia"/>
        </w:rPr>
        <w:t>可视化运维要求</w:t>
      </w:r>
    </w:p>
    <w:p w14:paraId="67F5BBFD" w14:textId="77777777" w:rsidR="00B142F2" w:rsidRDefault="00000000">
      <w:pPr>
        <w:pStyle w:val="afff9"/>
        <w:rPr>
          <w:rFonts w:ascii="黑体" w:eastAsia="黑体" w:hAnsi="黑体" w:cs="黑体" w:hint="eastAsia"/>
        </w:rPr>
      </w:pPr>
      <w:r>
        <w:rPr>
          <w:rFonts w:ascii="黑体" w:eastAsia="黑体" w:hAnsi="黑体" w:cs="黑体" w:hint="eastAsia"/>
        </w:rPr>
        <w:t>支持由网管系统的告警监控界面直接跳转到可视化界面，在网管系统上显示无线射频单元在矿井中的安装位置。</w:t>
      </w:r>
    </w:p>
    <w:p w14:paraId="5939CD1F" w14:textId="77777777" w:rsidR="00B142F2" w:rsidRDefault="00000000">
      <w:pPr>
        <w:pStyle w:val="a4"/>
        <w:spacing w:before="156" w:after="156"/>
        <w:outlineLvl w:val="2"/>
        <w:rPr>
          <w:rFonts w:hAnsi="黑体" w:cs="黑体" w:hint="eastAsia"/>
        </w:rPr>
      </w:pPr>
      <w:r>
        <w:rPr>
          <w:rFonts w:hAnsi="黑体" w:cs="黑体" w:hint="eastAsia"/>
        </w:rPr>
        <w:t>节能信息上报</w:t>
      </w:r>
    </w:p>
    <w:p w14:paraId="197F13E7" w14:textId="77777777" w:rsidR="00B142F2" w:rsidRDefault="00000000">
      <w:pPr>
        <w:pStyle w:val="afff9"/>
        <w:rPr>
          <w:rFonts w:ascii="黑体" w:eastAsia="黑体" w:hAnsi="黑体" w:cs="黑体" w:hint="eastAsia"/>
        </w:rPr>
      </w:pPr>
      <w:r>
        <w:rPr>
          <w:rFonts w:ascii="黑体" w:eastAsia="黑体" w:hAnsi="黑体" w:cs="黑体" w:hint="eastAsia"/>
        </w:rPr>
        <w:t>基带单元、远端汇聚单元单位时间（小时级）的能耗数据应能周期性自我精准计量(即不依靠外部挂表)并上报设备网管，并具备将基带单元和远端汇聚单元的能耗数据上报。</w:t>
      </w:r>
    </w:p>
    <w:p w14:paraId="3B2B3F23" w14:textId="77777777" w:rsidR="00B142F2" w:rsidRDefault="00000000">
      <w:pPr>
        <w:pStyle w:val="a2"/>
        <w:outlineLvl w:val="0"/>
        <w:rPr>
          <w:rFonts w:hAnsi="黑体" w:cs="黑体" w:hint="eastAsia"/>
        </w:rPr>
      </w:pPr>
      <w:bookmarkStart w:id="217" w:name="_Toc23631"/>
      <w:r>
        <w:rPr>
          <w:rFonts w:hAnsi="黑体" w:cs="黑体" w:hint="eastAsia"/>
        </w:rPr>
        <w:t>其他要求</w:t>
      </w:r>
    </w:p>
    <w:p w14:paraId="052200BA" w14:textId="77777777" w:rsidR="00B142F2" w:rsidRDefault="00000000">
      <w:pPr>
        <w:pStyle w:val="a3"/>
        <w:outlineLvl w:val="1"/>
        <w:rPr>
          <w:rFonts w:hAnsi="黑体" w:cs="黑体" w:hint="eastAsia"/>
        </w:rPr>
      </w:pPr>
      <w:r>
        <w:rPr>
          <w:rFonts w:hAnsi="黑体" w:cs="黑体" w:hint="eastAsia"/>
        </w:rPr>
        <w:t>基带单元</w:t>
      </w:r>
    </w:p>
    <w:p w14:paraId="04829F57" w14:textId="77777777" w:rsidR="00B142F2" w:rsidRDefault="00000000">
      <w:pPr>
        <w:pStyle w:val="a4"/>
        <w:spacing w:before="156" w:after="156"/>
        <w:outlineLvl w:val="2"/>
        <w:rPr>
          <w:rFonts w:hAnsi="黑体" w:cs="黑体" w:hint="eastAsia"/>
        </w:rPr>
      </w:pPr>
      <w:r>
        <w:rPr>
          <w:rFonts w:hAnsi="黑体" w:cs="黑体" w:hint="eastAsia"/>
        </w:rPr>
        <w:t>电源要求</w:t>
      </w:r>
    </w:p>
    <w:p w14:paraId="22276FD3" w14:textId="77777777" w:rsidR="00B142F2" w:rsidRDefault="00000000">
      <w:pPr>
        <w:pStyle w:val="afff9"/>
        <w:rPr>
          <w:rFonts w:ascii="黑体" w:eastAsia="黑体" w:hAnsi="黑体" w:cs="黑体" w:hint="eastAsia"/>
        </w:rPr>
      </w:pPr>
      <w:r>
        <w:rPr>
          <w:rFonts w:ascii="黑体" w:eastAsia="黑体" w:hAnsi="黑体" w:cs="黑体" w:hint="eastAsia"/>
        </w:rPr>
        <w:lastRenderedPageBreak/>
        <w:t>基带单元应至少支持以下供电方式中的一种：</w:t>
      </w:r>
    </w:p>
    <w:p w14:paraId="5DF9B35D"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-直流供电方式： -48 VDC（-40V～-57V）</w:t>
      </w:r>
    </w:p>
    <w:p w14:paraId="4F62DC16"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-交流供电方式：220 VAC (176V～264V), 50Hz(45Hz～65Hz)</w:t>
      </w:r>
    </w:p>
    <w:p w14:paraId="1EA22803" w14:textId="77777777" w:rsidR="00B142F2" w:rsidRDefault="00000000">
      <w:pPr>
        <w:pStyle w:val="a4"/>
        <w:spacing w:before="156" w:after="156"/>
        <w:outlineLvl w:val="2"/>
        <w:rPr>
          <w:rFonts w:hAnsi="黑体" w:cs="黑体" w:hint="eastAsia"/>
        </w:rPr>
      </w:pPr>
      <w:r>
        <w:rPr>
          <w:rFonts w:hAnsi="黑体" w:cs="黑体" w:hint="eastAsia"/>
        </w:rPr>
        <w:t>接地要求</w:t>
      </w:r>
    </w:p>
    <w:p w14:paraId="4DE5C3C5" w14:textId="77777777" w:rsidR="00B142F2" w:rsidRDefault="00000000">
      <w:pPr>
        <w:pStyle w:val="afff9"/>
        <w:rPr>
          <w:rFonts w:ascii="黑体" w:eastAsia="黑体" w:hAnsi="黑体" w:cs="黑体" w:hint="eastAsia"/>
        </w:rPr>
      </w:pPr>
      <w:r>
        <w:rPr>
          <w:rFonts w:ascii="黑体" w:eastAsia="黑体" w:hAnsi="黑体" w:cs="黑体" w:hint="eastAsia"/>
        </w:rPr>
        <w:t>应采用联合接地方式，且在接地电阻小于5Ω时应能正常工作。</w:t>
      </w:r>
    </w:p>
    <w:p w14:paraId="02943DC1" w14:textId="77777777" w:rsidR="00B142F2" w:rsidRDefault="00000000">
      <w:pPr>
        <w:pStyle w:val="a4"/>
        <w:spacing w:before="156" w:after="156"/>
        <w:outlineLvl w:val="2"/>
        <w:rPr>
          <w:rFonts w:hAnsi="黑体" w:cs="黑体" w:hint="eastAsia"/>
        </w:rPr>
      </w:pPr>
      <w:bookmarkStart w:id="218" w:name="_Toc30287"/>
      <w:r>
        <w:rPr>
          <w:rFonts w:hAnsi="黑体" w:cs="黑体" w:hint="eastAsia"/>
        </w:rPr>
        <w:t>环境要求</w:t>
      </w:r>
      <w:bookmarkEnd w:id="218"/>
    </w:p>
    <w:p w14:paraId="0C11B8C8" w14:textId="77777777" w:rsidR="00B142F2" w:rsidRDefault="00000000">
      <w:pPr>
        <w:pStyle w:val="afff9"/>
        <w:rPr>
          <w:rFonts w:ascii="黑体" w:eastAsia="黑体" w:hAnsi="黑体" w:cs="黑体" w:hint="eastAsia"/>
        </w:rPr>
      </w:pPr>
      <w:r>
        <w:rPr>
          <w:rFonts w:ascii="黑体" w:eastAsia="黑体" w:hAnsi="黑体" w:cs="黑体" w:hint="eastAsia"/>
        </w:rPr>
        <w:t>基带单元在地面室内应用时，应能在下列环境条件下长期稳定可靠地工作：</w:t>
      </w:r>
    </w:p>
    <w:p w14:paraId="1EEA95D2"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-环境温度：-5℃～+40℃</w:t>
      </w:r>
    </w:p>
    <w:p w14:paraId="2882567F"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-相对湿度：5% RH～95% RH</w:t>
      </w:r>
    </w:p>
    <w:p w14:paraId="2B3D2017"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基带单元在地下矿井使用时，应能在下列环境条件下长期稳定可靠地工作：</w:t>
      </w:r>
    </w:p>
    <w:p w14:paraId="6304DB4C"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-环境温度：0℃～+40℃</w:t>
      </w:r>
    </w:p>
    <w:p w14:paraId="4C5DD900"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-相对湿度：5% RH～95% RH</w:t>
      </w:r>
    </w:p>
    <w:p w14:paraId="475AA3D3" w14:textId="77777777" w:rsidR="00B142F2" w:rsidRDefault="00000000">
      <w:pPr>
        <w:pStyle w:val="a4"/>
        <w:spacing w:before="156" w:after="156"/>
        <w:outlineLvl w:val="2"/>
        <w:rPr>
          <w:rFonts w:hAnsi="黑体" w:cs="黑体" w:hint="eastAsia"/>
        </w:rPr>
      </w:pPr>
      <w:bookmarkStart w:id="219" w:name="_Toc10284"/>
      <w:r>
        <w:rPr>
          <w:rFonts w:hAnsi="黑体" w:cs="黑体" w:hint="eastAsia"/>
        </w:rPr>
        <w:t>噪声要求</w:t>
      </w:r>
      <w:bookmarkEnd w:id="219"/>
    </w:p>
    <w:p w14:paraId="7B4BB2C9" w14:textId="77777777" w:rsidR="00B142F2" w:rsidRDefault="00000000">
      <w:pPr>
        <w:pStyle w:val="afff9"/>
        <w:rPr>
          <w:rFonts w:ascii="黑体" w:eastAsia="黑体" w:hAnsi="黑体" w:cs="黑体" w:hint="eastAsia"/>
        </w:rPr>
      </w:pPr>
      <w:r>
        <w:rPr>
          <w:rFonts w:ascii="黑体" w:eastAsia="黑体" w:hAnsi="黑体" w:cs="黑体" w:hint="eastAsia"/>
        </w:rPr>
        <w:t>基带单元需遵循《声环境质量标准》（GB3096-2008 )中所规定的 1类声环境功能区标准（居民住宅、医疗卫生、文化教育、科研设计、行政办公为主要功能）昼间55dB、夜间45dB。</w:t>
      </w:r>
    </w:p>
    <w:p w14:paraId="2216C0C2" w14:textId="77777777" w:rsidR="00B142F2" w:rsidRDefault="00000000">
      <w:pPr>
        <w:pStyle w:val="a4"/>
        <w:spacing w:before="156" w:after="156"/>
        <w:outlineLvl w:val="2"/>
        <w:rPr>
          <w:rFonts w:hAnsi="黑体" w:cs="黑体" w:hint="eastAsia"/>
        </w:rPr>
      </w:pPr>
      <w:bookmarkStart w:id="220" w:name="_Toc5754"/>
      <w:r>
        <w:rPr>
          <w:rFonts w:hAnsi="黑体" w:cs="黑体" w:hint="eastAsia"/>
        </w:rPr>
        <w:t>防护要求</w:t>
      </w:r>
      <w:bookmarkEnd w:id="220"/>
    </w:p>
    <w:p w14:paraId="5DED9024" w14:textId="77777777" w:rsidR="00B142F2" w:rsidRDefault="00000000">
      <w:pPr>
        <w:pStyle w:val="afff9"/>
        <w:rPr>
          <w:rFonts w:ascii="黑体" w:eastAsia="黑体" w:hAnsi="黑体" w:cs="黑体" w:hint="eastAsia"/>
          <w:color w:val="000000"/>
        </w:rPr>
      </w:pPr>
      <w:r>
        <w:rPr>
          <w:rFonts w:ascii="黑体" w:eastAsia="黑体" w:hAnsi="黑体" w:cs="黑体" w:hint="eastAsia"/>
        </w:rPr>
        <w:t>基带单元在地面室内应用时，应满足IP20的防护等级。</w:t>
      </w:r>
    </w:p>
    <w:p w14:paraId="7DBFA1B9" w14:textId="77777777" w:rsidR="00B142F2" w:rsidRDefault="00000000">
      <w:pPr>
        <w:pStyle w:val="afff9"/>
        <w:rPr>
          <w:rFonts w:ascii="黑体" w:eastAsia="黑体" w:hAnsi="黑体" w:cs="黑体" w:hint="eastAsia"/>
        </w:rPr>
      </w:pPr>
      <w:r>
        <w:rPr>
          <w:rFonts w:ascii="黑体" w:eastAsia="黑体" w:hAnsi="黑体" w:cs="黑体" w:hint="eastAsia"/>
        </w:rPr>
        <w:t>基带单元在地下矿井使用时，应能满足IP54的防护等级。</w:t>
      </w:r>
    </w:p>
    <w:p w14:paraId="3BAC1E95" w14:textId="77777777" w:rsidR="00B142F2" w:rsidRDefault="00B142F2">
      <w:pPr>
        <w:pStyle w:val="afff9"/>
        <w:ind w:firstLineChars="0" w:firstLine="0"/>
      </w:pPr>
    </w:p>
    <w:p w14:paraId="551E1504" w14:textId="77777777" w:rsidR="00B142F2" w:rsidRDefault="00000000">
      <w:pPr>
        <w:pStyle w:val="a3"/>
        <w:outlineLvl w:val="1"/>
        <w:rPr>
          <w:rFonts w:hAnsi="黑体" w:cs="黑体" w:hint="eastAsia"/>
        </w:rPr>
      </w:pPr>
      <w:r>
        <w:rPr>
          <w:rFonts w:hAnsi="黑体" w:cs="黑体" w:hint="eastAsia"/>
        </w:rPr>
        <w:t>远端汇集单元</w:t>
      </w:r>
    </w:p>
    <w:p w14:paraId="7E1920F4" w14:textId="77777777" w:rsidR="00B142F2" w:rsidRDefault="00000000">
      <w:pPr>
        <w:pStyle w:val="a4"/>
        <w:spacing w:before="156" w:after="156"/>
        <w:outlineLvl w:val="2"/>
        <w:rPr>
          <w:rFonts w:hAnsi="黑体" w:cs="黑体" w:hint="eastAsia"/>
        </w:rPr>
      </w:pPr>
      <w:r>
        <w:rPr>
          <w:rFonts w:hAnsi="黑体" w:cs="黑体" w:hint="eastAsia"/>
        </w:rPr>
        <w:t>电源要求</w:t>
      </w:r>
    </w:p>
    <w:p w14:paraId="25121D10" w14:textId="77777777" w:rsidR="00B142F2" w:rsidRDefault="00000000">
      <w:pPr>
        <w:pStyle w:val="afff9"/>
        <w:rPr>
          <w:rFonts w:ascii="黑体" w:eastAsia="黑体" w:hAnsi="黑体" w:cs="黑体" w:hint="eastAsia"/>
        </w:rPr>
      </w:pPr>
      <w:r>
        <w:rPr>
          <w:rFonts w:ascii="黑体" w:eastAsia="黑体" w:hAnsi="黑体" w:cs="黑体" w:hint="eastAsia"/>
        </w:rPr>
        <w:t>远端汇聚单元的工作电源可支持标称220V单相AC电源，其输入电压范围为176V～264V AC，频率变化范围为45Hz～65Hz。</w:t>
      </w:r>
    </w:p>
    <w:p w14:paraId="42F1C25C" w14:textId="77777777" w:rsidR="00B142F2" w:rsidRDefault="00000000">
      <w:pPr>
        <w:pStyle w:val="a4"/>
        <w:spacing w:before="156" w:after="156"/>
        <w:outlineLvl w:val="2"/>
        <w:rPr>
          <w:rFonts w:hAnsi="黑体" w:cs="黑体" w:hint="eastAsia"/>
        </w:rPr>
      </w:pPr>
      <w:r>
        <w:rPr>
          <w:rFonts w:hAnsi="黑体" w:cs="黑体" w:hint="eastAsia"/>
        </w:rPr>
        <w:t>接地要求</w:t>
      </w:r>
    </w:p>
    <w:p w14:paraId="4FBA0B34" w14:textId="77777777" w:rsidR="00B142F2" w:rsidRDefault="00000000">
      <w:pPr>
        <w:pStyle w:val="afff9"/>
        <w:rPr>
          <w:rFonts w:ascii="黑体" w:eastAsia="黑体" w:hAnsi="黑体" w:cs="黑体" w:hint="eastAsia"/>
        </w:rPr>
      </w:pPr>
      <w:r>
        <w:rPr>
          <w:rFonts w:ascii="黑体" w:eastAsia="黑体" w:hAnsi="黑体" w:cs="黑体" w:hint="eastAsia"/>
        </w:rPr>
        <w:t>设备接地应采用联合接地方式，在接地电阻小于5Ω时应能正常工作。</w:t>
      </w:r>
    </w:p>
    <w:p w14:paraId="2F4CA42E" w14:textId="77777777" w:rsidR="00B142F2" w:rsidRDefault="00000000">
      <w:pPr>
        <w:pStyle w:val="a4"/>
        <w:spacing w:before="156" w:after="156"/>
        <w:outlineLvl w:val="2"/>
        <w:rPr>
          <w:rFonts w:hAnsi="黑体" w:cs="黑体" w:hint="eastAsia"/>
        </w:rPr>
      </w:pPr>
      <w:r>
        <w:rPr>
          <w:rFonts w:hAnsi="黑体" w:cs="黑体" w:hint="eastAsia"/>
        </w:rPr>
        <w:t>电源保护要求</w:t>
      </w:r>
    </w:p>
    <w:p w14:paraId="2A434DD5" w14:textId="77777777" w:rsidR="00B142F2" w:rsidRDefault="00000000">
      <w:pPr>
        <w:pStyle w:val="afff9"/>
        <w:rPr>
          <w:rFonts w:ascii="黑体" w:eastAsia="黑体" w:hAnsi="黑体" w:cs="黑体" w:hint="eastAsia"/>
        </w:rPr>
      </w:pPr>
      <w:r>
        <w:rPr>
          <w:rFonts w:ascii="黑体" w:eastAsia="黑体" w:hAnsi="黑体" w:cs="黑体" w:hint="eastAsia"/>
        </w:rPr>
        <w:t>220V AC电源具有输入过流保护功能。</w:t>
      </w:r>
    </w:p>
    <w:p w14:paraId="730DA50A" w14:textId="77777777" w:rsidR="00B142F2" w:rsidRDefault="00000000">
      <w:pPr>
        <w:pStyle w:val="a4"/>
        <w:spacing w:before="156" w:after="156"/>
        <w:outlineLvl w:val="2"/>
        <w:rPr>
          <w:rFonts w:hAnsi="黑体" w:cs="黑体" w:hint="eastAsia"/>
        </w:rPr>
      </w:pPr>
      <w:bookmarkStart w:id="221" w:name="_Toc28901"/>
      <w:r>
        <w:rPr>
          <w:rFonts w:hAnsi="黑体" w:cs="黑体" w:hint="eastAsia"/>
        </w:rPr>
        <w:t>环境要求</w:t>
      </w:r>
      <w:bookmarkEnd w:id="221"/>
    </w:p>
    <w:p w14:paraId="6D816777" w14:textId="77777777" w:rsidR="00B142F2" w:rsidRDefault="00000000">
      <w:pPr>
        <w:pStyle w:val="afff9"/>
        <w:rPr>
          <w:rFonts w:ascii="黑体" w:eastAsia="黑体" w:hAnsi="黑体" w:cs="黑体" w:hint="eastAsia"/>
        </w:rPr>
      </w:pPr>
      <w:r>
        <w:rPr>
          <w:rFonts w:ascii="黑体" w:eastAsia="黑体" w:hAnsi="黑体" w:cs="黑体" w:hint="eastAsia"/>
        </w:rPr>
        <w:t>远端单元在地面室内应用时，应能在下列环境条件下长期稳定可靠地工作：</w:t>
      </w:r>
    </w:p>
    <w:p w14:paraId="186B43BB"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-环境温度：-5℃～+40℃</w:t>
      </w:r>
    </w:p>
    <w:p w14:paraId="66122E61"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-相对湿度：5% RH～95% RH</w:t>
      </w:r>
    </w:p>
    <w:p w14:paraId="628A2A16" w14:textId="77777777" w:rsidR="00B142F2" w:rsidRDefault="00000000">
      <w:pPr>
        <w:pStyle w:val="afff9"/>
        <w:rPr>
          <w:rFonts w:ascii="黑体" w:eastAsia="黑体" w:hAnsi="黑体" w:cs="黑体" w:hint="eastAsia"/>
        </w:rPr>
      </w:pPr>
      <w:r>
        <w:rPr>
          <w:rFonts w:ascii="黑体" w:eastAsia="黑体" w:hAnsi="黑体" w:cs="黑体" w:hint="eastAsia"/>
        </w:rPr>
        <w:t>远端汇聚单元应能在以下温度、湿度范围内正常工作或存储：</w:t>
      </w:r>
    </w:p>
    <w:p w14:paraId="697D6894"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-工作温度：0℃～＋40℃</w:t>
      </w:r>
    </w:p>
    <w:p w14:paraId="0B21E6C3"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-相对湿度：5%~95%</w:t>
      </w:r>
    </w:p>
    <w:p w14:paraId="2E9E7705" w14:textId="77777777" w:rsidR="00B142F2" w:rsidRDefault="00000000">
      <w:pPr>
        <w:pStyle w:val="a4"/>
        <w:spacing w:before="156" w:after="156"/>
        <w:outlineLvl w:val="2"/>
        <w:rPr>
          <w:rFonts w:hAnsi="黑体" w:cs="黑体" w:hint="eastAsia"/>
        </w:rPr>
      </w:pPr>
      <w:bookmarkStart w:id="222" w:name="_Toc4380"/>
      <w:r>
        <w:rPr>
          <w:rFonts w:hAnsi="黑体" w:cs="黑体" w:hint="eastAsia"/>
        </w:rPr>
        <w:lastRenderedPageBreak/>
        <w:t>噪声要求</w:t>
      </w:r>
      <w:bookmarkEnd w:id="222"/>
    </w:p>
    <w:p w14:paraId="1048CCCB" w14:textId="77777777" w:rsidR="00B142F2" w:rsidRDefault="00000000">
      <w:pPr>
        <w:pStyle w:val="afff9"/>
        <w:rPr>
          <w:rFonts w:ascii="黑体" w:eastAsia="黑体" w:hAnsi="黑体" w:cs="黑体" w:hint="eastAsia"/>
        </w:rPr>
      </w:pPr>
      <w:r>
        <w:rPr>
          <w:rFonts w:ascii="黑体" w:eastAsia="黑体" w:hAnsi="黑体" w:cs="黑体" w:hint="eastAsia"/>
        </w:rPr>
        <w:t>远端汇聚单元需遵循《声环境质量标准》（GB3096-2008 )中所规定的0类声环境功能区标准（居民住宅、医疗卫生、文化教育、科研设计、行政办公为主要功能）昼间50dB、夜间40dB。</w:t>
      </w:r>
    </w:p>
    <w:p w14:paraId="53E53048" w14:textId="77777777" w:rsidR="00B142F2" w:rsidRDefault="00000000">
      <w:pPr>
        <w:pStyle w:val="a4"/>
        <w:spacing w:before="156" w:after="156"/>
        <w:outlineLvl w:val="2"/>
        <w:rPr>
          <w:rFonts w:hAnsi="黑体" w:cs="黑体" w:hint="eastAsia"/>
        </w:rPr>
      </w:pPr>
      <w:bookmarkStart w:id="223" w:name="_Toc10566"/>
      <w:r>
        <w:rPr>
          <w:rFonts w:hAnsi="黑体" w:cs="黑体" w:hint="eastAsia"/>
        </w:rPr>
        <w:t>防水防尘要求</w:t>
      </w:r>
      <w:bookmarkEnd w:id="223"/>
    </w:p>
    <w:p w14:paraId="1A7A1E43" w14:textId="77777777" w:rsidR="00B142F2" w:rsidRDefault="00000000">
      <w:pPr>
        <w:pStyle w:val="afff9"/>
        <w:rPr>
          <w:rFonts w:ascii="黑体" w:eastAsia="黑体" w:hAnsi="黑体" w:cs="黑体" w:hint="eastAsia"/>
        </w:rPr>
      </w:pPr>
      <w:r>
        <w:rPr>
          <w:rFonts w:ascii="黑体" w:eastAsia="黑体" w:hAnsi="黑体" w:cs="黑体" w:hint="eastAsia"/>
        </w:rPr>
        <w:t>远端汇聚单元在地面室内应用时，应满足IP20的防护等级。</w:t>
      </w:r>
    </w:p>
    <w:p w14:paraId="59E7BD97" w14:textId="77777777" w:rsidR="00B142F2" w:rsidRDefault="00000000">
      <w:pPr>
        <w:pStyle w:val="afff9"/>
        <w:rPr>
          <w:rFonts w:ascii="黑体" w:eastAsia="黑体" w:hAnsi="黑体" w:cs="黑体" w:hint="eastAsia"/>
        </w:rPr>
      </w:pPr>
      <w:r>
        <w:rPr>
          <w:rFonts w:ascii="黑体" w:eastAsia="黑体" w:hAnsi="黑体" w:cs="黑体" w:hint="eastAsia"/>
        </w:rPr>
        <w:t>远端汇聚单元在地下矿井使用时，应能满足IP54的防护等级。</w:t>
      </w:r>
    </w:p>
    <w:p w14:paraId="2A612E1C" w14:textId="77777777" w:rsidR="00B142F2" w:rsidRDefault="00B142F2">
      <w:pPr>
        <w:pStyle w:val="afff9"/>
        <w:ind w:firstLineChars="0" w:firstLine="0"/>
      </w:pPr>
    </w:p>
    <w:p w14:paraId="6D32C35B" w14:textId="77777777" w:rsidR="00B142F2" w:rsidRDefault="00000000">
      <w:pPr>
        <w:pStyle w:val="a3"/>
        <w:outlineLvl w:val="1"/>
        <w:rPr>
          <w:rFonts w:hAnsi="黑体" w:cs="黑体" w:hint="eastAsia"/>
        </w:rPr>
      </w:pPr>
      <w:r>
        <w:rPr>
          <w:rFonts w:hAnsi="黑体" w:cs="黑体" w:hint="eastAsia"/>
        </w:rPr>
        <w:t>无线射频单元</w:t>
      </w:r>
    </w:p>
    <w:p w14:paraId="4F7D7C6F" w14:textId="77777777" w:rsidR="00B142F2" w:rsidRDefault="00000000">
      <w:pPr>
        <w:pStyle w:val="a4"/>
        <w:spacing w:before="156" w:after="156"/>
        <w:outlineLvl w:val="2"/>
        <w:rPr>
          <w:rFonts w:hAnsi="黑体" w:cs="黑体" w:hint="eastAsia"/>
        </w:rPr>
      </w:pPr>
      <w:bookmarkStart w:id="224" w:name="_Toc28822"/>
      <w:r>
        <w:rPr>
          <w:rFonts w:hAnsi="黑体" w:cs="黑体" w:hint="eastAsia"/>
        </w:rPr>
        <w:t>环境要求</w:t>
      </w:r>
      <w:bookmarkEnd w:id="224"/>
    </w:p>
    <w:p w14:paraId="1C1B8A44" w14:textId="77777777" w:rsidR="00B142F2" w:rsidRDefault="00000000">
      <w:pPr>
        <w:pStyle w:val="afff9"/>
        <w:rPr>
          <w:rFonts w:ascii="黑体" w:eastAsia="黑体" w:hAnsi="黑体" w:cs="黑体" w:hint="eastAsia"/>
        </w:rPr>
      </w:pPr>
      <w:r>
        <w:rPr>
          <w:rFonts w:ascii="黑体" w:eastAsia="黑体" w:hAnsi="黑体" w:cs="黑体" w:hint="eastAsia"/>
        </w:rPr>
        <w:t>无线射频单元应能在以下温度、湿度范围内正常工作或存储：</w:t>
      </w:r>
    </w:p>
    <w:p w14:paraId="6794014E"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-工作温度：0℃～＋40℃</w:t>
      </w:r>
    </w:p>
    <w:p w14:paraId="34030CCA" w14:textId="77777777" w:rsidR="00B142F2" w:rsidRDefault="00000000">
      <w:pPr>
        <w:pStyle w:val="afff9"/>
        <w:ind w:left="420" w:firstLineChars="0" w:firstLine="0"/>
        <w:rPr>
          <w:rFonts w:ascii="黑体" w:eastAsia="黑体" w:hAnsi="黑体" w:cs="黑体" w:hint="eastAsia"/>
        </w:rPr>
      </w:pPr>
      <w:r>
        <w:rPr>
          <w:rFonts w:ascii="黑体" w:eastAsia="黑体" w:hAnsi="黑体" w:cs="黑体" w:hint="eastAsia"/>
        </w:rPr>
        <w:t>-相对湿度：5%~95%</w:t>
      </w:r>
    </w:p>
    <w:p w14:paraId="740E7A18" w14:textId="77777777" w:rsidR="00B142F2" w:rsidRDefault="00000000">
      <w:pPr>
        <w:pStyle w:val="a4"/>
        <w:spacing w:before="156" w:after="156"/>
        <w:outlineLvl w:val="2"/>
        <w:rPr>
          <w:rFonts w:hAnsi="黑体" w:cs="黑体" w:hint="eastAsia"/>
        </w:rPr>
      </w:pPr>
      <w:bookmarkStart w:id="225" w:name="_Toc12722"/>
      <w:r>
        <w:rPr>
          <w:rFonts w:hAnsi="黑体" w:cs="黑体" w:hint="eastAsia"/>
        </w:rPr>
        <w:t>供电要求</w:t>
      </w:r>
      <w:bookmarkEnd w:id="225"/>
    </w:p>
    <w:p w14:paraId="6A6EED51" w14:textId="77777777" w:rsidR="00B142F2" w:rsidRDefault="00000000">
      <w:pPr>
        <w:pStyle w:val="afff9"/>
        <w:rPr>
          <w:rFonts w:ascii="黑体" w:eastAsia="黑体" w:hAnsi="黑体" w:cs="黑体" w:hint="eastAsia"/>
        </w:rPr>
      </w:pPr>
      <w:r>
        <w:rPr>
          <w:rFonts w:ascii="黑体" w:eastAsia="黑体" w:hAnsi="黑体" w:cs="黑体" w:hint="eastAsia"/>
        </w:rPr>
        <w:t>无线射频单元支持通过本安电源供电。</w:t>
      </w:r>
    </w:p>
    <w:p w14:paraId="3C932D58" w14:textId="77777777" w:rsidR="00B142F2" w:rsidRDefault="00000000">
      <w:pPr>
        <w:pStyle w:val="a4"/>
        <w:spacing w:before="156" w:after="156"/>
        <w:outlineLvl w:val="2"/>
        <w:rPr>
          <w:rFonts w:hAnsi="黑体" w:cs="黑体" w:hint="eastAsia"/>
        </w:rPr>
      </w:pPr>
      <w:bookmarkStart w:id="226" w:name="_Toc28978"/>
      <w:r>
        <w:rPr>
          <w:rFonts w:hAnsi="黑体" w:cs="黑体" w:hint="eastAsia"/>
        </w:rPr>
        <w:t>噪声要求</w:t>
      </w:r>
      <w:bookmarkEnd w:id="226"/>
    </w:p>
    <w:p w14:paraId="753F588A" w14:textId="77777777" w:rsidR="00B142F2" w:rsidRDefault="00000000">
      <w:pPr>
        <w:pStyle w:val="afff9"/>
        <w:rPr>
          <w:rFonts w:ascii="黑体" w:eastAsia="黑体" w:hAnsi="黑体" w:cs="黑体" w:hint="eastAsia"/>
        </w:rPr>
      </w:pPr>
      <w:r>
        <w:rPr>
          <w:rFonts w:ascii="黑体" w:eastAsia="黑体" w:hAnsi="黑体" w:cs="黑体" w:hint="eastAsia"/>
        </w:rPr>
        <w:t>无线射频单元需遵循《声环境质量标准》（GB3096-2008 )中所规定的0类声环境功能区标准（居民住宅、医疗卫生、文化教育、科研设计、行政办公为主要功能）昼间50dB、夜间40dB。</w:t>
      </w:r>
    </w:p>
    <w:p w14:paraId="1A34A297" w14:textId="77777777" w:rsidR="00B142F2" w:rsidRDefault="00000000">
      <w:pPr>
        <w:pStyle w:val="a4"/>
        <w:spacing w:before="156" w:after="156"/>
        <w:outlineLvl w:val="2"/>
        <w:rPr>
          <w:rFonts w:hAnsi="黑体" w:cs="黑体" w:hint="eastAsia"/>
        </w:rPr>
      </w:pPr>
      <w:bookmarkStart w:id="227" w:name="_Toc19940"/>
      <w:r>
        <w:rPr>
          <w:rFonts w:hAnsi="黑体" w:cs="黑体" w:hint="eastAsia"/>
        </w:rPr>
        <w:t>防水防尘要求</w:t>
      </w:r>
      <w:bookmarkEnd w:id="227"/>
    </w:p>
    <w:p w14:paraId="704E4974" w14:textId="77777777" w:rsidR="00B142F2" w:rsidRDefault="00000000">
      <w:pPr>
        <w:pStyle w:val="afff9"/>
        <w:rPr>
          <w:rFonts w:ascii="黑体" w:eastAsia="黑体" w:hAnsi="黑体" w:cs="黑体" w:hint="eastAsia"/>
        </w:rPr>
      </w:pPr>
      <w:r>
        <w:rPr>
          <w:rFonts w:ascii="黑体" w:eastAsia="黑体" w:hAnsi="黑体" w:cs="黑体" w:hint="eastAsia"/>
        </w:rPr>
        <w:t>无线射频单元应满足IP54的防护等级（必选）。</w:t>
      </w:r>
    </w:p>
    <w:p w14:paraId="0664D5BD" w14:textId="77777777" w:rsidR="00B142F2" w:rsidRDefault="00B142F2">
      <w:pPr>
        <w:pStyle w:val="afff9"/>
      </w:pPr>
    </w:p>
    <w:p w14:paraId="65686B08" w14:textId="77777777" w:rsidR="00B142F2" w:rsidRDefault="00000000">
      <w:pPr>
        <w:pStyle w:val="a2"/>
        <w:outlineLvl w:val="0"/>
        <w:rPr>
          <w:rFonts w:hAnsi="黑体" w:cs="黑体" w:hint="eastAsia"/>
        </w:rPr>
      </w:pPr>
      <w:r>
        <w:rPr>
          <w:rFonts w:hAnsi="黑体" w:cs="黑体" w:hint="eastAsia"/>
        </w:rPr>
        <w:t>电磁兼容能力</w:t>
      </w:r>
      <w:bookmarkEnd w:id="217"/>
    </w:p>
    <w:p w14:paraId="71DEF4A9" w14:textId="77777777" w:rsidR="00B142F2" w:rsidRDefault="00000000">
      <w:pPr>
        <w:pStyle w:val="afff9"/>
        <w:rPr>
          <w:rFonts w:ascii="黑体" w:eastAsia="黑体" w:hAnsi="黑体" w:cs="黑体" w:hint="eastAsia"/>
        </w:rPr>
      </w:pPr>
      <w:r>
        <w:rPr>
          <w:rFonts w:ascii="黑体" w:eastAsia="黑体" w:hAnsi="黑体" w:cs="黑体" w:hint="eastAsia"/>
        </w:rPr>
        <w:t>电磁兼容能力应满足3GPP TS 38.113的要求和国家相关标准要求。</w:t>
      </w:r>
    </w:p>
    <w:p w14:paraId="115CE0AC" w14:textId="77777777" w:rsidR="00B142F2" w:rsidRDefault="00000000">
      <w:pPr>
        <w:pStyle w:val="a2"/>
        <w:outlineLvl w:val="0"/>
        <w:rPr>
          <w:rFonts w:hAnsi="黑体" w:cs="黑体" w:hint="eastAsia"/>
        </w:rPr>
      </w:pPr>
      <w:bookmarkStart w:id="228" w:name="_Toc29685"/>
      <w:r>
        <w:rPr>
          <w:rFonts w:hAnsi="黑体" w:cs="黑体" w:hint="eastAsia"/>
        </w:rPr>
        <w:t>安全要求</w:t>
      </w:r>
      <w:bookmarkEnd w:id="228"/>
    </w:p>
    <w:p w14:paraId="3323E1E7" w14:textId="77777777" w:rsidR="00B142F2" w:rsidRDefault="00000000">
      <w:pPr>
        <w:pStyle w:val="afff9"/>
        <w:rPr>
          <w:rFonts w:ascii="黑体" w:eastAsia="黑体" w:hAnsi="黑体" w:cs="黑体" w:hint="eastAsia"/>
        </w:rPr>
      </w:pPr>
      <w:r>
        <w:rPr>
          <w:rFonts w:ascii="黑体" w:eastAsia="黑体" w:hAnsi="黑体" w:cs="黑体" w:hint="eastAsia"/>
        </w:rPr>
        <w:t>安全要求应满足GB 4943《信息技术设备安全第一部分：通用要求》。</w:t>
      </w:r>
      <w:bookmarkStart w:id="229" w:name="_Toc524905259"/>
    </w:p>
    <w:p w14:paraId="029E3656" w14:textId="77777777" w:rsidR="00B142F2" w:rsidRDefault="00000000">
      <w:pPr>
        <w:pStyle w:val="a2"/>
        <w:outlineLvl w:val="0"/>
        <w:rPr>
          <w:rFonts w:hAnsi="黑体" w:cs="黑体" w:hint="eastAsia"/>
        </w:rPr>
      </w:pPr>
      <w:bookmarkStart w:id="230" w:name="_Toc6963"/>
      <w:r>
        <w:rPr>
          <w:rFonts w:hAnsi="黑体" w:cs="黑体" w:hint="eastAsia"/>
        </w:rPr>
        <w:t>资质要求</w:t>
      </w:r>
      <w:bookmarkEnd w:id="230"/>
    </w:p>
    <w:p w14:paraId="0A972570" w14:textId="77777777" w:rsidR="00B142F2" w:rsidRDefault="00000000">
      <w:pPr>
        <w:pStyle w:val="afff9"/>
        <w:rPr>
          <w:rFonts w:ascii="黑体" w:eastAsia="黑体" w:hAnsi="黑体" w:cs="黑体" w:hint="eastAsia"/>
        </w:rPr>
      </w:pPr>
      <w:r>
        <w:rPr>
          <w:rFonts w:ascii="黑体" w:eastAsia="黑体" w:hAnsi="黑体" w:cs="黑体" w:hint="eastAsia"/>
        </w:rPr>
        <w:t>矿用本安型基站(5G)系统产品，应符合国家相关资质要求：</w:t>
      </w:r>
    </w:p>
    <w:p w14:paraId="6383E2E6" w14:textId="77777777" w:rsidR="00B142F2" w:rsidRDefault="00000000">
      <w:pPr>
        <w:pStyle w:val="afff9"/>
        <w:rPr>
          <w:rFonts w:ascii="黑体" w:eastAsia="黑体" w:hAnsi="黑体" w:cs="黑体" w:hint="eastAsia"/>
        </w:rPr>
      </w:pPr>
      <w:r>
        <w:rPr>
          <w:rFonts w:ascii="黑体" w:eastAsia="黑体" w:hAnsi="黑体" w:cs="黑体" w:hint="eastAsia"/>
        </w:rPr>
        <w:t>-矿用本安型基站(5G)系统产品具备工信部入网、软件著作权等资质；</w:t>
      </w:r>
    </w:p>
    <w:p w14:paraId="55A47EA4" w14:textId="77777777" w:rsidR="00B142F2" w:rsidRDefault="00000000">
      <w:pPr>
        <w:pStyle w:val="afff9"/>
        <w:ind w:leftChars="200" w:left="420" w:firstLineChars="0" w:firstLine="0"/>
        <w:rPr>
          <w:rFonts w:ascii="黑体" w:eastAsia="黑体" w:hAnsi="黑体" w:cs="黑体" w:hint="eastAsia"/>
        </w:rPr>
      </w:pPr>
      <w:r>
        <w:rPr>
          <w:rFonts w:ascii="黑体" w:eastAsia="黑体" w:hAnsi="黑体" w:cs="黑体" w:hint="eastAsia"/>
        </w:rPr>
        <w:t>-基带单元和远端汇聚单元可符合GB/T 3836.2-2021爆炸性环境 第2部分：由隔爆外壳“d”保护的设备</w:t>
      </w:r>
    </w:p>
    <w:p w14:paraId="229B361E" w14:textId="77777777" w:rsidR="00B142F2" w:rsidRDefault="00000000">
      <w:pPr>
        <w:pStyle w:val="afff9"/>
        <w:rPr>
          <w:rFonts w:ascii="黑体" w:eastAsia="黑体" w:hAnsi="黑体" w:cs="黑体" w:hint="eastAsia"/>
        </w:rPr>
      </w:pPr>
      <w:r>
        <w:rPr>
          <w:rFonts w:ascii="黑体" w:eastAsia="黑体" w:hAnsi="黑体" w:cs="黑体" w:hint="eastAsia"/>
        </w:rPr>
        <w:t>-通过相关机构机构认证测试，获取入网证、型号核准证、防爆合格证、矿用产品安全标志证书和CCC证书；</w:t>
      </w:r>
      <w:bookmarkEnd w:id="229"/>
    </w:p>
    <w:p w14:paraId="3777DCE3" w14:textId="77777777" w:rsidR="00B142F2" w:rsidRDefault="00B142F2">
      <w:pPr>
        <w:spacing w:before="156" w:after="156"/>
      </w:pPr>
    </w:p>
    <w:sectPr w:rsidR="00B142F2">
      <w:headerReference w:type="default" r:id="rId21"/>
      <w:footerReference w:type="default" r:id="rId22"/>
      <w:pgSz w:w="11906" w:h="16838"/>
      <w:pgMar w:top="1418" w:right="1134" w:bottom="1134" w:left="1418" w:header="1247"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2EB09" w14:textId="77777777" w:rsidR="00CB71EA" w:rsidRDefault="00CB71EA">
      <w:r>
        <w:separator/>
      </w:r>
    </w:p>
  </w:endnote>
  <w:endnote w:type="continuationSeparator" w:id="0">
    <w:p w14:paraId="79F067F7" w14:textId="77777777" w:rsidR="00CB71EA" w:rsidRDefault="00CB7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IDFont+F3">
    <w:altName w:val="Times New Roman"/>
    <w:charset w:val="00"/>
    <w:family w:val="roman"/>
    <w:pitch w:val="default"/>
    <w:sig w:usb0="00000000" w:usb1="00000000" w:usb2="00000000"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1C9FC1" w14:textId="77777777" w:rsidR="00B142F2" w:rsidRDefault="00B142F2">
    <w:pPr>
      <w:pStyle w:val="afff5"/>
    </w:pPr>
  </w:p>
  <w:p w14:paraId="49297313" w14:textId="77777777" w:rsidR="00B142F2" w:rsidRDefault="00B142F2">
    <w:pPr>
      <w:pStyle w:val="afff5"/>
      <w:ind w:left="227" w:rightChars="0" w:right="0"/>
      <w:jc w:val="left"/>
      <w:rPr>
        <w:rFonts w:ascii="宋体" w:hAnsi="宋体"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1A227" w14:textId="77777777" w:rsidR="00B142F2" w:rsidRDefault="00B142F2">
    <w:pPr>
      <w:pStyle w:val="afff5"/>
      <w:spacing w:before="120" w:after="120"/>
      <w:ind w:firstLine="422"/>
      <w:rPr>
        <w:rFonts w:ascii="Arial" w:hAnsi="Arial" w:cs="Arial"/>
        <w:b/>
        <w:sz w:val="21"/>
        <w:szCs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9369816"/>
    </w:sdtPr>
    <w:sdtContent>
      <w:p w14:paraId="38227CB2" w14:textId="77777777" w:rsidR="00B142F2" w:rsidRDefault="00000000">
        <w:pPr>
          <w:pStyle w:val="afff5"/>
        </w:pPr>
        <w:r>
          <w:fldChar w:fldCharType="begin"/>
        </w:r>
        <w:r>
          <w:instrText>PAGE   \* MERGEFORMAT</w:instrText>
        </w:r>
        <w:r>
          <w:fldChar w:fldCharType="separate"/>
        </w:r>
        <w:r>
          <w:t>1</w:t>
        </w:r>
        <w:r>
          <w:t>2</w:t>
        </w:r>
        <w:r>
          <w:fldChar w:fldCharType="end"/>
        </w:r>
      </w:p>
    </w:sdtContent>
  </w:sdt>
  <w:p w14:paraId="1E167968" w14:textId="77777777" w:rsidR="00B142F2" w:rsidRDefault="00B142F2">
    <w:pPr>
      <w:pStyle w:val="afff5"/>
      <w:spacing w:before="120" w:after="120"/>
      <w:ind w:firstLine="360"/>
      <w:rPr>
        <w:rFonts w:ascii="Arial" w:hAnsi="Arial" w:cs="Arial"/>
        <w:b/>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C8643" w14:textId="77777777" w:rsidR="00CB71EA" w:rsidRDefault="00CB71EA">
      <w:r>
        <w:separator/>
      </w:r>
    </w:p>
  </w:footnote>
  <w:footnote w:type="continuationSeparator" w:id="0">
    <w:p w14:paraId="343B54AC" w14:textId="77777777" w:rsidR="00CB71EA" w:rsidRDefault="00CB71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0BA412" w14:textId="44CA613C" w:rsidR="00B142F2" w:rsidRDefault="00B142F2">
    <w:pPr>
      <w:pStyle w:val="affffc"/>
      <w:wordWrap w:val="0"/>
      <w:spacing w:before="120" w:after="120"/>
      <w:rPr>
        <w:rFonts w:hAnsi="黑体" w:cs="Arial" w:hint="eastAsia"/>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7062" w14:textId="77777777" w:rsidR="00B142F2" w:rsidRDefault="00000000">
    <w:pPr>
      <w:pStyle w:val="affffc"/>
      <w:wordWrap w:val="0"/>
      <w:spacing w:before="120" w:after="120"/>
    </w:pPr>
    <w:r>
      <w:rPr>
        <w:rFonts w:ascii="Times New Roman"/>
      </w:rPr>
      <w:t>T</w:t>
    </w:r>
    <w:r>
      <w:rPr>
        <w:rFonts w:ascii="Times New Roman"/>
        <w:lang w:val="fr-FR"/>
      </w:rPr>
      <w:t>/</w:t>
    </w:r>
    <w:r>
      <w:rPr>
        <w:rFonts w:hAnsi="黑体"/>
      </w:rPr>
      <w:t>CCS 019</w:t>
    </w:r>
    <w:r>
      <w:rPr>
        <w:rFonts w:hAnsi="黑体"/>
        <w:lang w:val="fr-FR"/>
      </w:rPr>
      <w:t>—</w:t>
    </w:r>
    <w:r>
      <w:rPr>
        <w:rFonts w:hAnsi="黑体"/>
      </w:rPr>
      <w:t>2021</w:t>
    </w:r>
    <w:r>
      <w:rPr>
        <w:rFonts w:ascii="Arial" w:hAnsi="Arial" w:cs="Arial"/>
        <w:b/>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407B1F" w14:textId="3CBDFD0F" w:rsidR="00B142F2" w:rsidRDefault="00B142F2">
    <w:pPr>
      <w:pStyle w:val="afff6"/>
      <w:ind w:right="210"/>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B650959"/>
    <w:multiLevelType w:val="singleLevel"/>
    <w:tmpl w:val="EB650959"/>
    <w:lvl w:ilvl="0">
      <w:start w:val="1"/>
      <w:numFmt w:val="bullet"/>
      <w:lvlText w:val=""/>
      <w:lvlJc w:val="left"/>
      <w:pPr>
        <w:tabs>
          <w:tab w:val="left" w:pos="420"/>
        </w:tabs>
        <w:ind w:left="840" w:hanging="420"/>
      </w:pPr>
      <w:rPr>
        <w:rFonts w:ascii="Wingdings" w:hAnsi="Wingdings" w:hint="default"/>
      </w:rPr>
    </w:lvl>
  </w:abstractNum>
  <w:abstractNum w:abstractNumId="1" w15:restartNumberingAfterBreak="0">
    <w:nsid w:val="079102AD"/>
    <w:multiLevelType w:val="multilevel"/>
    <w:tmpl w:val="079102AD"/>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2" w15:restartNumberingAfterBreak="0">
    <w:nsid w:val="0914650F"/>
    <w:multiLevelType w:val="multilevel"/>
    <w:tmpl w:val="0914650F"/>
    <w:lvl w:ilvl="0">
      <w:start w:val="1"/>
      <w:numFmt w:val="decimal"/>
      <w:pStyle w:val="21"/>
      <w:lvlText w:val="6.3.2.%1"/>
      <w:lvlJc w:val="left"/>
      <w:pPr>
        <w:ind w:left="420" w:hanging="420"/>
      </w:pPr>
    </w:lvl>
    <w:lvl w:ilvl="1">
      <w:start w:val="1"/>
      <w:numFmt w:val="decimal"/>
      <w:lvlText w:val="6.3.2.8.%2"/>
      <w:lvlJc w:val="left"/>
      <w:pPr>
        <w:ind w:left="825" w:hanging="405"/>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093C6778"/>
    <w:multiLevelType w:val="multilevel"/>
    <w:tmpl w:val="093C6778"/>
    <w:lvl w:ilvl="0">
      <w:start w:val="1"/>
      <w:numFmt w:val="decimal"/>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4" w15:restartNumberingAfterBreak="0">
    <w:nsid w:val="0AE367E9"/>
    <w:multiLevelType w:val="multilevel"/>
    <w:tmpl w:val="0AE367E9"/>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CA96544"/>
    <w:multiLevelType w:val="multilevel"/>
    <w:tmpl w:val="0CA96544"/>
    <w:lvl w:ilvl="0">
      <w:start w:val="1"/>
      <w:numFmt w:val="decimal"/>
      <w:pStyle w:val="a2"/>
      <w:suff w:val="nothing"/>
      <w:lvlText w:val="%1　"/>
      <w:lvlJc w:val="left"/>
      <w:pPr>
        <w:ind w:left="0" w:firstLine="0"/>
      </w:pPr>
      <w:rPr>
        <w:rFonts w:ascii="黑体" w:eastAsia="黑体" w:hAnsi="黑体" w:cs="Times New Roman" w:hint="default"/>
        <w:b w:val="0"/>
        <w:i w:val="0"/>
        <w:sz w:val="21"/>
        <w:szCs w:val="21"/>
      </w:rPr>
    </w:lvl>
    <w:lvl w:ilvl="1">
      <w:start w:val="1"/>
      <w:numFmt w:val="decimal"/>
      <w:pStyle w:val="a3"/>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pStyle w:val="a4"/>
      <w:suff w:val="nothing"/>
      <w:lvlText w:val="%1.%2.%3　"/>
      <w:lvlJc w:val="left"/>
      <w:pPr>
        <w:ind w:left="0" w:firstLine="0"/>
      </w:pPr>
      <w:rPr>
        <w:rFonts w:ascii="黑体" w:eastAsia="黑体" w:hAnsi="Times New Roman" w:hint="eastAsia"/>
        <w:b w:val="0"/>
        <w:i w:val="0"/>
        <w:sz w:val="21"/>
      </w:rPr>
    </w:lvl>
    <w:lvl w:ilvl="3">
      <w:start w:val="1"/>
      <w:numFmt w:val="decimal"/>
      <w:pStyle w:val="a5"/>
      <w:suff w:val="nothing"/>
      <w:lvlText w:val="%1.%2.%3.%4　"/>
      <w:lvlJc w:val="left"/>
      <w:pPr>
        <w:ind w:left="0" w:firstLine="0"/>
      </w:pPr>
      <w:rPr>
        <w:rFonts w:ascii="黑体" w:eastAsia="黑体" w:hAnsi="Times New Roman" w:hint="eastAsia"/>
        <w:b w:val="0"/>
        <w:i w:val="0"/>
        <w:sz w:val="21"/>
      </w:rPr>
    </w:lvl>
    <w:lvl w:ilvl="4">
      <w:start w:val="1"/>
      <w:numFmt w:val="decimal"/>
      <w:pStyle w:val="a6"/>
      <w:suff w:val="nothing"/>
      <w:lvlText w:val="%1.%2.%3.%4.%5　"/>
      <w:lvlJc w:val="left"/>
      <w:pPr>
        <w:ind w:left="0" w:firstLine="0"/>
      </w:pPr>
      <w:rPr>
        <w:rFonts w:ascii="黑体" w:eastAsia="黑体" w:hAnsi="Times New Roman" w:hint="eastAsia"/>
        <w:b w:val="0"/>
        <w:i w:val="0"/>
        <w:sz w:val="21"/>
      </w:rPr>
    </w:lvl>
    <w:lvl w:ilvl="5">
      <w:start w:val="1"/>
      <w:numFmt w:val="decimal"/>
      <w:pStyle w:val="a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0" w:firstLine="0"/>
      </w:pPr>
      <w:rPr>
        <w:rFonts w:hint="eastAsia"/>
      </w:rPr>
    </w:lvl>
    <w:lvl w:ilvl="8">
      <w:start w:val="1"/>
      <w:numFmt w:val="decimal"/>
      <w:lvlText w:val="%1.%2.%3.%4.%5.%6.%7.%8.%9"/>
      <w:lvlJc w:val="left"/>
      <w:pPr>
        <w:tabs>
          <w:tab w:val="left" w:pos="4777"/>
        </w:tabs>
        <w:ind w:left="0" w:firstLine="0"/>
      </w:pPr>
      <w:rPr>
        <w:rFonts w:hint="eastAsia"/>
      </w:rPr>
    </w:lvl>
  </w:abstractNum>
  <w:abstractNum w:abstractNumId="6" w15:restartNumberingAfterBreak="0">
    <w:nsid w:val="0DDE2B46"/>
    <w:multiLevelType w:val="multilevel"/>
    <w:tmpl w:val="0DDE2B46"/>
    <w:lvl w:ilvl="0">
      <w:start w:val="1"/>
      <w:numFmt w:val="lowerLetter"/>
      <w:pStyle w:val="a8"/>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7" w15:restartNumberingAfterBreak="0">
    <w:nsid w:val="0E6A246C"/>
    <w:multiLevelType w:val="multilevel"/>
    <w:tmpl w:val="0E6A246C"/>
    <w:lvl w:ilvl="0">
      <w:start w:val="1"/>
      <w:numFmt w:val="decimal"/>
      <w:pStyle w:val="26"/>
      <w:lvlText w:val="9.1.%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8" w15:restartNumberingAfterBreak="0">
    <w:nsid w:val="17F71C6E"/>
    <w:multiLevelType w:val="multilevel"/>
    <w:tmpl w:val="17F71C6E"/>
    <w:lvl w:ilvl="0">
      <w:start w:val="1"/>
      <w:numFmt w:val="decimal"/>
      <w:pStyle w:val="17"/>
      <w:lvlText w:val="5.12.%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1D323E20"/>
    <w:multiLevelType w:val="multilevel"/>
    <w:tmpl w:val="1D323E20"/>
    <w:lvl w:ilvl="0">
      <w:start w:val="1"/>
      <w:numFmt w:val="decimal"/>
      <w:pStyle w:val="18"/>
      <w:lvlText w:val="6.%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1DBF583A"/>
    <w:multiLevelType w:val="multilevel"/>
    <w:tmpl w:val="1DBF583A"/>
    <w:lvl w:ilvl="0">
      <w:start w:val="1"/>
      <w:numFmt w:val="decimal"/>
      <w:pStyle w:val="a9"/>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11" w15:restartNumberingAfterBreak="0">
    <w:nsid w:val="1FC91163"/>
    <w:multiLevelType w:val="multilevel"/>
    <w:tmpl w:val="1FC91163"/>
    <w:lvl w:ilvl="0">
      <w:start w:val="1"/>
      <w:numFmt w:val="decimal"/>
      <w:pStyle w:val="8"/>
      <w:suff w:val="nothing"/>
      <w:lvlText w:val="%1　"/>
      <w:lvlJc w:val="left"/>
      <w:pPr>
        <w:ind w:left="0" w:firstLine="0"/>
      </w:pPr>
      <w:rPr>
        <w:rFonts w:ascii="黑体" w:eastAsia="黑体" w:hAnsi="黑体" w:cs="Times New Roman" w:hint="default"/>
        <w:b w:val="0"/>
        <w:i w:val="0"/>
        <w:sz w:val="21"/>
        <w:szCs w:val="21"/>
      </w:rPr>
    </w:lvl>
    <w:lvl w:ilvl="1">
      <w:start w:val="1"/>
      <w:numFmt w:val="decimal"/>
      <w:suff w:val="nothing"/>
      <w:lvlText w:val="%1.%2　"/>
      <w:lvlJc w:val="left"/>
      <w:pPr>
        <w:ind w:left="142"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568" w:firstLine="0"/>
      </w:pPr>
      <w:rPr>
        <w:rFonts w:ascii="黑体" w:eastAsia="黑体" w:hAnsi="Times New Roman" w:hint="eastAsia"/>
        <w:b w:val="0"/>
        <w:i w:val="0"/>
        <w:sz w:val="21"/>
      </w:rPr>
    </w:lvl>
    <w:lvl w:ilvl="3">
      <w:start w:val="1"/>
      <w:numFmt w:val="decimal"/>
      <w:suff w:val="nothing"/>
      <w:lvlText w:val="%1.%2.%3.%4　"/>
      <w:lvlJc w:val="left"/>
      <w:pPr>
        <w:ind w:left="426"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20852F9"/>
    <w:multiLevelType w:val="multilevel"/>
    <w:tmpl w:val="220852F9"/>
    <w:lvl w:ilvl="0">
      <w:start w:val="1"/>
      <w:numFmt w:val="decimal"/>
      <w:pStyle w:val="24"/>
      <w:lvlText w:val="8.5.%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15:restartNumberingAfterBreak="0">
    <w:nsid w:val="29EC74E8"/>
    <w:multiLevelType w:val="multilevel"/>
    <w:tmpl w:val="29EC74E8"/>
    <w:lvl w:ilvl="0">
      <w:start w:val="1"/>
      <w:numFmt w:val="decimal"/>
      <w:pStyle w:val="16"/>
      <w:lvlText w:val="5.10.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2A8F7113"/>
    <w:multiLevelType w:val="multilevel"/>
    <w:tmpl w:val="2A8F7113"/>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5" w15:restartNumberingAfterBreak="0">
    <w:nsid w:val="2C5917C3"/>
    <w:multiLevelType w:val="multilevel"/>
    <w:tmpl w:val="2C5917C3"/>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left" w:pos="760"/>
        </w:tabs>
        <w:ind w:left="1264" w:hanging="413"/>
      </w:pPr>
      <w:rPr>
        <w:rFonts w:ascii="Symbol" w:hAnsi="Symbol" w:hint="default"/>
        <w:color w:val="auto"/>
      </w:rPr>
    </w:lvl>
    <w:lvl w:ilvl="2">
      <w:start w:val="1"/>
      <w:numFmt w:val="bullet"/>
      <w:pStyle w:val="ae"/>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6" w15:restartNumberingAfterBreak="0">
    <w:nsid w:val="2EC875AB"/>
    <w:multiLevelType w:val="multilevel"/>
    <w:tmpl w:val="2EC875AB"/>
    <w:lvl w:ilvl="0">
      <w:start w:val="5"/>
      <w:numFmt w:val="decimal"/>
      <w:lvlText w:val="%1"/>
      <w:lvlJc w:val="left"/>
      <w:pPr>
        <w:ind w:left="360" w:hanging="360"/>
      </w:pPr>
    </w:lvl>
    <w:lvl w:ilvl="1">
      <w:start w:val="2"/>
      <w:numFmt w:val="decimal"/>
      <w:pStyle w:val="13"/>
      <w:lvlText w:val="%1.%2"/>
      <w:lvlJc w:val="left"/>
      <w:pPr>
        <w:ind w:left="785" w:hanging="360"/>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630" w:hanging="1080"/>
      </w:pPr>
    </w:lvl>
    <w:lvl w:ilvl="7">
      <w:start w:val="1"/>
      <w:numFmt w:val="decimal"/>
      <w:lvlText w:val="%1.%2.%3.%4.%5.%6.%7.%8"/>
      <w:lvlJc w:val="left"/>
      <w:pPr>
        <w:ind w:left="4415" w:hanging="1440"/>
      </w:pPr>
    </w:lvl>
    <w:lvl w:ilvl="8">
      <w:start w:val="1"/>
      <w:numFmt w:val="decimal"/>
      <w:lvlText w:val="%1.%2.%3.%4.%5.%6.%7.%8.%9"/>
      <w:lvlJc w:val="left"/>
      <w:pPr>
        <w:ind w:left="4840" w:hanging="1440"/>
      </w:pPr>
    </w:lvl>
  </w:abstractNum>
  <w:abstractNum w:abstractNumId="17" w15:restartNumberingAfterBreak="0">
    <w:nsid w:val="3B974443"/>
    <w:multiLevelType w:val="multilevel"/>
    <w:tmpl w:val="3B974443"/>
    <w:lvl w:ilvl="0">
      <w:start w:val="1"/>
      <w:numFmt w:val="decimal"/>
      <w:pStyle w:val="22"/>
      <w:lvlText w:val="7.%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3D733618"/>
    <w:multiLevelType w:val="multilevel"/>
    <w:tmpl w:val="3D733618"/>
    <w:lvl w:ilvl="0">
      <w:start w:val="1"/>
      <w:numFmt w:val="decimal"/>
      <w:pStyle w:val="af"/>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19" w15:restartNumberingAfterBreak="0">
    <w:nsid w:val="3EA21258"/>
    <w:multiLevelType w:val="multilevel"/>
    <w:tmpl w:val="3EA21258"/>
    <w:lvl w:ilvl="0">
      <w:start w:val="1"/>
      <w:numFmt w:val="decimal"/>
      <w:pStyle w:val="23"/>
      <w:lvlText w:val="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15:restartNumberingAfterBreak="0">
    <w:nsid w:val="41C30D89"/>
    <w:multiLevelType w:val="multilevel"/>
    <w:tmpl w:val="41C30D89"/>
    <w:lvl w:ilvl="0">
      <w:start w:val="1"/>
      <w:numFmt w:val="decimal"/>
      <w:pStyle w:val="20"/>
      <w:lvlText w:val="6.3.1.%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42370C11"/>
    <w:multiLevelType w:val="multilevel"/>
    <w:tmpl w:val="42370C11"/>
    <w:lvl w:ilvl="0">
      <w:start w:val="1"/>
      <w:numFmt w:val="decimal"/>
      <w:pStyle w:val="15"/>
      <w:lvlText w:val="5.11.%1"/>
      <w:lvlJc w:val="left"/>
      <w:pPr>
        <w:ind w:left="420" w:hanging="420"/>
      </w:pPr>
    </w:lvl>
    <w:lvl w:ilvl="1">
      <w:start w:val="1"/>
      <w:numFmt w:val="decimal"/>
      <w:lvlText w:val="5.11.2.%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15:restartNumberingAfterBreak="0">
    <w:nsid w:val="48F406FF"/>
    <w:multiLevelType w:val="multilevel"/>
    <w:tmpl w:val="48F406FF"/>
    <w:lvl w:ilvl="0">
      <w:start w:val="1"/>
      <w:numFmt w:val="decimal"/>
      <w:pStyle w:val="af0"/>
      <w:lvlText w:val="表C.%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15:restartNumberingAfterBreak="0">
    <w:nsid w:val="496E4D7B"/>
    <w:multiLevelType w:val="multilevel"/>
    <w:tmpl w:val="496E4D7B"/>
    <w:lvl w:ilvl="0">
      <w:start w:val="1"/>
      <w:numFmt w:val="none"/>
      <w:pStyle w:val="af1"/>
      <w:lvlText w:val="%1注"/>
      <w:lvlJc w:val="left"/>
      <w:pPr>
        <w:tabs>
          <w:tab w:val="left" w:pos="900"/>
        </w:tabs>
        <w:ind w:left="900" w:hanging="500"/>
      </w:pPr>
      <w:rPr>
        <w:rFonts w:ascii="宋体" w:eastAsia="宋体" w:hAnsi="Times New Roman" w:hint="eastAsia"/>
        <w:b w:val="0"/>
        <w:i w:val="0"/>
        <w:sz w:val="18"/>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15:restartNumberingAfterBreak="0">
    <w:nsid w:val="4B733A5F"/>
    <w:multiLevelType w:val="multilevel"/>
    <w:tmpl w:val="4B733A5F"/>
    <w:lvl w:ilvl="0">
      <w:start w:val="1"/>
      <w:numFmt w:val="decimal"/>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left" w:pos="0"/>
        </w:tabs>
        <w:ind w:left="992" w:hanging="629"/>
      </w:pPr>
      <w:rPr>
        <w:rFonts w:hint="eastAsia"/>
        <w:vertAlign w:val="baseline"/>
      </w:rPr>
    </w:lvl>
    <w:lvl w:ilvl="4">
      <w:start w:val="1"/>
      <w:numFmt w:val="lowerLetter"/>
      <w:lvlText w:val="%5)"/>
      <w:lvlJc w:val="left"/>
      <w:pPr>
        <w:tabs>
          <w:tab w:val="left" w:pos="0"/>
        </w:tabs>
        <w:ind w:left="992" w:hanging="629"/>
      </w:pPr>
      <w:rPr>
        <w:rFonts w:hint="eastAsia"/>
        <w:vertAlign w:val="baseline"/>
      </w:rPr>
    </w:lvl>
    <w:lvl w:ilvl="5">
      <w:start w:val="1"/>
      <w:numFmt w:val="lowerRoman"/>
      <w:lvlText w:val="%6."/>
      <w:lvlJc w:val="right"/>
      <w:pPr>
        <w:tabs>
          <w:tab w:val="left" w:pos="0"/>
        </w:tabs>
        <w:ind w:left="992" w:hanging="629"/>
      </w:pPr>
      <w:rPr>
        <w:rFonts w:hint="eastAsia"/>
        <w:vertAlign w:val="baseline"/>
      </w:rPr>
    </w:lvl>
    <w:lvl w:ilvl="6">
      <w:start w:val="1"/>
      <w:numFmt w:val="decimal"/>
      <w:lvlText w:val="%7."/>
      <w:lvlJc w:val="left"/>
      <w:pPr>
        <w:tabs>
          <w:tab w:val="left" w:pos="0"/>
        </w:tabs>
        <w:ind w:left="992" w:hanging="629"/>
      </w:pPr>
      <w:rPr>
        <w:rFonts w:hint="eastAsia"/>
        <w:vertAlign w:val="baseline"/>
      </w:rPr>
    </w:lvl>
    <w:lvl w:ilvl="7">
      <w:start w:val="1"/>
      <w:numFmt w:val="lowerLetter"/>
      <w:lvlText w:val="%8)"/>
      <w:lvlJc w:val="left"/>
      <w:pPr>
        <w:tabs>
          <w:tab w:val="left" w:pos="0"/>
        </w:tabs>
        <w:ind w:left="992" w:hanging="629"/>
      </w:pPr>
      <w:rPr>
        <w:rFonts w:hint="eastAsia"/>
        <w:vertAlign w:val="baseline"/>
      </w:rPr>
    </w:lvl>
    <w:lvl w:ilvl="8">
      <w:start w:val="1"/>
      <w:numFmt w:val="lowerRoman"/>
      <w:lvlText w:val="%9."/>
      <w:lvlJc w:val="right"/>
      <w:pPr>
        <w:tabs>
          <w:tab w:val="left" w:pos="0"/>
        </w:tabs>
        <w:ind w:left="992" w:hanging="629"/>
      </w:pPr>
      <w:rPr>
        <w:rFonts w:hint="eastAsia"/>
        <w:vertAlign w:val="baseline"/>
      </w:rPr>
    </w:lvl>
  </w:abstractNum>
  <w:abstractNum w:abstractNumId="25" w15:restartNumberingAfterBreak="0">
    <w:nsid w:val="597950A4"/>
    <w:multiLevelType w:val="multilevel"/>
    <w:tmpl w:val="597950A4"/>
    <w:lvl w:ilvl="0">
      <w:start w:val="1"/>
      <w:numFmt w:val="decimal"/>
      <w:pStyle w:val="11"/>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6" w15:restartNumberingAfterBreak="0">
    <w:nsid w:val="5AC20435"/>
    <w:multiLevelType w:val="multilevel"/>
    <w:tmpl w:val="5AC20435"/>
    <w:lvl w:ilvl="0">
      <w:start w:val="1"/>
      <w:numFmt w:val="decimal"/>
      <w:pStyle w:val="14"/>
      <w:lvlText w:val="5.8.%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0B55DC2"/>
    <w:multiLevelType w:val="multilevel"/>
    <w:tmpl w:val="60B55DC2"/>
    <w:lvl w:ilvl="0">
      <w:start w:val="1"/>
      <w:numFmt w:val="upperLetter"/>
      <w:pStyle w:val="af3"/>
      <w:lvlText w:val="%1"/>
      <w:lvlJc w:val="left"/>
      <w:pPr>
        <w:tabs>
          <w:tab w:val="left"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28" w15:restartNumberingAfterBreak="0">
    <w:nsid w:val="646260FA"/>
    <w:multiLevelType w:val="multilevel"/>
    <w:tmpl w:val="646260FA"/>
    <w:lvl w:ilvl="0">
      <w:start w:val="1"/>
      <w:numFmt w:val="decimal"/>
      <w:pStyle w:val="af5"/>
      <w:suff w:val="nothing"/>
      <w:lvlText w:val="表%1　"/>
      <w:lvlJc w:val="left"/>
      <w:pPr>
        <w:ind w:left="3119"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9" w15:restartNumberingAfterBreak="0">
    <w:nsid w:val="657D3FBC"/>
    <w:multiLevelType w:val="multilevel"/>
    <w:tmpl w:val="657D3FBC"/>
    <w:lvl w:ilvl="0">
      <w:start w:val="1"/>
      <w:numFmt w:val="upperLetter"/>
      <w:pStyle w:val="af6"/>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0"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pStyle w:val="af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30" w15:restartNumberingAfterBreak="0">
    <w:nsid w:val="68623CC6"/>
    <w:multiLevelType w:val="multilevel"/>
    <w:tmpl w:val="68623CC6"/>
    <w:lvl w:ilvl="0">
      <w:start w:val="1"/>
      <w:numFmt w:val="decimal"/>
      <w:pStyle w:val="10"/>
      <w:lvlText w:val="表A.%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1" w15:restartNumberingAfterBreak="0">
    <w:nsid w:val="6BFD1582"/>
    <w:multiLevelType w:val="multilevel"/>
    <w:tmpl w:val="6BFD1582"/>
    <w:lvl w:ilvl="0">
      <w:start w:val="1"/>
      <w:numFmt w:val="decimal"/>
      <w:pStyle w:val="25"/>
      <w:lvlText w:val="9.%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15:restartNumberingAfterBreak="0">
    <w:nsid w:val="6D6C07CD"/>
    <w:multiLevelType w:val="multilevel"/>
    <w:tmpl w:val="6D6C07CD"/>
    <w:lvl w:ilvl="0">
      <w:start w:val="1"/>
      <w:numFmt w:val="lowerLetter"/>
      <w:pStyle w:val="afd"/>
      <w:lvlText w:val="%1)"/>
      <w:lvlJc w:val="left"/>
      <w:pPr>
        <w:tabs>
          <w:tab w:val="left" w:pos="839"/>
        </w:tabs>
        <w:ind w:left="839" w:hanging="419"/>
      </w:pPr>
      <w:rPr>
        <w:rFonts w:ascii="宋体" w:eastAsia="宋体" w:hint="eastAsia"/>
        <w:b w:val="0"/>
        <w:i w:val="0"/>
        <w:sz w:val="21"/>
      </w:rPr>
    </w:lvl>
    <w:lvl w:ilvl="1">
      <w:start w:val="1"/>
      <w:numFmt w:val="decimal"/>
      <w:pStyle w:val="afe"/>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33" w15:restartNumberingAfterBreak="0">
    <w:nsid w:val="6DBF04F4"/>
    <w:multiLevelType w:val="multilevel"/>
    <w:tmpl w:val="6DBF04F4"/>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num w:numId="1" w16cid:durableId="850754214">
    <w:abstractNumId w:val="22"/>
  </w:num>
  <w:num w:numId="2" w16cid:durableId="2061437151">
    <w:abstractNumId w:val="18"/>
  </w:num>
  <w:num w:numId="3" w16cid:durableId="1445230370">
    <w:abstractNumId w:val="23"/>
  </w:num>
  <w:num w:numId="4" w16cid:durableId="1400131664">
    <w:abstractNumId w:val="5"/>
  </w:num>
  <w:num w:numId="5" w16cid:durableId="1045102929">
    <w:abstractNumId w:val="15"/>
  </w:num>
  <w:num w:numId="6" w16cid:durableId="1288242956">
    <w:abstractNumId w:val="4"/>
  </w:num>
  <w:num w:numId="7" w16cid:durableId="2120954205">
    <w:abstractNumId w:val="33"/>
  </w:num>
  <w:num w:numId="8" w16cid:durableId="1891113238">
    <w:abstractNumId w:val="1"/>
  </w:num>
  <w:num w:numId="9" w16cid:durableId="1254511023">
    <w:abstractNumId w:val="24"/>
  </w:num>
  <w:num w:numId="10" w16cid:durableId="846333889">
    <w:abstractNumId w:val="10"/>
  </w:num>
  <w:num w:numId="11" w16cid:durableId="627054113">
    <w:abstractNumId w:val="29"/>
  </w:num>
  <w:num w:numId="12" w16cid:durableId="258369960">
    <w:abstractNumId w:val="27"/>
  </w:num>
  <w:num w:numId="13" w16cid:durableId="904607275">
    <w:abstractNumId w:val="32"/>
  </w:num>
  <w:num w:numId="14" w16cid:durableId="510339815">
    <w:abstractNumId w:val="14"/>
  </w:num>
  <w:num w:numId="15" w16cid:durableId="1784152515">
    <w:abstractNumId w:val="3"/>
  </w:num>
  <w:num w:numId="16" w16cid:durableId="343938134">
    <w:abstractNumId w:val="6"/>
  </w:num>
  <w:num w:numId="17" w16cid:durableId="1576550539">
    <w:abstractNumId w:val="28"/>
  </w:num>
  <w:num w:numId="18" w16cid:durableId="1790315573">
    <w:abstractNumId w:val="25"/>
  </w:num>
  <w:num w:numId="19" w16cid:durableId="2086798203">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4142258">
    <w:abstractNumId w:val="30"/>
  </w:num>
  <w:num w:numId="21" w16cid:durableId="715587644">
    <w:abstractNumId w:val="16"/>
  </w:num>
  <w:num w:numId="22" w16cid:durableId="305359494">
    <w:abstractNumId w:val="26"/>
  </w:num>
  <w:num w:numId="23" w16cid:durableId="172112241">
    <w:abstractNumId w:val="21"/>
  </w:num>
  <w:num w:numId="24" w16cid:durableId="294994759">
    <w:abstractNumId w:val="13"/>
  </w:num>
  <w:num w:numId="25" w16cid:durableId="1811315309">
    <w:abstractNumId w:val="8"/>
  </w:num>
  <w:num w:numId="26" w16cid:durableId="1887138886">
    <w:abstractNumId w:val="9"/>
  </w:num>
  <w:num w:numId="27" w16cid:durableId="1719041765">
    <w:abstractNumId w:val="20"/>
  </w:num>
  <w:num w:numId="28" w16cid:durableId="2124035624">
    <w:abstractNumId w:val="2"/>
  </w:num>
  <w:num w:numId="29" w16cid:durableId="674964559">
    <w:abstractNumId w:val="17"/>
  </w:num>
  <w:num w:numId="30" w16cid:durableId="1078282645">
    <w:abstractNumId w:val="19"/>
  </w:num>
  <w:num w:numId="31" w16cid:durableId="2063753244">
    <w:abstractNumId w:val="12"/>
  </w:num>
  <w:num w:numId="32" w16cid:durableId="85538499">
    <w:abstractNumId w:val="31"/>
  </w:num>
  <w:num w:numId="33" w16cid:durableId="831525926">
    <w:abstractNumId w:val="7"/>
  </w:num>
  <w:num w:numId="34" w16cid:durableId="1940140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925"/>
    <w:rsid w:val="00000244"/>
    <w:rsid w:val="000013B3"/>
    <w:rsid w:val="0000185F"/>
    <w:rsid w:val="00002129"/>
    <w:rsid w:val="000026D4"/>
    <w:rsid w:val="00003035"/>
    <w:rsid w:val="00003269"/>
    <w:rsid w:val="000034C4"/>
    <w:rsid w:val="00003805"/>
    <w:rsid w:val="00004253"/>
    <w:rsid w:val="0000490E"/>
    <w:rsid w:val="000055EA"/>
    <w:rsid w:val="0000582B"/>
    <w:rsid w:val="0000586F"/>
    <w:rsid w:val="00005E99"/>
    <w:rsid w:val="000063D9"/>
    <w:rsid w:val="0000665B"/>
    <w:rsid w:val="00006701"/>
    <w:rsid w:val="0000700B"/>
    <w:rsid w:val="00007B7F"/>
    <w:rsid w:val="00010374"/>
    <w:rsid w:val="00010820"/>
    <w:rsid w:val="0001142B"/>
    <w:rsid w:val="00012287"/>
    <w:rsid w:val="0001258C"/>
    <w:rsid w:val="00012BB7"/>
    <w:rsid w:val="00012EB9"/>
    <w:rsid w:val="00013AB8"/>
    <w:rsid w:val="00013B4F"/>
    <w:rsid w:val="00013D86"/>
    <w:rsid w:val="00013E02"/>
    <w:rsid w:val="00014A60"/>
    <w:rsid w:val="0001552A"/>
    <w:rsid w:val="0001572D"/>
    <w:rsid w:val="000159B2"/>
    <w:rsid w:val="00015FB5"/>
    <w:rsid w:val="00016041"/>
    <w:rsid w:val="0001658A"/>
    <w:rsid w:val="00016FD9"/>
    <w:rsid w:val="000172A4"/>
    <w:rsid w:val="000174C0"/>
    <w:rsid w:val="00017848"/>
    <w:rsid w:val="00017FF8"/>
    <w:rsid w:val="00020283"/>
    <w:rsid w:val="0002081E"/>
    <w:rsid w:val="0002143C"/>
    <w:rsid w:val="000221F9"/>
    <w:rsid w:val="000228D6"/>
    <w:rsid w:val="00022EFF"/>
    <w:rsid w:val="000238F6"/>
    <w:rsid w:val="0002396D"/>
    <w:rsid w:val="00023BB4"/>
    <w:rsid w:val="00025981"/>
    <w:rsid w:val="00025A65"/>
    <w:rsid w:val="0002601E"/>
    <w:rsid w:val="00026114"/>
    <w:rsid w:val="000263D6"/>
    <w:rsid w:val="00026C31"/>
    <w:rsid w:val="00027280"/>
    <w:rsid w:val="00027ABE"/>
    <w:rsid w:val="00027B8A"/>
    <w:rsid w:val="00030549"/>
    <w:rsid w:val="000311C7"/>
    <w:rsid w:val="00031CD5"/>
    <w:rsid w:val="000320A7"/>
    <w:rsid w:val="00032A77"/>
    <w:rsid w:val="00032B3D"/>
    <w:rsid w:val="00034D16"/>
    <w:rsid w:val="00034D77"/>
    <w:rsid w:val="00035925"/>
    <w:rsid w:val="00037817"/>
    <w:rsid w:val="00037B7F"/>
    <w:rsid w:val="00040878"/>
    <w:rsid w:val="00040DB4"/>
    <w:rsid w:val="00041231"/>
    <w:rsid w:val="000419A7"/>
    <w:rsid w:val="00042307"/>
    <w:rsid w:val="00042712"/>
    <w:rsid w:val="00042DD6"/>
    <w:rsid w:val="000442E6"/>
    <w:rsid w:val="00044B27"/>
    <w:rsid w:val="0004535D"/>
    <w:rsid w:val="00046A1E"/>
    <w:rsid w:val="00047C09"/>
    <w:rsid w:val="00047FC5"/>
    <w:rsid w:val="000501F4"/>
    <w:rsid w:val="000502B3"/>
    <w:rsid w:val="00051065"/>
    <w:rsid w:val="000510F6"/>
    <w:rsid w:val="000517CE"/>
    <w:rsid w:val="0005228D"/>
    <w:rsid w:val="00052B28"/>
    <w:rsid w:val="000548C7"/>
    <w:rsid w:val="00055136"/>
    <w:rsid w:val="0005533C"/>
    <w:rsid w:val="00055863"/>
    <w:rsid w:val="00056E8A"/>
    <w:rsid w:val="00057471"/>
    <w:rsid w:val="0005792C"/>
    <w:rsid w:val="00057E24"/>
    <w:rsid w:val="00060D65"/>
    <w:rsid w:val="0006158A"/>
    <w:rsid w:val="000616A6"/>
    <w:rsid w:val="00062347"/>
    <w:rsid w:val="00062C29"/>
    <w:rsid w:val="00062DD8"/>
    <w:rsid w:val="00062F83"/>
    <w:rsid w:val="00062FEC"/>
    <w:rsid w:val="00063129"/>
    <w:rsid w:val="00063190"/>
    <w:rsid w:val="000639F0"/>
    <w:rsid w:val="00063FBA"/>
    <w:rsid w:val="00064664"/>
    <w:rsid w:val="000648A5"/>
    <w:rsid w:val="00064C20"/>
    <w:rsid w:val="00064CC3"/>
    <w:rsid w:val="00065021"/>
    <w:rsid w:val="000662A3"/>
    <w:rsid w:val="000662B7"/>
    <w:rsid w:val="00066849"/>
    <w:rsid w:val="00066C4D"/>
    <w:rsid w:val="000678D6"/>
    <w:rsid w:val="00067AB4"/>
    <w:rsid w:val="00067B00"/>
    <w:rsid w:val="00067CDF"/>
    <w:rsid w:val="0007065A"/>
    <w:rsid w:val="00070DFD"/>
    <w:rsid w:val="00071141"/>
    <w:rsid w:val="00071930"/>
    <w:rsid w:val="00071C18"/>
    <w:rsid w:val="000722CD"/>
    <w:rsid w:val="00073128"/>
    <w:rsid w:val="00073CCA"/>
    <w:rsid w:val="000743F4"/>
    <w:rsid w:val="00074504"/>
    <w:rsid w:val="00074FBE"/>
    <w:rsid w:val="00075111"/>
    <w:rsid w:val="00075FFF"/>
    <w:rsid w:val="00077937"/>
    <w:rsid w:val="00080D59"/>
    <w:rsid w:val="0008165F"/>
    <w:rsid w:val="000817C1"/>
    <w:rsid w:val="00081C14"/>
    <w:rsid w:val="00083A09"/>
    <w:rsid w:val="0008438B"/>
    <w:rsid w:val="00084E61"/>
    <w:rsid w:val="000857FD"/>
    <w:rsid w:val="000867C4"/>
    <w:rsid w:val="000871EC"/>
    <w:rsid w:val="000873A4"/>
    <w:rsid w:val="00087DC9"/>
    <w:rsid w:val="00087EB9"/>
    <w:rsid w:val="0009005E"/>
    <w:rsid w:val="00091982"/>
    <w:rsid w:val="00091BFB"/>
    <w:rsid w:val="00091C83"/>
    <w:rsid w:val="00091FAC"/>
    <w:rsid w:val="00092440"/>
    <w:rsid w:val="0009268E"/>
    <w:rsid w:val="00092857"/>
    <w:rsid w:val="00092E72"/>
    <w:rsid w:val="00094434"/>
    <w:rsid w:val="000956D3"/>
    <w:rsid w:val="0009661B"/>
    <w:rsid w:val="00096FF4"/>
    <w:rsid w:val="000970C8"/>
    <w:rsid w:val="000970DE"/>
    <w:rsid w:val="000974B3"/>
    <w:rsid w:val="000A01AF"/>
    <w:rsid w:val="000A0377"/>
    <w:rsid w:val="000A04F1"/>
    <w:rsid w:val="000A157F"/>
    <w:rsid w:val="000A1778"/>
    <w:rsid w:val="000A1AE5"/>
    <w:rsid w:val="000A1FF5"/>
    <w:rsid w:val="000A20A9"/>
    <w:rsid w:val="000A20F9"/>
    <w:rsid w:val="000A324E"/>
    <w:rsid w:val="000A3C09"/>
    <w:rsid w:val="000A4429"/>
    <w:rsid w:val="000A48B1"/>
    <w:rsid w:val="000A51BD"/>
    <w:rsid w:val="000A53E9"/>
    <w:rsid w:val="000A570C"/>
    <w:rsid w:val="000A65F1"/>
    <w:rsid w:val="000A70B3"/>
    <w:rsid w:val="000A7431"/>
    <w:rsid w:val="000A793A"/>
    <w:rsid w:val="000B1443"/>
    <w:rsid w:val="000B152D"/>
    <w:rsid w:val="000B15FD"/>
    <w:rsid w:val="000B1712"/>
    <w:rsid w:val="000B171F"/>
    <w:rsid w:val="000B3143"/>
    <w:rsid w:val="000B3626"/>
    <w:rsid w:val="000B3DB4"/>
    <w:rsid w:val="000B403E"/>
    <w:rsid w:val="000B44A5"/>
    <w:rsid w:val="000B4661"/>
    <w:rsid w:val="000B47AB"/>
    <w:rsid w:val="000B4831"/>
    <w:rsid w:val="000B4D05"/>
    <w:rsid w:val="000C0662"/>
    <w:rsid w:val="000C0C3E"/>
    <w:rsid w:val="000C0C4C"/>
    <w:rsid w:val="000C0F2D"/>
    <w:rsid w:val="000C1438"/>
    <w:rsid w:val="000C2C84"/>
    <w:rsid w:val="000C34C7"/>
    <w:rsid w:val="000C3EA0"/>
    <w:rsid w:val="000C535B"/>
    <w:rsid w:val="000C560F"/>
    <w:rsid w:val="000C601D"/>
    <w:rsid w:val="000C63D5"/>
    <w:rsid w:val="000C6B05"/>
    <w:rsid w:val="000C6DD6"/>
    <w:rsid w:val="000C73D4"/>
    <w:rsid w:val="000C7CC2"/>
    <w:rsid w:val="000D0CF6"/>
    <w:rsid w:val="000D199A"/>
    <w:rsid w:val="000D2627"/>
    <w:rsid w:val="000D3196"/>
    <w:rsid w:val="000D3D4C"/>
    <w:rsid w:val="000D4987"/>
    <w:rsid w:val="000D4F51"/>
    <w:rsid w:val="000D5A7E"/>
    <w:rsid w:val="000D6879"/>
    <w:rsid w:val="000D7102"/>
    <w:rsid w:val="000D718B"/>
    <w:rsid w:val="000D748F"/>
    <w:rsid w:val="000D79B5"/>
    <w:rsid w:val="000E0231"/>
    <w:rsid w:val="000E0C46"/>
    <w:rsid w:val="000E1380"/>
    <w:rsid w:val="000E1AB0"/>
    <w:rsid w:val="000E2B96"/>
    <w:rsid w:val="000E2CC7"/>
    <w:rsid w:val="000E2CD2"/>
    <w:rsid w:val="000E4BD7"/>
    <w:rsid w:val="000E5080"/>
    <w:rsid w:val="000E5510"/>
    <w:rsid w:val="000E59F3"/>
    <w:rsid w:val="000E5A53"/>
    <w:rsid w:val="000E5A55"/>
    <w:rsid w:val="000E6425"/>
    <w:rsid w:val="000E6785"/>
    <w:rsid w:val="000E6E84"/>
    <w:rsid w:val="000E71DB"/>
    <w:rsid w:val="000E78BA"/>
    <w:rsid w:val="000F030C"/>
    <w:rsid w:val="000F092D"/>
    <w:rsid w:val="000F11DE"/>
    <w:rsid w:val="000F129C"/>
    <w:rsid w:val="000F13A5"/>
    <w:rsid w:val="000F30C8"/>
    <w:rsid w:val="000F32A8"/>
    <w:rsid w:val="000F35CB"/>
    <w:rsid w:val="000F3600"/>
    <w:rsid w:val="000F50D8"/>
    <w:rsid w:val="000F5871"/>
    <w:rsid w:val="000F5D14"/>
    <w:rsid w:val="000F632A"/>
    <w:rsid w:val="000F68BF"/>
    <w:rsid w:val="000F6DF6"/>
    <w:rsid w:val="000F700B"/>
    <w:rsid w:val="000F76D5"/>
    <w:rsid w:val="001001F3"/>
    <w:rsid w:val="00101EC9"/>
    <w:rsid w:val="00102BFD"/>
    <w:rsid w:val="00103D42"/>
    <w:rsid w:val="0010410C"/>
    <w:rsid w:val="001050AF"/>
    <w:rsid w:val="001052AD"/>
    <w:rsid w:val="001052EA"/>
    <w:rsid w:val="00105619"/>
    <w:rsid w:val="001056DE"/>
    <w:rsid w:val="0010571C"/>
    <w:rsid w:val="00105CE6"/>
    <w:rsid w:val="00105ED7"/>
    <w:rsid w:val="00106577"/>
    <w:rsid w:val="00107A13"/>
    <w:rsid w:val="001105DD"/>
    <w:rsid w:val="001109F3"/>
    <w:rsid w:val="00110BAF"/>
    <w:rsid w:val="00111101"/>
    <w:rsid w:val="00111E82"/>
    <w:rsid w:val="001120B3"/>
    <w:rsid w:val="001124C0"/>
    <w:rsid w:val="001126EC"/>
    <w:rsid w:val="00112BCB"/>
    <w:rsid w:val="00112EA8"/>
    <w:rsid w:val="0011347B"/>
    <w:rsid w:val="00114EB4"/>
    <w:rsid w:val="00115B0F"/>
    <w:rsid w:val="0011602A"/>
    <w:rsid w:val="0011635E"/>
    <w:rsid w:val="001164AB"/>
    <w:rsid w:val="001164DD"/>
    <w:rsid w:val="00116AC9"/>
    <w:rsid w:val="00116F94"/>
    <w:rsid w:val="0011708A"/>
    <w:rsid w:val="00117B50"/>
    <w:rsid w:val="00120D09"/>
    <w:rsid w:val="00121FC1"/>
    <w:rsid w:val="0012248A"/>
    <w:rsid w:val="00122E45"/>
    <w:rsid w:val="001240CA"/>
    <w:rsid w:val="001243D4"/>
    <w:rsid w:val="001245C3"/>
    <w:rsid w:val="00124712"/>
    <w:rsid w:val="00125C69"/>
    <w:rsid w:val="00126464"/>
    <w:rsid w:val="0012702E"/>
    <w:rsid w:val="001272DD"/>
    <w:rsid w:val="00127718"/>
    <w:rsid w:val="0013024A"/>
    <w:rsid w:val="001308BC"/>
    <w:rsid w:val="00130E26"/>
    <w:rsid w:val="00130E2F"/>
    <w:rsid w:val="00131034"/>
    <w:rsid w:val="00131686"/>
    <w:rsid w:val="0013175F"/>
    <w:rsid w:val="00131CD9"/>
    <w:rsid w:val="00133A89"/>
    <w:rsid w:val="001342A9"/>
    <w:rsid w:val="00134649"/>
    <w:rsid w:val="00134AF5"/>
    <w:rsid w:val="00134B8D"/>
    <w:rsid w:val="00135EA9"/>
    <w:rsid w:val="00136CF9"/>
    <w:rsid w:val="00136DFC"/>
    <w:rsid w:val="00137CAF"/>
    <w:rsid w:val="00141E53"/>
    <w:rsid w:val="001420E5"/>
    <w:rsid w:val="0014251A"/>
    <w:rsid w:val="00142FD5"/>
    <w:rsid w:val="0014342F"/>
    <w:rsid w:val="001435F5"/>
    <w:rsid w:val="00143AF5"/>
    <w:rsid w:val="00143E8F"/>
    <w:rsid w:val="001444B4"/>
    <w:rsid w:val="00144BEA"/>
    <w:rsid w:val="0014511F"/>
    <w:rsid w:val="00145D4E"/>
    <w:rsid w:val="001471A8"/>
    <w:rsid w:val="00150A66"/>
    <w:rsid w:val="001512A0"/>
    <w:rsid w:val="001512B4"/>
    <w:rsid w:val="00152590"/>
    <w:rsid w:val="001525FF"/>
    <w:rsid w:val="00152D3A"/>
    <w:rsid w:val="00153605"/>
    <w:rsid w:val="00155509"/>
    <w:rsid w:val="00155BF4"/>
    <w:rsid w:val="00157308"/>
    <w:rsid w:val="00157C7A"/>
    <w:rsid w:val="0016098E"/>
    <w:rsid w:val="0016170F"/>
    <w:rsid w:val="00161760"/>
    <w:rsid w:val="001618FE"/>
    <w:rsid w:val="001620A5"/>
    <w:rsid w:val="0016223D"/>
    <w:rsid w:val="001628F9"/>
    <w:rsid w:val="001629CA"/>
    <w:rsid w:val="0016324A"/>
    <w:rsid w:val="00164825"/>
    <w:rsid w:val="00164E53"/>
    <w:rsid w:val="0016567A"/>
    <w:rsid w:val="00165AA5"/>
    <w:rsid w:val="00165B7A"/>
    <w:rsid w:val="00166065"/>
    <w:rsid w:val="001661E4"/>
    <w:rsid w:val="0016699D"/>
    <w:rsid w:val="00166D13"/>
    <w:rsid w:val="00166DC7"/>
    <w:rsid w:val="00167B57"/>
    <w:rsid w:val="00167F1D"/>
    <w:rsid w:val="0017065D"/>
    <w:rsid w:val="0017066C"/>
    <w:rsid w:val="00170B78"/>
    <w:rsid w:val="0017123D"/>
    <w:rsid w:val="00171B2F"/>
    <w:rsid w:val="00172141"/>
    <w:rsid w:val="00172667"/>
    <w:rsid w:val="00173018"/>
    <w:rsid w:val="001730BB"/>
    <w:rsid w:val="0017438E"/>
    <w:rsid w:val="00174BAF"/>
    <w:rsid w:val="00175159"/>
    <w:rsid w:val="00175AA0"/>
    <w:rsid w:val="00175B90"/>
    <w:rsid w:val="00176208"/>
    <w:rsid w:val="0017735F"/>
    <w:rsid w:val="001773E9"/>
    <w:rsid w:val="00177AB2"/>
    <w:rsid w:val="001804E0"/>
    <w:rsid w:val="001807C0"/>
    <w:rsid w:val="00180AE0"/>
    <w:rsid w:val="00181729"/>
    <w:rsid w:val="0018211B"/>
    <w:rsid w:val="00182ABE"/>
    <w:rsid w:val="00182D4A"/>
    <w:rsid w:val="00182FE8"/>
    <w:rsid w:val="001833B3"/>
    <w:rsid w:val="00183410"/>
    <w:rsid w:val="001834CF"/>
    <w:rsid w:val="001840D3"/>
    <w:rsid w:val="0018449A"/>
    <w:rsid w:val="00184B6F"/>
    <w:rsid w:val="001850A0"/>
    <w:rsid w:val="001850D3"/>
    <w:rsid w:val="001870CD"/>
    <w:rsid w:val="001900F8"/>
    <w:rsid w:val="00191258"/>
    <w:rsid w:val="001920FF"/>
    <w:rsid w:val="00192680"/>
    <w:rsid w:val="001927FE"/>
    <w:rsid w:val="00193037"/>
    <w:rsid w:val="001931B8"/>
    <w:rsid w:val="0019366B"/>
    <w:rsid w:val="00193A2C"/>
    <w:rsid w:val="0019412C"/>
    <w:rsid w:val="00194891"/>
    <w:rsid w:val="001967B9"/>
    <w:rsid w:val="001968E4"/>
    <w:rsid w:val="00196E4A"/>
    <w:rsid w:val="0019785B"/>
    <w:rsid w:val="00197BB8"/>
    <w:rsid w:val="001A0037"/>
    <w:rsid w:val="001A0621"/>
    <w:rsid w:val="001A092A"/>
    <w:rsid w:val="001A1439"/>
    <w:rsid w:val="001A258E"/>
    <w:rsid w:val="001A288E"/>
    <w:rsid w:val="001A5BB3"/>
    <w:rsid w:val="001A605D"/>
    <w:rsid w:val="001A6531"/>
    <w:rsid w:val="001A6593"/>
    <w:rsid w:val="001A70DE"/>
    <w:rsid w:val="001A7DCF"/>
    <w:rsid w:val="001B04AF"/>
    <w:rsid w:val="001B0689"/>
    <w:rsid w:val="001B0840"/>
    <w:rsid w:val="001B0C19"/>
    <w:rsid w:val="001B1670"/>
    <w:rsid w:val="001B19CA"/>
    <w:rsid w:val="001B2AF2"/>
    <w:rsid w:val="001B2EEC"/>
    <w:rsid w:val="001B3F31"/>
    <w:rsid w:val="001B4575"/>
    <w:rsid w:val="001B486F"/>
    <w:rsid w:val="001B507B"/>
    <w:rsid w:val="001B66A5"/>
    <w:rsid w:val="001B688C"/>
    <w:rsid w:val="001B6DC2"/>
    <w:rsid w:val="001B755E"/>
    <w:rsid w:val="001B7A1E"/>
    <w:rsid w:val="001C049B"/>
    <w:rsid w:val="001C0552"/>
    <w:rsid w:val="001C0BD3"/>
    <w:rsid w:val="001C149C"/>
    <w:rsid w:val="001C1CED"/>
    <w:rsid w:val="001C21AC"/>
    <w:rsid w:val="001C24F4"/>
    <w:rsid w:val="001C2C60"/>
    <w:rsid w:val="001C47BA"/>
    <w:rsid w:val="001C5730"/>
    <w:rsid w:val="001C59EA"/>
    <w:rsid w:val="001C657A"/>
    <w:rsid w:val="001C6A1E"/>
    <w:rsid w:val="001D0134"/>
    <w:rsid w:val="001D1C97"/>
    <w:rsid w:val="001D2E53"/>
    <w:rsid w:val="001D406C"/>
    <w:rsid w:val="001D41EE"/>
    <w:rsid w:val="001D534E"/>
    <w:rsid w:val="001D5E9C"/>
    <w:rsid w:val="001D69E9"/>
    <w:rsid w:val="001E0380"/>
    <w:rsid w:val="001E04CF"/>
    <w:rsid w:val="001E10D4"/>
    <w:rsid w:val="001E1297"/>
    <w:rsid w:val="001E13B1"/>
    <w:rsid w:val="001E15B2"/>
    <w:rsid w:val="001E2E78"/>
    <w:rsid w:val="001E3545"/>
    <w:rsid w:val="001E37AE"/>
    <w:rsid w:val="001E388B"/>
    <w:rsid w:val="001E48EC"/>
    <w:rsid w:val="001E4EDB"/>
    <w:rsid w:val="001E6441"/>
    <w:rsid w:val="001E69A4"/>
    <w:rsid w:val="001F0E75"/>
    <w:rsid w:val="001F127C"/>
    <w:rsid w:val="001F147C"/>
    <w:rsid w:val="001F2398"/>
    <w:rsid w:val="001F23CE"/>
    <w:rsid w:val="001F2F75"/>
    <w:rsid w:val="001F3A19"/>
    <w:rsid w:val="001F5493"/>
    <w:rsid w:val="001F60A0"/>
    <w:rsid w:val="001F6A9F"/>
    <w:rsid w:val="001F76CE"/>
    <w:rsid w:val="001F7B36"/>
    <w:rsid w:val="001F7DBB"/>
    <w:rsid w:val="001F7FE8"/>
    <w:rsid w:val="002007B8"/>
    <w:rsid w:val="002016C0"/>
    <w:rsid w:val="00201A0A"/>
    <w:rsid w:val="00201D5D"/>
    <w:rsid w:val="00202AA4"/>
    <w:rsid w:val="00203047"/>
    <w:rsid w:val="00203360"/>
    <w:rsid w:val="00203DB3"/>
    <w:rsid w:val="00204654"/>
    <w:rsid w:val="00204E1B"/>
    <w:rsid w:val="002068DC"/>
    <w:rsid w:val="00206995"/>
    <w:rsid w:val="00207F0B"/>
    <w:rsid w:val="00210DA8"/>
    <w:rsid w:val="00210E1C"/>
    <w:rsid w:val="00210F5C"/>
    <w:rsid w:val="00211BD4"/>
    <w:rsid w:val="00211D6F"/>
    <w:rsid w:val="00212A82"/>
    <w:rsid w:val="002138D7"/>
    <w:rsid w:val="00213938"/>
    <w:rsid w:val="00213BF1"/>
    <w:rsid w:val="0021486A"/>
    <w:rsid w:val="00214992"/>
    <w:rsid w:val="00215873"/>
    <w:rsid w:val="00215F8C"/>
    <w:rsid w:val="0021622B"/>
    <w:rsid w:val="0021664D"/>
    <w:rsid w:val="00216BD9"/>
    <w:rsid w:val="0021743B"/>
    <w:rsid w:val="00217A26"/>
    <w:rsid w:val="00217FEF"/>
    <w:rsid w:val="0022012A"/>
    <w:rsid w:val="0022073C"/>
    <w:rsid w:val="002208CE"/>
    <w:rsid w:val="00220E08"/>
    <w:rsid w:val="00220E53"/>
    <w:rsid w:val="002213FA"/>
    <w:rsid w:val="00221FFD"/>
    <w:rsid w:val="00222823"/>
    <w:rsid w:val="00222A7D"/>
    <w:rsid w:val="00222DD7"/>
    <w:rsid w:val="002232AA"/>
    <w:rsid w:val="00223440"/>
    <w:rsid w:val="00223BC2"/>
    <w:rsid w:val="00223E7D"/>
    <w:rsid w:val="00224386"/>
    <w:rsid w:val="00224523"/>
    <w:rsid w:val="002245C6"/>
    <w:rsid w:val="0022599F"/>
    <w:rsid w:val="0022666F"/>
    <w:rsid w:val="002316B4"/>
    <w:rsid w:val="002320FB"/>
    <w:rsid w:val="00232153"/>
    <w:rsid w:val="00232C41"/>
    <w:rsid w:val="00233462"/>
    <w:rsid w:val="00233A10"/>
    <w:rsid w:val="00234201"/>
    <w:rsid w:val="00234467"/>
    <w:rsid w:val="00234505"/>
    <w:rsid w:val="002353A2"/>
    <w:rsid w:val="002367A5"/>
    <w:rsid w:val="00236E5C"/>
    <w:rsid w:val="00236FC8"/>
    <w:rsid w:val="00237368"/>
    <w:rsid w:val="00237665"/>
    <w:rsid w:val="00237B5C"/>
    <w:rsid w:val="00237D26"/>
    <w:rsid w:val="00237D8D"/>
    <w:rsid w:val="00237E3F"/>
    <w:rsid w:val="002404E7"/>
    <w:rsid w:val="0024087D"/>
    <w:rsid w:val="00240A49"/>
    <w:rsid w:val="00241DA2"/>
    <w:rsid w:val="002421C2"/>
    <w:rsid w:val="002423C9"/>
    <w:rsid w:val="00242F65"/>
    <w:rsid w:val="00243DD7"/>
    <w:rsid w:val="00245453"/>
    <w:rsid w:val="00245DE4"/>
    <w:rsid w:val="002464DA"/>
    <w:rsid w:val="002465B1"/>
    <w:rsid w:val="0024666C"/>
    <w:rsid w:val="00246A8A"/>
    <w:rsid w:val="0024716C"/>
    <w:rsid w:val="002475A7"/>
    <w:rsid w:val="00247A1C"/>
    <w:rsid w:val="00247EAC"/>
    <w:rsid w:val="00247FEE"/>
    <w:rsid w:val="0025015E"/>
    <w:rsid w:val="00250BB1"/>
    <w:rsid w:val="00250E7D"/>
    <w:rsid w:val="0025125F"/>
    <w:rsid w:val="002516CD"/>
    <w:rsid w:val="0025228A"/>
    <w:rsid w:val="00252E19"/>
    <w:rsid w:val="0025367F"/>
    <w:rsid w:val="002537AD"/>
    <w:rsid w:val="0025430E"/>
    <w:rsid w:val="0025485E"/>
    <w:rsid w:val="00255652"/>
    <w:rsid w:val="002557A7"/>
    <w:rsid w:val="00255B34"/>
    <w:rsid w:val="002565D5"/>
    <w:rsid w:val="00257121"/>
    <w:rsid w:val="00257240"/>
    <w:rsid w:val="00257B8E"/>
    <w:rsid w:val="00260C2B"/>
    <w:rsid w:val="00260C96"/>
    <w:rsid w:val="00260D0C"/>
    <w:rsid w:val="0026105A"/>
    <w:rsid w:val="002622C0"/>
    <w:rsid w:val="002639DE"/>
    <w:rsid w:val="00264108"/>
    <w:rsid w:val="00264804"/>
    <w:rsid w:val="00264CEB"/>
    <w:rsid w:val="00265181"/>
    <w:rsid w:val="0026534C"/>
    <w:rsid w:val="002654E5"/>
    <w:rsid w:val="00265FDC"/>
    <w:rsid w:val="002661A1"/>
    <w:rsid w:val="00266AA6"/>
    <w:rsid w:val="002672A1"/>
    <w:rsid w:val="00267A93"/>
    <w:rsid w:val="00270B03"/>
    <w:rsid w:val="00270FBC"/>
    <w:rsid w:val="002714D2"/>
    <w:rsid w:val="002718D3"/>
    <w:rsid w:val="00272460"/>
    <w:rsid w:val="00272643"/>
    <w:rsid w:val="00272A00"/>
    <w:rsid w:val="00272DE3"/>
    <w:rsid w:val="00273218"/>
    <w:rsid w:val="0027334D"/>
    <w:rsid w:val="002735D3"/>
    <w:rsid w:val="00275398"/>
    <w:rsid w:val="00275CB5"/>
    <w:rsid w:val="00275DE8"/>
    <w:rsid w:val="00276062"/>
    <w:rsid w:val="002760B3"/>
    <w:rsid w:val="00276AA7"/>
    <w:rsid w:val="002778AE"/>
    <w:rsid w:val="002801C4"/>
    <w:rsid w:val="00280687"/>
    <w:rsid w:val="00280868"/>
    <w:rsid w:val="00280AA4"/>
    <w:rsid w:val="00281AB4"/>
    <w:rsid w:val="002825F0"/>
    <w:rsid w:val="0028269A"/>
    <w:rsid w:val="002829F3"/>
    <w:rsid w:val="00282E06"/>
    <w:rsid w:val="00283250"/>
    <w:rsid w:val="00283590"/>
    <w:rsid w:val="0028376F"/>
    <w:rsid w:val="0028397C"/>
    <w:rsid w:val="0028570E"/>
    <w:rsid w:val="00285B11"/>
    <w:rsid w:val="002867F1"/>
    <w:rsid w:val="00286973"/>
    <w:rsid w:val="00286E21"/>
    <w:rsid w:val="00290026"/>
    <w:rsid w:val="002907A7"/>
    <w:rsid w:val="00290842"/>
    <w:rsid w:val="00290C7B"/>
    <w:rsid w:val="002919AF"/>
    <w:rsid w:val="00291DC4"/>
    <w:rsid w:val="0029216A"/>
    <w:rsid w:val="00292384"/>
    <w:rsid w:val="0029347E"/>
    <w:rsid w:val="00293C87"/>
    <w:rsid w:val="002942EB"/>
    <w:rsid w:val="0029460B"/>
    <w:rsid w:val="00294AEB"/>
    <w:rsid w:val="00294E70"/>
    <w:rsid w:val="00294F73"/>
    <w:rsid w:val="002954B5"/>
    <w:rsid w:val="00295DEF"/>
    <w:rsid w:val="002A05B9"/>
    <w:rsid w:val="002A1924"/>
    <w:rsid w:val="002A3D19"/>
    <w:rsid w:val="002A4A19"/>
    <w:rsid w:val="002A4A3D"/>
    <w:rsid w:val="002A57B2"/>
    <w:rsid w:val="002A5999"/>
    <w:rsid w:val="002A59E6"/>
    <w:rsid w:val="002A5A1A"/>
    <w:rsid w:val="002A66C8"/>
    <w:rsid w:val="002A68A1"/>
    <w:rsid w:val="002A7420"/>
    <w:rsid w:val="002A7746"/>
    <w:rsid w:val="002B0F12"/>
    <w:rsid w:val="002B1308"/>
    <w:rsid w:val="002B17FB"/>
    <w:rsid w:val="002B1A52"/>
    <w:rsid w:val="002B1D14"/>
    <w:rsid w:val="002B22CC"/>
    <w:rsid w:val="002B2A76"/>
    <w:rsid w:val="002B2DA1"/>
    <w:rsid w:val="002B36FB"/>
    <w:rsid w:val="002B4086"/>
    <w:rsid w:val="002B4554"/>
    <w:rsid w:val="002B4CD6"/>
    <w:rsid w:val="002B4DF9"/>
    <w:rsid w:val="002B533F"/>
    <w:rsid w:val="002B570B"/>
    <w:rsid w:val="002B598F"/>
    <w:rsid w:val="002B6406"/>
    <w:rsid w:val="002B69DA"/>
    <w:rsid w:val="002B6F5C"/>
    <w:rsid w:val="002B6F80"/>
    <w:rsid w:val="002B7657"/>
    <w:rsid w:val="002C054A"/>
    <w:rsid w:val="002C0601"/>
    <w:rsid w:val="002C11A8"/>
    <w:rsid w:val="002C1BEC"/>
    <w:rsid w:val="002C210A"/>
    <w:rsid w:val="002C2BF7"/>
    <w:rsid w:val="002C3A0A"/>
    <w:rsid w:val="002C4F50"/>
    <w:rsid w:val="002C5175"/>
    <w:rsid w:val="002C55AB"/>
    <w:rsid w:val="002C55DB"/>
    <w:rsid w:val="002C6116"/>
    <w:rsid w:val="002C72D8"/>
    <w:rsid w:val="002C734D"/>
    <w:rsid w:val="002C785C"/>
    <w:rsid w:val="002C7D75"/>
    <w:rsid w:val="002D0CC9"/>
    <w:rsid w:val="002D11FA"/>
    <w:rsid w:val="002D140A"/>
    <w:rsid w:val="002D1542"/>
    <w:rsid w:val="002D1588"/>
    <w:rsid w:val="002D39E8"/>
    <w:rsid w:val="002D3F96"/>
    <w:rsid w:val="002D4E37"/>
    <w:rsid w:val="002D5448"/>
    <w:rsid w:val="002D5517"/>
    <w:rsid w:val="002D6700"/>
    <w:rsid w:val="002D7538"/>
    <w:rsid w:val="002E020B"/>
    <w:rsid w:val="002E0C50"/>
    <w:rsid w:val="002E0DDF"/>
    <w:rsid w:val="002E1146"/>
    <w:rsid w:val="002E22A2"/>
    <w:rsid w:val="002E22BC"/>
    <w:rsid w:val="002E2906"/>
    <w:rsid w:val="002E3244"/>
    <w:rsid w:val="002E394C"/>
    <w:rsid w:val="002E3E2A"/>
    <w:rsid w:val="002E3FD8"/>
    <w:rsid w:val="002E4CCD"/>
    <w:rsid w:val="002E5635"/>
    <w:rsid w:val="002E5C7A"/>
    <w:rsid w:val="002E64C3"/>
    <w:rsid w:val="002E6698"/>
    <w:rsid w:val="002E6A2C"/>
    <w:rsid w:val="002E6EC6"/>
    <w:rsid w:val="002E7E30"/>
    <w:rsid w:val="002F0F23"/>
    <w:rsid w:val="002F1004"/>
    <w:rsid w:val="002F193C"/>
    <w:rsid w:val="002F1C2F"/>
    <w:rsid w:val="002F1D8C"/>
    <w:rsid w:val="002F2038"/>
    <w:rsid w:val="002F21DA"/>
    <w:rsid w:val="002F2636"/>
    <w:rsid w:val="002F34F5"/>
    <w:rsid w:val="002F36CC"/>
    <w:rsid w:val="002F378E"/>
    <w:rsid w:val="002F3F1C"/>
    <w:rsid w:val="002F40F7"/>
    <w:rsid w:val="002F4362"/>
    <w:rsid w:val="002F4CB4"/>
    <w:rsid w:val="002F5201"/>
    <w:rsid w:val="002F65CE"/>
    <w:rsid w:val="002F7292"/>
    <w:rsid w:val="00301790"/>
    <w:rsid w:val="00301F39"/>
    <w:rsid w:val="003022DB"/>
    <w:rsid w:val="00302DBF"/>
    <w:rsid w:val="00304BB7"/>
    <w:rsid w:val="00305530"/>
    <w:rsid w:val="003071D4"/>
    <w:rsid w:val="003077A1"/>
    <w:rsid w:val="00310145"/>
    <w:rsid w:val="0031029A"/>
    <w:rsid w:val="00310D5E"/>
    <w:rsid w:val="00311410"/>
    <w:rsid w:val="00312169"/>
    <w:rsid w:val="003127A2"/>
    <w:rsid w:val="00312CF4"/>
    <w:rsid w:val="00312D78"/>
    <w:rsid w:val="0031372F"/>
    <w:rsid w:val="003144D5"/>
    <w:rsid w:val="00315210"/>
    <w:rsid w:val="00316B44"/>
    <w:rsid w:val="00317938"/>
    <w:rsid w:val="00317D75"/>
    <w:rsid w:val="00317E9D"/>
    <w:rsid w:val="003205E2"/>
    <w:rsid w:val="00320DAF"/>
    <w:rsid w:val="00320E64"/>
    <w:rsid w:val="00321174"/>
    <w:rsid w:val="00321288"/>
    <w:rsid w:val="00321591"/>
    <w:rsid w:val="00321876"/>
    <w:rsid w:val="00321D07"/>
    <w:rsid w:val="003222ED"/>
    <w:rsid w:val="00322DF7"/>
    <w:rsid w:val="00322E78"/>
    <w:rsid w:val="00322F57"/>
    <w:rsid w:val="003230A1"/>
    <w:rsid w:val="003235EC"/>
    <w:rsid w:val="00323E55"/>
    <w:rsid w:val="0032414D"/>
    <w:rsid w:val="00324938"/>
    <w:rsid w:val="00325926"/>
    <w:rsid w:val="00326915"/>
    <w:rsid w:val="00326BC9"/>
    <w:rsid w:val="00327A8A"/>
    <w:rsid w:val="00327C2A"/>
    <w:rsid w:val="003300C4"/>
    <w:rsid w:val="0033055B"/>
    <w:rsid w:val="003305AF"/>
    <w:rsid w:val="003307C0"/>
    <w:rsid w:val="00330BE9"/>
    <w:rsid w:val="0033105D"/>
    <w:rsid w:val="00331A6C"/>
    <w:rsid w:val="003320C5"/>
    <w:rsid w:val="0033245C"/>
    <w:rsid w:val="003327BA"/>
    <w:rsid w:val="00333386"/>
    <w:rsid w:val="00336610"/>
    <w:rsid w:val="00336859"/>
    <w:rsid w:val="00336A8F"/>
    <w:rsid w:val="003402D2"/>
    <w:rsid w:val="00340400"/>
    <w:rsid w:val="003406B0"/>
    <w:rsid w:val="00343F73"/>
    <w:rsid w:val="00344CA6"/>
    <w:rsid w:val="00344DE7"/>
    <w:rsid w:val="00345060"/>
    <w:rsid w:val="0034601C"/>
    <w:rsid w:val="00346810"/>
    <w:rsid w:val="00350622"/>
    <w:rsid w:val="00351CB2"/>
    <w:rsid w:val="00352583"/>
    <w:rsid w:val="00352ABB"/>
    <w:rsid w:val="0035323B"/>
    <w:rsid w:val="003533AA"/>
    <w:rsid w:val="0035341E"/>
    <w:rsid w:val="003549C3"/>
    <w:rsid w:val="00354A24"/>
    <w:rsid w:val="0035550A"/>
    <w:rsid w:val="00355FE3"/>
    <w:rsid w:val="00356094"/>
    <w:rsid w:val="003563C4"/>
    <w:rsid w:val="0035682F"/>
    <w:rsid w:val="0035782C"/>
    <w:rsid w:val="003609D2"/>
    <w:rsid w:val="00360F14"/>
    <w:rsid w:val="003618D8"/>
    <w:rsid w:val="00363605"/>
    <w:rsid w:val="0036361E"/>
    <w:rsid w:val="00363F22"/>
    <w:rsid w:val="003644AB"/>
    <w:rsid w:val="003647FE"/>
    <w:rsid w:val="0036555B"/>
    <w:rsid w:val="00365B4E"/>
    <w:rsid w:val="003660D8"/>
    <w:rsid w:val="00366822"/>
    <w:rsid w:val="00366D67"/>
    <w:rsid w:val="0037093E"/>
    <w:rsid w:val="00370ED9"/>
    <w:rsid w:val="003710E8"/>
    <w:rsid w:val="0037114E"/>
    <w:rsid w:val="003722C7"/>
    <w:rsid w:val="003723EC"/>
    <w:rsid w:val="00372953"/>
    <w:rsid w:val="00372B48"/>
    <w:rsid w:val="00372F14"/>
    <w:rsid w:val="00373FFE"/>
    <w:rsid w:val="00375564"/>
    <w:rsid w:val="00377AFE"/>
    <w:rsid w:val="00377F47"/>
    <w:rsid w:val="00380BAA"/>
    <w:rsid w:val="003819A7"/>
    <w:rsid w:val="003819B0"/>
    <w:rsid w:val="00381D1A"/>
    <w:rsid w:val="00382654"/>
    <w:rsid w:val="00382D36"/>
    <w:rsid w:val="00383191"/>
    <w:rsid w:val="0038392D"/>
    <w:rsid w:val="003847EE"/>
    <w:rsid w:val="0038525E"/>
    <w:rsid w:val="00385402"/>
    <w:rsid w:val="0038542B"/>
    <w:rsid w:val="00385506"/>
    <w:rsid w:val="00385C29"/>
    <w:rsid w:val="003863AB"/>
    <w:rsid w:val="003867A9"/>
    <w:rsid w:val="00386B74"/>
    <w:rsid w:val="00386DED"/>
    <w:rsid w:val="00387039"/>
    <w:rsid w:val="003901F4"/>
    <w:rsid w:val="003912E7"/>
    <w:rsid w:val="003922C2"/>
    <w:rsid w:val="003924C6"/>
    <w:rsid w:val="00393947"/>
    <w:rsid w:val="003939E3"/>
    <w:rsid w:val="003940B7"/>
    <w:rsid w:val="003942DF"/>
    <w:rsid w:val="00394C26"/>
    <w:rsid w:val="00396A92"/>
    <w:rsid w:val="003970CD"/>
    <w:rsid w:val="00397FD0"/>
    <w:rsid w:val="003A0B66"/>
    <w:rsid w:val="003A0FBA"/>
    <w:rsid w:val="003A11D0"/>
    <w:rsid w:val="003A142D"/>
    <w:rsid w:val="003A1CBD"/>
    <w:rsid w:val="003A2275"/>
    <w:rsid w:val="003A4715"/>
    <w:rsid w:val="003A49AC"/>
    <w:rsid w:val="003A4D95"/>
    <w:rsid w:val="003A5766"/>
    <w:rsid w:val="003A5AFC"/>
    <w:rsid w:val="003A6062"/>
    <w:rsid w:val="003A6A4F"/>
    <w:rsid w:val="003A7088"/>
    <w:rsid w:val="003B00DF"/>
    <w:rsid w:val="003B0A1B"/>
    <w:rsid w:val="003B1275"/>
    <w:rsid w:val="003B1778"/>
    <w:rsid w:val="003B1EA6"/>
    <w:rsid w:val="003B2902"/>
    <w:rsid w:val="003B29E8"/>
    <w:rsid w:val="003B3774"/>
    <w:rsid w:val="003B3BA2"/>
    <w:rsid w:val="003B3F16"/>
    <w:rsid w:val="003B441E"/>
    <w:rsid w:val="003B48AB"/>
    <w:rsid w:val="003B4B55"/>
    <w:rsid w:val="003B4CF8"/>
    <w:rsid w:val="003B76DE"/>
    <w:rsid w:val="003C0146"/>
    <w:rsid w:val="003C0829"/>
    <w:rsid w:val="003C0F6C"/>
    <w:rsid w:val="003C11CB"/>
    <w:rsid w:val="003C18C5"/>
    <w:rsid w:val="003C1D02"/>
    <w:rsid w:val="003C1E3F"/>
    <w:rsid w:val="003C22AA"/>
    <w:rsid w:val="003C31A6"/>
    <w:rsid w:val="003C4B30"/>
    <w:rsid w:val="003C603E"/>
    <w:rsid w:val="003C72E9"/>
    <w:rsid w:val="003C75F3"/>
    <w:rsid w:val="003C77A8"/>
    <w:rsid w:val="003C78A3"/>
    <w:rsid w:val="003D224F"/>
    <w:rsid w:val="003D274E"/>
    <w:rsid w:val="003D34B2"/>
    <w:rsid w:val="003D3721"/>
    <w:rsid w:val="003D50C9"/>
    <w:rsid w:val="003D648D"/>
    <w:rsid w:val="003D6C73"/>
    <w:rsid w:val="003E1168"/>
    <w:rsid w:val="003E1547"/>
    <w:rsid w:val="003E1867"/>
    <w:rsid w:val="003E1949"/>
    <w:rsid w:val="003E3B0D"/>
    <w:rsid w:val="003E3B67"/>
    <w:rsid w:val="003E56DF"/>
    <w:rsid w:val="003E5729"/>
    <w:rsid w:val="003E64C5"/>
    <w:rsid w:val="003E651E"/>
    <w:rsid w:val="003E6EF7"/>
    <w:rsid w:val="003E7482"/>
    <w:rsid w:val="003E7594"/>
    <w:rsid w:val="003F032C"/>
    <w:rsid w:val="003F129D"/>
    <w:rsid w:val="003F17BD"/>
    <w:rsid w:val="003F23DF"/>
    <w:rsid w:val="003F2C7A"/>
    <w:rsid w:val="003F2CC2"/>
    <w:rsid w:val="003F38B9"/>
    <w:rsid w:val="003F3DEA"/>
    <w:rsid w:val="003F4B02"/>
    <w:rsid w:val="003F4EE0"/>
    <w:rsid w:val="003F50D0"/>
    <w:rsid w:val="003F6324"/>
    <w:rsid w:val="00400DFB"/>
    <w:rsid w:val="00401110"/>
    <w:rsid w:val="00402153"/>
    <w:rsid w:val="00402504"/>
    <w:rsid w:val="00402897"/>
    <w:rsid w:val="00402BBD"/>
    <w:rsid w:val="00402FC1"/>
    <w:rsid w:val="0040355C"/>
    <w:rsid w:val="004047F2"/>
    <w:rsid w:val="00404A4B"/>
    <w:rsid w:val="00404C3D"/>
    <w:rsid w:val="00405669"/>
    <w:rsid w:val="004058F5"/>
    <w:rsid w:val="00405E62"/>
    <w:rsid w:val="00405FD5"/>
    <w:rsid w:val="00406906"/>
    <w:rsid w:val="00406C23"/>
    <w:rsid w:val="00407454"/>
    <w:rsid w:val="00407618"/>
    <w:rsid w:val="00407BA1"/>
    <w:rsid w:val="00410591"/>
    <w:rsid w:val="00411061"/>
    <w:rsid w:val="004110BC"/>
    <w:rsid w:val="00412025"/>
    <w:rsid w:val="00413814"/>
    <w:rsid w:val="00413D42"/>
    <w:rsid w:val="00413F8E"/>
    <w:rsid w:val="0041417D"/>
    <w:rsid w:val="00414DA5"/>
    <w:rsid w:val="00415103"/>
    <w:rsid w:val="004153C4"/>
    <w:rsid w:val="00415438"/>
    <w:rsid w:val="0041764F"/>
    <w:rsid w:val="004178F0"/>
    <w:rsid w:val="00417DC3"/>
    <w:rsid w:val="00420590"/>
    <w:rsid w:val="004210F5"/>
    <w:rsid w:val="00421EFB"/>
    <w:rsid w:val="0042362A"/>
    <w:rsid w:val="00423B34"/>
    <w:rsid w:val="00423F2A"/>
    <w:rsid w:val="004240C7"/>
    <w:rsid w:val="00424434"/>
    <w:rsid w:val="004247A9"/>
    <w:rsid w:val="00425082"/>
    <w:rsid w:val="00426243"/>
    <w:rsid w:val="004307A5"/>
    <w:rsid w:val="00431534"/>
    <w:rsid w:val="00431DEB"/>
    <w:rsid w:val="0043225F"/>
    <w:rsid w:val="0043235E"/>
    <w:rsid w:val="004329A0"/>
    <w:rsid w:val="004339EA"/>
    <w:rsid w:val="00434600"/>
    <w:rsid w:val="0043597A"/>
    <w:rsid w:val="00435BF9"/>
    <w:rsid w:val="00435F3D"/>
    <w:rsid w:val="00440CFB"/>
    <w:rsid w:val="00440E9D"/>
    <w:rsid w:val="00441D9F"/>
    <w:rsid w:val="00441F8D"/>
    <w:rsid w:val="0044216F"/>
    <w:rsid w:val="00442839"/>
    <w:rsid w:val="00442F30"/>
    <w:rsid w:val="00443BC0"/>
    <w:rsid w:val="00443D54"/>
    <w:rsid w:val="00444002"/>
    <w:rsid w:val="00445CFA"/>
    <w:rsid w:val="00446B29"/>
    <w:rsid w:val="00447D02"/>
    <w:rsid w:val="00450B7B"/>
    <w:rsid w:val="00451360"/>
    <w:rsid w:val="0045176B"/>
    <w:rsid w:val="00451911"/>
    <w:rsid w:val="00452396"/>
    <w:rsid w:val="00452C52"/>
    <w:rsid w:val="00452C59"/>
    <w:rsid w:val="004533B3"/>
    <w:rsid w:val="00453F9A"/>
    <w:rsid w:val="00454310"/>
    <w:rsid w:val="00455322"/>
    <w:rsid w:val="004571E2"/>
    <w:rsid w:val="0045768F"/>
    <w:rsid w:val="00460588"/>
    <w:rsid w:val="00460890"/>
    <w:rsid w:val="004612C1"/>
    <w:rsid w:val="00461556"/>
    <w:rsid w:val="0046271F"/>
    <w:rsid w:val="00464E5D"/>
    <w:rsid w:val="0046629C"/>
    <w:rsid w:val="004666E1"/>
    <w:rsid w:val="00467353"/>
    <w:rsid w:val="004675A2"/>
    <w:rsid w:val="0047072C"/>
    <w:rsid w:val="00470901"/>
    <w:rsid w:val="00470BD0"/>
    <w:rsid w:val="00470F14"/>
    <w:rsid w:val="00471470"/>
    <w:rsid w:val="00471561"/>
    <w:rsid w:val="00471853"/>
    <w:rsid w:val="00471E91"/>
    <w:rsid w:val="00472014"/>
    <w:rsid w:val="0047269A"/>
    <w:rsid w:val="00472860"/>
    <w:rsid w:val="00472E57"/>
    <w:rsid w:val="00473488"/>
    <w:rsid w:val="00474322"/>
    <w:rsid w:val="00474675"/>
    <w:rsid w:val="0047470C"/>
    <w:rsid w:val="00474DC1"/>
    <w:rsid w:val="004751E3"/>
    <w:rsid w:val="004756FC"/>
    <w:rsid w:val="00476093"/>
    <w:rsid w:val="00476FB7"/>
    <w:rsid w:val="00477234"/>
    <w:rsid w:val="00480074"/>
    <w:rsid w:val="00480B1B"/>
    <w:rsid w:val="00480B9E"/>
    <w:rsid w:val="00480F81"/>
    <w:rsid w:val="00482803"/>
    <w:rsid w:val="00484465"/>
    <w:rsid w:val="0048490A"/>
    <w:rsid w:val="00485146"/>
    <w:rsid w:val="004853C6"/>
    <w:rsid w:val="00486876"/>
    <w:rsid w:val="004872B9"/>
    <w:rsid w:val="004874A1"/>
    <w:rsid w:val="0048792D"/>
    <w:rsid w:val="00490C74"/>
    <w:rsid w:val="00491A05"/>
    <w:rsid w:val="004925CA"/>
    <w:rsid w:val="00493082"/>
    <w:rsid w:val="004944CA"/>
    <w:rsid w:val="0049465D"/>
    <w:rsid w:val="004948C0"/>
    <w:rsid w:val="00495AAB"/>
    <w:rsid w:val="00495C6F"/>
    <w:rsid w:val="004963EA"/>
    <w:rsid w:val="004974BB"/>
    <w:rsid w:val="004A0B62"/>
    <w:rsid w:val="004A0C40"/>
    <w:rsid w:val="004A15DE"/>
    <w:rsid w:val="004A19EE"/>
    <w:rsid w:val="004A1D91"/>
    <w:rsid w:val="004A35F9"/>
    <w:rsid w:val="004A4C1F"/>
    <w:rsid w:val="004A5F8C"/>
    <w:rsid w:val="004A61B6"/>
    <w:rsid w:val="004B0028"/>
    <w:rsid w:val="004B018C"/>
    <w:rsid w:val="004B0295"/>
    <w:rsid w:val="004B0518"/>
    <w:rsid w:val="004B0B9D"/>
    <w:rsid w:val="004B0DB1"/>
    <w:rsid w:val="004B19B6"/>
    <w:rsid w:val="004B24C1"/>
    <w:rsid w:val="004B2EC4"/>
    <w:rsid w:val="004B439A"/>
    <w:rsid w:val="004B4C4F"/>
    <w:rsid w:val="004B4F2C"/>
    <w:rsid w:val="004B4F8D"/>
    <w:rsid w:val="004B572F"/>
    <w:rsid w:val="004B594E"/>
    <w:rsid w:val="004B5E5C"/>
    <w:rsid w:val="004B6F66"/>
    <w:rsid w:val="004B7024"/>
    <w:rsid w:val="004C000D"/>
    <w:rsid w:val="004C0338"/>
    <w:rsid w:val="004C03A7"/>
    <w:rsid w:val="004C103E"/>
    <w:rsid w:val="004C10E1"/>
    <w:rsid w:val="004C1BC4"/>
    <w:rsid w:val="004C1F4E"/>
    <w:rsid w:val="004C22A5"/>
    <w:rsid w:val="004C292F"/>
    <w:rsid w:val="004C29D0"/>
    <w:rsid w:val="004C2ABA"/>
    <w:rsid w:val="004C3002"/>
    <w:rsid w:val="004C3D5E"/>
    <w:rsid w:val="004C4755"/>
    <w:rsid w:val="004C5767"/>
    <w:rsid w:val="004C5B8F"/>
    <w:rsid w:val="004C5EEE"/>
    <w:rsid w:val="004C64FB"/>
    <w:rsid w:val="004C685E"/>
    <w:rsid w:val="004C77CC"/>
    <w:rsid w:val="004C7E0B"/>
    <w:rsid w:val="004D10AA"/>
    <w:rsid w:val="004D1AF8"/>
    <w:rsid w:val="004D1B04"/>
    <w:rsid w:val="004D397B"/>
    <w:rsid w:val="004D3ECE"/>
    <w:rsid w:val="004D42BE"/>
    <w:rsid w:val="004D4433"/>
    <w:rsid w:val="004D4641"/>
    <w:rsid w:val="004D4A78"/>
    <w:rsid w:val="004D4D33"/>
    <w:rsid w:val="004D525D"/>
    <w:rsid w:val="004D6D61"/>
    <w:rsid w:val="004E02A6"/>
    <w:rsid w:val="004E146D"/>
    <w:rsid w:val="004E27E2"/>
    <w:rsid w:val="004E2D49"/>
    <w:rsid w:val="004E2E1F"/>
    <w:rsid w:val="004E3219"/>
    <w:rsid w:val="004E33F0"/>
    <w:rsid w:val="004E366D"/>
    <w:rsid w:val="004E3FED"/>
    <w:rsid w:val="004E4454"/>
    <w:rsid w:val="004E476D"/>
    <w:rsid w:val="004E4B58"/>
    <w:rsid w:val="004E4D06"/>
    <w:rsid w:val="004E68B1"/>
    <w:rsid w:val="004E6E7B"/>
    <w:rsid w:val="004E7C88"/>
    <w:rsid w:val="004E7FC2"/>
    <w:rsid w:val="004F0239"/>
    <w:rsid w:val="004F071A"/>
    <w:rsid w:val="004F1823"/>
    <w:rsid w:val="004F230D"/>
    <w:rsid w:val="004F268B"/>
    <w:rsid w:val="004F2871"/>
    <w:rsid w:val="004F464E"/>
    <w:rsid w:val="004F4B98"/>
    <w:rsid w:val="004F4E05"/>
    <w:rsid w:val="004F52F7"/>
    <w:rsid w:val="004F656E"/>
    <w:rsid w:val="004F6DE0"/>
    <w:rsid w:val="004F6E0A"/>
    <w:rsid w:val="004F7548"/>
    <w:rsid w:val="004F758B"/>
    <w:rsid w:val="005004B1"/>
    <w:rsid w:val="00500880"/>
    <w:rsid w:val="00500FE1"/>
    <w:rsid w:val="0050113E"/>
    <w:rsid w:val="00502370"/>
    <w:rsid w:val="0050261C"/>
    <w:rsid w:val="00503929"/>
    <w:rsid w:val="00504A29"/>
    <w:rsid w:val="00504D3D"/>
    <w:rsid w:val="00504F17"/>
    <w:rsid w:val="00505011"/>
    <w:rsid w:val="0050507E"/>
    <w:rsid w:val="005054EA"/>
    <w:rsid w:val="005056F7"/>
    <w:rsid w:val="00506477"/>
    <w:rsid w:val="00510280"/>
    <w:rsid w:val="00510EAF"/>
    <w:rsid w:val="00511304"/>
    <w:rsid w:val="0051162E"/>
    <w:rsid w:val="0051247E"/>
    <w:rsid w:val="005128FB"/>
    <w:rsid w:val="005129EA"/>
    <w:rsid w:val="00512D61"/>
    <w:rsid w:val="00513D73"/>
    <w:rsid w:val="005140AA"/>
    <w:rsid w:val="00514A43"/>
    <w:rsid w:val="00515F9E"/>
    <w:rsid w:val="005173B6"/>
    <w:rsid w:val="005174E5"/>
    <w:rsid w:val="0051786B"/>
    <w:rsid w:val="005179D8"/>
    <w:rsid w:val="0052168E"/>
    <w:rsid w:val="0052176C"/>
    <w:rsid w:val="00521C55"/>
    <w:rsid w:val="00522393"/>
    <w:rsid w:val="00522620"/>
    <w:rsid w:val="00522BDE"/>
    <w:rsid w:val="00524E7B"/>
    <w:rsid w:val="005252F0"/>
    <w:rsid w:val="0052563B"/>
    <w:rsid w:val="00525656"/>
    <w:rsid w:val="00525688"/>
    <w:rsid w:val="00526ED5"/>
    <w:rsid w:val="00526FEE"/>
    <w:rsid w:val="005273DF"/>
    <w:rsid w:val="00530B4B"/>
    <w:rsid w:val="00530E09"/>
    <w:rsid w:val="0053216D"/>
    <w:rsid w:val="0053245E"/>
    <w:rsid w:val="00532CE5"/>
    <w:rsid w:val="00532E9D"/>
    <w:rsid w:val="00532ECC"/>
    <w:rsid w:val="005335E1"/>
    <w:rsid w:val="005337CA"/>
    <w:rsid w:val="005343F2"/>
    <w:rsid w:val="00534B72"/>
    <w:rsid w:val="00534C02"/>
    <w:rsid w:val="00534ECF"/>
    <w:rsid w:val="00535131"/>
    <w:rsid w:val="0053589C"/>
    <w:rsid w:val="005366F9"/>
    <w:rsid w:val="00537F33"/>
    <w:rsid w:val="00540876"/>
    <w:rsid w:val="00540FDC"/>
    <w:rsid w:val="005414E4"/>
    <w:rsid w:val="00541A70"/>
    <w:rsid w:val="00541D9F"/>
    <w:rsid w:val="0054264B"/>
    <w:rsid w:val="00543786"/>
    <w:rsid w:val="005447AE"/>
    <w:rsid w:val="00545033"/>
    <w:rsid w:val="005462AB"/>
    <w:rsid w:val="005469DE"/>
    <w:rsid w:val="00551DCA"/>
    <w:rsid w:val="00551F16"/>
    <w:rsid w:val="00552602"/>
    <w:rsid w:val="00552C7A"/>
    <w:rsid w:val="005533D7"/>
    <w:rsid w:val="0055352B"/>
    <w:rsid w:val="00553FF7"/>
    <w:rsid w:val="005542C4"/>
    <w:rsid w:val="0055440A"/>
    <w:rsid w:val="00554FD2"/>
    <w:rsid w:val="005550A1"/>
    <w:rsid w:val="0055585B"/>
    <w:rsid w:val="00556AA3"/>
    <w:rsid w:val="00556E24"/>
    <w:rsid w:val="00556F26"/>
    <w:rsid w:val="005572C9"/>
    <w:rsid w:val="005577B3"/>
    <w:rsid w:val="00557B6D"/>
    <w:rsid w:val="00557B77"/>
    <w:rsid w:val="00557E7F"/>
    <w:rsid w:val="00557FCA"/>
    <w:rsid w:val="0056090E"/>
    <w:rsid w:val="005609EC"/>
    <w:rsid w:val="0056164C"/>
    <w:rsid w:val="00561BE7"/>
    <w:rsid w:val="0056338F"/>
    <w:rsid w:val="005637AB"/>
    <w:rsid w:val="005638BC"/>
    <w:rsid w:val="00563D48"/>
    <w:rsid w:val="00563DF7"/>
    <w:rsid w:val="00564453"/>
    <w:rsid w:val="005653D2"/>
    <w:rsid w:val="00566B68"/>
    <w:rsid w:val="00566D5E"/>
    <w:rsid w:val="00567E5E"/>
    <w:rsid w:val="005700F2"/>
    <w:rsid w:val="005703DE"/>
    <w:rsid w:val="005705C1"/>
    <w:rsid w:val="00570B1D"/>
    <w:rsid w:val="00570F3F"/>
    <w:rsid w:val="00571167"/>
    <w:rsid w:val="005711FA"/>
    <w:rsid w:val="005716BB"/>
    <w:rsid w:val="005724C7"/>
    <w:rsid w:val="005726C5"/>
    <w:rsid w:val="00573152"/>
    <w:rsid w:val="00573334"/>
    <w:rsid w:val="00573899"/>
    <w:rsid w:val="00573A58"/>
    <w:rsid w:val="00573A84"/>
    <w:rsid w:val="005748CC"/>
    <w:rsid w:val="00577423"/>
    <w:rsid w:val="00582079"/>
    <w:rsid w:val="005837CE"/>
    <w:rsid w:val="00584431"/>
    <w:rsid w:val="0058464E"/>
    <w:rsid w:val="00584E75"/>
    <w:rsid w:val="00585036"/>
    <w:rsid w:val="00585D9A"/>
    <w:rsid w:val="00585EB0"/>
    <w:rsid w:val="00586B6A"/>
    <w:rsid w:val="00586D57"/>
    <w:rsid w:val="00586D8B"/>
    <w:rsid w:val="00587401"/>
    <w:rsid w:val="00591D2C"/>
    <w:rsid w:val="00593885"/>
    <w:rsid w:val="00594134"/>
    <w:rsid w:val="00594AFB"/>
    <w:rsid w:val="00595E1C"/>
    <w:rsid w:val="00596362"/>
    <w:rsid w:val="005A0000"/>
    <w:rsid w:val="005A01CB"/>
    <w:rsid w:val="005A1054"/>
    <w:rsid w:val="005A14C7"/>
    <w:rsid w:val="005A1624"/>
    <w:rsid w:val="005A26A5"/>
    <w:rsid w:val="005A2A86"/>
    <w:rsid w:val="005A327E"/>
    <w:rsid w:val="005A58FF"/>
    <w:rsid w:val="005A5B5A"/>
    <w:rsid w:val="005A5EAF"/>
    <w:rsid w:val="005A64C0"/>
    <w:rsid w:val="005A6F3D"/>
    <w:rsid w:val="005A7AC1"/>
    <w:rsid w:val="005B106B"/>
    <w:rsid w:val="005B1A1E"/>
    <w:rsid w:val="005B1E0E"/>
    <w:rsid w:val="005B22CC"/>
    <w:rsid w:val="005B3510"/>
    <w:rsid w:val="005B3C11"/>
    <w:rsid w:val="005B3EE5"/>
    <w:rsid w:val="005B3FE4"/>
    <w:rsid w:val="005B5D15"/>
    <w:rsid w:val="005B62C8"/>
    <w:rsid w:val="005B78A3"/>
    <w:rsid w:val="005C09A6"/>
    <w:rsid w:val="005C0C13"/>
    <w:rsid w:val="005C16C6"/>
    <w:rsid w:val="005C1C28"/>
    <w:rsid w:val="005C1F70"/>
    <w:rsid w:val="005C2288"/>
    <w:rsid w:val="005C57B1"/>
    <w:rsid w:val="005C5D16"/>
    <w:rsid w:val="005C6DB5"/>
    <w:rsid w:val="005C6E95"/>
    <w:rsid w:val="005C7180"/>
    <w:rsid w:val="005C795C"/>
    <w:rsid w:val="005C7D75"/>
    <w:rsid w:val="005D023C"/>
    <w:rsid w:val="005D08D8"/>
    <w:rsid w:val="005D0B44"/>
    <w:rsid w:val="005D0E8E"/>
    <w:rsid w:val="005D0FA9"/>
    <w:rsid w:val="005D12C9"/>
    <w:rsid w:val="005D1C96"/>
    <w:rsid w:val="005D385F"/>
    <w:rsid w:val="005D45D2"/>
    <w:rsid w:val="005D5106"/>
    <w:rsid w:val="005D6CEE"/>
    <w:rsid w:val="005D70E0"/>
    <w:rsid w:val="005D770A"/>
    <w:rsid w:val="005D7B5D"/>
    <w:rsid w:val="005D7FC9"/>
    <w:rsid w:val="005E017E"/>
    <w:rsid w:val="005E13C9"/>
    <w:rsid w:val="005E19E7"/>
    <w:rsid w:val="005E1AEC"/>
    <w:rsid w:val="005E1B34"/>
    <w:rsid w:val="005E2176"/>
    <w:rsid w:val="005E3220"/>
    <w:rsid w:val="005E3483"/>
    <w:rsid w:val="005E4430"/>
    <w:rsid w:val="005E45FF"/>
    <w:rsid w:val="005E4E1F"/>
    <w:rsid w:val="005E4E6C"/>
    <w:rsid w:val="005E4ECC"/>
    <w:rsid w:val="005E52A2"/>
    <w:rsid w:val="005E5667"/>
    <w:rsid w:val="005E5700"/>
    <w:rsid w:val="005E5712"/>
    <w:rsid w:val="005E6541"/>
    <w:rsid w:val="005E66F7"/>
    <w:rsid w:val="005E6A5F"/>
    <w:rsid w:val="005E7622"/>
    <w:rsid w:val="005E764B"/>
    <w:rsid w:val="005F141B"/>
    <w:rsid w:val="005F16B0"/>
    <w:rsid w:val="005F19A8"/>
    <w:rsid w:val="005F1B6E"/>
    <w:rsid w:val="005F1DA8"/>
    <w:rsid w:val="005F2244"/>
    <w:rsid w:val="005F22EF"/>
    <w:rsid w:val="005F266F"/>
    <w:rsid w:val="005F2B39"/>
    <w:rsid w:val="005F2EF7"/>
    <w:rsid w:val="005F3943"/>
    <w:rsid w:val="005F3F6F"/>
    <w:rsid w:val="005F4D7F"/>
    <w:rsid w:val="005F5E7A"/>
    <w:rsid w:val="005F689A"/>
    <w:rsid w:val="005F7389"/>
    <w:rsid w:val="00600590"/>
    <w:rsid w:val="00603615"/>
    <w:rsid w:val="00604ABB"/>
    <w:rsid w:val="00604F2C"/>
    <w:rsid w:val="00605554"/>
    <w:rsid w:val="00605B3E"/>
    <w:rsid w:val="00605D55"/>
    <w:rsid w:val="00606004"/>
    <w:rsid w:val="00606797"/>
    <w:rsid w:val="00606820"/>
    <w:rsid w:val="00610B01"/>
    <w:rsid w:val="00610BE6"/>
    <w:rsid w:val="00610EA2"/>
    <w:rsid w:val="006116D6"/>
    <w:rsid w:val="00611884"/>
    <w:rsid w:val="00612470"/>
    <w:rsid w:val="00612674"/>
    <w:rsid w:val="006128CF"/>
    <w:rsid w:val="0061293D"/>
    <w:rsid w:val="00613A92"/>
    <w:rsid w:val="00613F3E"/>
    <w:rsid w:val="00614563"/>
    <w:rsid w:val="00614673"/>
    <w:rsid w:val="00614DB5"/>
    <w:rsid w:val="00615F71"/>
    <w:rsid w:val="006168B0"/>
    <w:rsid w:val="0061699A"/>
    <w:rsid w:val="006169DF"/>
    <w:rsid w:val="00616C18"/>
    <w:rsid w:val="00616C96"/>
    <w:rsid w:val="0061716C"/>
    <w:rsid w:val="00617F50"/>
    <w:rsid w:val="0062065B"/>
    <w:rsid w:val="0062076A"/>
    <w:rsid w:val="0062151D"/>
    <w:rsid w:val="006219D6"/>
    <w:rsid w:val="00622897"/>
    <w:rsid w:val="0062325C"/>
    <w:rsid w:val="00623DED"/>
    <w:rsid w:val="00623E43"/>
    <w:rsid w:val="006243A1"/>
    <w:rsid w:val="0062442E"/>
    <w:rsid w:val="00625263"/>
    <w:rsid w:val="00625F15"/>
    <w:rsid w:val="00626911"/>
    <w:rsid w:val="00626C5B"/>
    <w:rsid w:val="00627400"/>
    <w:rsid w:val="00627804"/>
    <w:rsid w:val="00627F3E"/>
    <w:rsid w:val="00630C17"/>
    <w:rsid w:val="00631AB0"/>
    <w:rsid w:val="00631F9C"/>
    <w:rsid w:val="006329DB"/>
    <w:rsid w:val="00632B58"/>
    <w:rsid w:val="00632E56"/>
    <w:rsid w:val="00633E42"/>
    <w:rsid w:val="00633F67"/>
    <w:rsid w:val="00633FCE"/>
    <w:rsid w:val="00635185"/>
    <w:rsid w:val="006359B6"/>
    <w:rsid w:val="00635CBA"/>
    <w:rsid w:val="00636399"/>
    <w:rsid w:val="00636413"/>
    <w:rsid w:val="00636EC9"/>
    <w:rsid w:val="00637BBD"/>
    <w:rsid w:val="00637E89"/>
    <w:rsid w:val="00640605"/>
    <w:rsid w:val="00640855"/>
    <w:rsid w:val="00641BF2"/>
    <w:rsid w:val="00641C44"/>
    <w:rsid w:val="00641C6A"/>
    <w:rsid w:val="00642549"/>
    <w:rsid w:val="0064288A"/>
    <w:rsid w:val="0064338B"/>
    <w:rsid w:val="0064373C"/>
    <w:rsid w:val="00643CEB"/>
    <w:rsid w:val="006446A1"/>
    <w:rsid w:val="00644BC1"/>
    <w:rsid w:val="006455F2"/>
    <w:rsid w:val="00645A7C"/>
    <w:rsid w:val="00646542"/>
    <w:rsid w:val="006466C3"/>
    <w:rsid w:val="006504F4"/>
    <w:rsid w:val="00650D15"/>
    <w:rsid w:val="006513EE"/>
    <w:rsid w:val="00652246"/>
    <w:rsid w:val="006524E1"/>
    <w:rsid w:val="00653024"/>
    <w:rsid w:val="00653C51"/>
    <w:rsid w:val="00653E8C"/>
    <w:rsid w:val="00654BC9"/>
    <w:rsid w:val="006552FD"/>
    <w:rsid w:val="0065633B"/>
    <w:rsid w:val="006563EB"/>
    <w:rsid w:val="006563FA"/>
    <w:rsid w:val="0065647D"/>
    <w:rsid w:val="00656794"/>
    <w:rsid w:val="00656B0C"/>
    <w:rsid w:val="00656C54"/>
    <w:rsid w:val="00656D47"/>
    <w:rsid w:val="00657A5A"/>
    <w:rsid w:val="00657EAC"/>
    <w:rsid w:val="00660FB3"/>
    <w:rsid w:val="0066161A"/>
    <w:rsid w:val="006616B6"/>
    <w:rsid w:val="00662B7E"/>
    <w:rsid w:val="006630D2"/>
    <w:rsid w:val="00663AF3"/>
    <w:rsid w:val="006655F6"/>
    <w:rsid w:val="006668E4"/>
    <w:rsid w:val="00666B6C"/>
    <w:rsid w:val="006679DA"/>
    <w:rsid w:val="00667FE8"/>
    <w:rsid w:val="00670232"/>
    <w:rsid w:val="006706E9"/>
    <w:rsid w:val="00673666"/>
    <w:rsid w:val="00673BA6"/>
    <w:rsid w:val="00673DCA"/>
    <w:rsid w:val="00673EE7"/>
    <w:rsid w:val="00675878"/>
    <w:rsid w:val="00676045"/>
    <w:rsid w:val="00676F5F"/>
    <w:rsid w:val="00677B00"/>
    <w:rsid w:val="006802E6"/>
    <w:rsid w:val="00680304"/>
    <w:rsid w:val="00680422"/>
    <w:rsid w:val="0068078E"/>
    <w:rsid w:val="0068085B"/>
    <w:rsid w:val="00680A80"/>
    <w:rsid w:val="00680D8B"/>
    <w:rsid w:val="00680ED1"/>
    <w:rsid w:val="006811A9"/>
    <w:rsid w:val="006815E3"/>
    <w:rsid w:val="00681764"/>
    <w:rsid w:val="006818E2"/>
    <w:rsid w:val="006820D8"/>
    <w:rsid w:val="0068267B"/>
    <w:rsid w:val="00682682"/>
    <w:rsid w:val="00682702"/>
    <w:rsid w:val="0068291C"/>
    <w:rsid w:val="00682DD2"/>
    <w:rsid w:val="006836AC"/>
    <w:rsid w:val="00684219"/>
    <w:rsid w:val="00684657"/>
    <w:rsid w:val="00684791"/>
    <w:rsid w:val="006851AF"/>
    <w:rsid w:val="006851EF"/>
    <w:rsid w:val="006853A0"/>
    <w:rsid w:val="00685E42"/>
    <w:rsid w:val="00685EE6"/>
    <w:rsid w:val="00685FBE"/>
    <w:rsid w:val="00687279"/>
    <w:rsid w:val="0068753A"/>
    <w:rsid w:val="00687624"/>
    <w:rsid w:val="00690769"/>
    <w:rsid w:val="00690D3C"/>
    <w:rsid w:val="00691365"/>
    <w:rsid w:val="00691648"/>
    <w:rsid w:val="00691AA5"/>
    <w:rsid w:val="00692368"/>
    <w:rsid w:val="006924A6"/>
    <w:rsid w:val="00692B85"/>
    <w:rsid w:val="00692B9E"/>
    <w:rsid w:val="00692DD3"/>
    <w:rsid w:val="00692ED2"/>
    <w:rsid w:val="006934DD"/>
    <w:rsid w:val="006951C9"/>
    <w:rsid w:val="0069698D"/>
    <w:rsid w:val="00697AC8"/>
    <w:rsid w:val="006A0300"/>
    <w:rsid w:val="006A2A2C"/>
    <w:rsid w:val="006A2EBC"/>
    <w:rsid w:val="006A36E3"/>
    <w:rsid w:val="006A3CDD"/>
    <w:rsid w:val="006A40AF"/>
    <w:rsid w:val="006A451B"/>
    <w:rsid w:val="006A488B"/>
    <w:rsid w:val="006A54F6"/>
    <w:rsid w:val="006A5D03"/>
    <w:rsid w:val="006A5EA0"/>
    <w:rsid w:val="006A6E42"/>
    <w:rsid w:val="006A77FF"/>
    <w:rsid w:val="006A780E"/>
    <w:rsid w:val="006A783B"/>
    <w:rsid w:val="006A7B05"/>
    <w:rsid w:val="006A7B33"/>
    <w:rsid w:val="006B0A5B"/>
    <w:rsid w:val="006B0D6E"/>
    <w:rsid w:val="006B1F1D"/>
    <w:rsid w:val="006B2435"/>
    <w:rsid w:val="006B2B2E"/>
    <w:rsid w:val="006B3463"/>
    <w:rsid w:val="006B3F23"/>
    <w:rsid w:val="006B4E13"/>
    <w:rsid w:val="006B5B31"/>
    <w:rsid w:val="006B75DD"/>
    <w:rsid w:val="006C0E79"/>
    <w:rsid w:val="006C18F3"/>
    <w:rsid w:val="006C1DC2"/>
    <w:rsid w:val="006C3CCD"/>
    <w:rsid w:val="006C40B8"/>
    <w:rsid w:val="006C4354"/>
    <w:rsid w:val="006C5A24"/>
    <w:rsid w:val="006C640E"/>
    <w:rsid w:val="006C67E0"/>
    <w:rsid w:val="006C7ABA"/>
    <w:rsid w:val="006D08B1"/>
    <w:rsid w:val="006D0B6B"/>
    <w:rsid w:val="006D0D59"/>
    <w:rsid w:val="006D0D60"/>
    <w:rsid w:val="006D0E6D"/>
    <w:rsid w:val="006D1122"/>
    <w:rsid w:val="006D193E"/>
    <w:rsid w:val="006D1E6E"/>
    <w:rsid w:val="006D204F"/>
    <w:rsid w:val="006D2492"/>
    <w:rsid w:val="006D2BF3"/>
    <w:rsid w:val="006D3150"/>
    <w:rsid w:val="006D3C00"/>
    <w:rsid w:val="006D3E08"/>
    <w:rsid w:val="006D53D0"/>
    <w:rsid w:val="006D5696"/>
    <w:rsid w:val="006D6831"/>
    <w:rsid w:val="006D688E"/>
    <w:rsid w:val="006D6FC0"/>
    <w:rsid w:val="006D7425"/>
    <w:rsid w:val="006E0287"/>
    <w:rsid w:val="006E0844"/>
    <w:rsid w:val="006E131F"/>
    <w:rsid w:val="006E140C"/>
    <w:rsid w:val="006E16FB"/>
    <w:rsid w:val="006E17E8"/>
    <w:rsid w:val="006E286A"/>
    <w:rsid w:val="006E2AAF"/>
    <w:rsid w:val="006E3034"/>
    <w:rsid w:val="006E3675"/>
    <w:rsid w:val="006E457E"/>
    <w:rsid w:val="006E4A7F"/>
    <w:rsid w:val="006E51AC"/>
    <w:rsid w:val="006E62DE"/>
    <w:rsid w:val="006E6CB9"/>
    <w:rsid w:val="006F080E"/>
    <w:rsid w:val="006F090D"/>
    <w:rsid w:val="006F0ED3"/>
    <w:rsid w:val="006F1874"/>
    <w:rsid w:val="006F2707"/>
    <w:rsid w:val="006F3333"/>
    <w:rsid w:val="006F44FC"/>
    <w:rsid w:val="006F5AB2"/>
    <w:rsid w:val="006F5BC1"/>
    <w:rsid w:val="006F5DFA"/>
    <w:rsid w:val="006F6B01"/>
    <w:rsid w:val="006F6E73"/>
    <w:rsid w:val="0070020E"/>
    <w:rsid w:val="007006A1"/>
    <w:rsid w:val="00700831"/>
    <w:rsid w:val="00700B65"/>
    <w:rsid w:val="00700DD7"/>
    <w:rsid w:val="00702D02"/>
    <w:rsid w:val="007045B5"/>
    <w:rsid w:val="00704DF6"/>
    <w:rsid w:val="00704FC1"/>
    <w:rsid w:val="0070577C"/>
    <w:rsid w:val="00705FF9"/>
    <w:rsid w:val="007062DA"/>
    <w:rsid w:val="0070651C"/>
    <w:rsid w:val="00706585"/>
    <w:rsid w:val="00707134"/>
    <w:rsid w:val="007074B8"/>
    <w:rsid w:val="0070792D"/>
    <w:rsid w:val="00707DF2"/>
    <w:rsid w:val="00710B29"/>
    <w:rsid w:val="0071153D"/>
    <w:rsid w:val="00711911"/>
    <w:rsid w:val="007132A3"/>
    <w:rsid w:val="007134BE"/>
    <w:rsid w:val="00713626"/>
    <w:rsid w:val="00714161"/>
    <w:rsid w:val="00714BCD"/>
    <w:rsid w:val="007154FB"/>
    <w:rsid w:val="007158C2"/>
    <w:rsid w:val="00716421"/>
    <w:rsid w:val="00716555"/>
    <w:rsid w:val="0071672D"/>
    <w:rsid w:val="00716D12"/>
    <w:rsid w:val="00717D94"/>
    <w:rsid w:val="007208DA"/>
    <w:rsid w:val="00721B5D"/>
    <w:rsid w:val="0072251B"/>
    <w:rsid w:val="00722F79"/>
    <w:rsid w:val="007232D5"/>
    <w:rsid w:val="00723BD5"/>
    <w:rsid w:val="00724ECC"/>
    <w:rsid w:val="00724EFB"/>
    <w:rsid w:val="00725191"/>
    <w:rsid w:val="00725AC6"/>
    <w:rsid w:val="00725C3A"/>
    <w:rsid w:val="00726037"/>
    <w:rsid w:val="007268FB"/>
    <w:rsid w:val="00727A87"/>
    <w:rsid w:val="007304EF"/>
    <w:rsid w:val="00730733"/>
    <w:rsid w:val="00730BA8"/>
    <w:rsid w:val="00731338"/>
    <w:rsid w:val="007313A2"/>
    <w:rsid w:val="007322B8"/>
    <w:rsid w:val="007325EA"/>
    <w:rsid w:val="007329F4"/>
    <w:rsid w:val="00733FB4"/>
    <w:rsid w:val="00734B85"/>
    <w:rsid w:val="0073552E"/>
    <w:rsid w:val="0073585B"/>
    <w:rsid w:val="00735B11"/>
    <w:rsid w:val="00735F21"/>
    <w:rsid w:val="0073648F"/>
    <w:rsid w:val="00736782"/>
    <w:rsid w:val="007376C4"/>
    <w:rsid w:val="00741559"/>
    <w:rsid w:val="007419C3"/>
    <w:rsid w:val="00741FB9"/>
    <w:rsid w:val="00742E34"/>
    <w:rsid w:val="00743103"/>
    <w:rsid w:val="00743DEB"/>
    <w:rsid w:val="00744644"/>
    <w:rsid w:val="0074468C"/>
    <w:rsid w:val="0074577F"/>
    <w:rsid w:val="00745D0E"/>
    <w:rsid w:val="0074664C"/>
    <w:rsid w:val="007467A7"/>
    <w:rsid w:val="007469DD"/>
    <w:rsid w:val="00747402"/>
    <w:rsid w:val="0074741B"/>
    <w:rsid w:val="0074759E"/>
    <w:rsid w:val="007478EA"/>
    <w:rsid w:val="00747C25"/>
    <w:rsid w:val="00750183"/>
    <w:rsid w:val="0075102C"/>
    <w:rsid w:val="0075295D"/>
    <w:rsid w:val="00752CA6"/>
    <w:rsid w:val="0075352E"/>
    <w:rsid w:val="007538B0"/>
    <w:rsid w:val="0075415C"/>
    <w:rsid w:val="0075434E"/>
    <w:rsid w:val="0075483E"/>
    <w:rsid w:val="00754C5C"/>
    <w:rsid w:val="0075627D"/>
    <w:rsid w:val="00756A83"/>
    <w:rsid w:val="007605ED"/>
    <w:rsid w:val="007609C0"/>
    <w:rsid w:val="00761B8D"/>
    <w:rsid w:val="0076206E"/>
    <w:rsid w:val="007621CD"/>
    <w:rsid w:val="007621D6"/>
    <w:rsid w:val="007624E2"/>
    <w:rsid w:val="00762EF8"/>
    <w:rsid w:val="00763502"/>
    <w:rsid w:val="007635A0"/>
    <w:rsid w:val="00764A6B"/>
    <w:rsid w:val="007654DF"/>
    <w:rsid w:val="007655F4"/>
    <w:rsid w:val="00765B9B"/>
    <w:rsid w:val="00765F84"/>
    <w:rsid w:val="00766854"/>
    <w:rsid w:val="00767AF3"/>
    <w:rsid w:val="007702D7"/>
    <w:rsid w:val="007711CD"/>
    <w:rsid w:val="0077171D"/>
    <w:rsid w:val="00771A91"/>
    <w:rsid w:val="00772122"/>
    <w:rsid w:val="00773D5A"/>
    <w:rsid w:val="00774757"/>
    <w:rsid w:val="007749C1"/>
    <w:rsid w:val="00774D57"/>
    <w:rsid w:val="007754BD"/>
    <w:rsid w:val="007755EA"/>
    <w:rsid w:val="00776258"/>
    <w:rsid w:val="00776764"/>
    <w:rsid w:val="00780ADC"/>
    <w:rsid w:val="00780EA4"/>
    <w:rsid w:val="0078128E"/>
    <w:rsid w:val="00781E92"/>
    <w:rsid w:val="00781F2A"/>
    <w:rsid w:val="007821DC"/>
    <w:rsid w:val="0078221F"/>
    <w:rsid w:val="00783E51"/>
    <w:rsid w:val="00783F39"/>
    <w:rsid w:val="007845DD"/>
    <w:rsid w:val="00784A7B"/>
    <w:rsid w:val="00785086"/>
    <w:rsid w:val="00785896"/>
    <w:rsid w:val="00785A8A"/>
    <w:rsid w:val="00785AC1"/>
    <w:rsid w:val="00786BA6"/>
    <w:rsid w:val="00786CFC"/>
    <w:rsid w:val="00786FD4"/>
    <w:rsid w:val="007877A8"/>
    <w:rsid w:val="00790786"/>
    <w:rsid w:val="007907B2"/>
    <w:rsid w:val="007908C8"/>
    <w:rsid w:val="007913AB"/>
    <w:rsid w:val="007914F7"/>
    <w:rsid w:val="007915E2"/>
    <w:rsid w:val="00791AB0"/>
    <w:rsid w:val="007921BF"/>
    <w:rsid w:val="0079247E"/>
    <w:rsid w:val="00792B99"/>
    <w:rsid w:val="007934D3"/>
    <w:rsid w:val="00793F8C"/>
    <w:rsid w:val="007944EB"/>
    <w:rsid w:val="00794862"/>
    <w:rsid w:val="00795B8E"/>
    <w:rsid w:val="00796F70"/>
    <w:rsid w:val="007A00E7"/>
    <w:rsid w:val="007A0746"/>
    <w:rsid w:val="007A0773"/>
    <w:rsid w:val="007A08E9"/>
    <w:rsid w:val="007A0BC3"/>
    <w:rsid w:val="007A1FAA"/>
    <w:rsid w:val="007A29D3"/>
    <w:rsid w:val="007A2DE2"/>
    <w:rsid w:val="007A3176"/>
    <w:rsid w:val="007A36CC"/>
    <w:rsid w:val="007A70DF"/>
    <w:rsid w:val="007B0425"/>
    <w:rsid w:val="007B0DE5"/>
    <w:rsid w:val="007B1625"/>
    <w:rsid w:val="007B2759"/>
    <w:rsid w:val="007B29E1"/>
    <w:rsid w:val="007B2EA8"/>
    <w:rsid w:val="007B30F8"/>
    <w:rsid w:val="007B6E51"/>
    <w:rsid w:val="007B706E"/>
    <w:rsid w:val="007B71EB"/>
    <w:rsid w:val="007B7E7A"/>
    <w:rsid w:val="007C0283"/>
    <w:rsid w:val="007C05D5"/>
    <w:rsid w:val="007C18C4"/>
    <w:rsid w:val="007C27CC"/>
    <w:rsid w:val="007C2A65"/>
    <w:rsid w:val="007C2AAA"/>
    <w:rsid w:val="007C2BA3"/>
    <w:rsid w:val="007C3DE1"/>
    <w:rsid w:val="007C6205"/>
    <w:rsid w:val="007C686A"/>
    <w:rsid w:val="007C728E"/>
    <w:rsid w:val="007D133C"/>
    <w:rsid w:val="007D18AD"/>
    <w:rsid w:val="007D1E7E"/>
    <w:rsid w:val="007D1FDF"/>
    <w:rsid w:val="007D2C53"/>
    <w:rsid w:val="007D2DA0"/>
    <w:rsid w:val="007D322F"/>
    <w:rsid w:val="007D333F"/>
    <w:rsid w:val="007D34CB"/>
    <w:rsid w:val="007D38F4"/>
    <w:rsid w:val="007D3D60"/>
    <w:rsid w:val="007D44FB"/>
    <w:rsid w:val="007D54D6"/>
    <w:rsid w:val="007D5996"/>
    <w:rsid w:val="007D5D3E"/>
    <w:rsid w:val="007D5FBF"/>
    <w:rsid w:val="007D5FE1"/>
    <w:rsid w:val="007D65D0"/>
    <w:rsid w:val="007D6D4D"/>
    <w:rsid w:val="007D6E0C"/>
    <w:rsid w:val="007D75DC"/>
    <w:rsid w:val="007E05FF"/>
    <w:rsid w:val="007E06D3"/>
    <w:rsid w:val="007E07C5"/>
    <w:rsid w:val="007E0922"/>
    <w:rsid w:val="007E0A59"/>
    <w:rsid w:val="007E0AE2"/>
    <w:rsid w:val="007E1980"/>
    <w:rsid w:val="007E1CAC"/>
    <w:rsid w:val="007E2B1C"/>
    <w:rsid w:val="007E3B31"/>
    <w:rsid w:val="007E4B76"/>
    <w:rsid w:val="007E54EE"/>
    <w:rsid w:val="007E557F"/>
    <w:rsid w:val="007E5BA4"/>
    <w:rsid w:val="007E5EA8"/>
    <w:rsid w:val="007E6177"/>
    <w:rsid w:val="007E64DE"/>
    <w:rsid w:val="007E6D8F"/>
    <w:rsid w:val="007E6F0C"/>
    <w:rsid w:val="007E710E"/>
    <w:rsid w:val="007E7312"/>
    <w:rsid w:val="007E777A"/>
    <w:rsid w:val="007E79C3"/>
    <w:rsid w:val="007F0230"/>
    <w:rsid w:val="007F02B0"/>
    <w:rsid w:val="007F0CF1"/>
    <w:rsid w:val="007F1011"/>
    <w:rsid w:val="007F12A5"/>
    <w:rsid w:val="007F16F0"/>
    <w:rsid w:val="007F27BE"/>
    <w:rsid w:val="007F309A"/>
    <w:rsid w:val="007F31A9"/>
    <w:rsid w:val="007F3876"/>
    <w:rsid w:val="007F4097"/>
    <w:rsid w:val="007F444C"/>
    <w:rsid w:val="007F4CF1"/>
    <w:rsid w:val="007F6A10"/>
    <w:rsid w:val="007F6C14"/>
    <w:rsid w:val="007F758D"/>
    <w:rsid w:val="007F7B37"/>
    <w:rsid w:val="007F7D52"/>
    <w:rsid w:val="008006BB"/>
    <w:rsid w:val="008006D2"/>
    <w:rsid w:val="00800BCB"/>
    <w:rsid w:val="00801081"/>
    <w:rsid w:val="0080198C"/>
    <w:rsid w:val="00802C52"/>
    <w:rsid w:val="00803C63"/>
    <w:rsid w:val="0080407A"/>
    <w:rsid w:val="0080473E"/>
    <w:rsid w:val="008048A0"/>
    <w:rsid w:val="00804EFC"/>
    <w:rsid w:val="0080510B"/>
    <w:rsid w:val="008054ED"/>
    <w:rsid w:val="008057A1"/>
    <w:rsid w:val="008058A3"/>
    <w:rsid w:val="0080617F"/>
    <w:rsid w:val="0080654C"/>
    <w:rsid w:val="00806606"/>
    <w:rsid w:val="00806C38"/>
    <w:rsid w:val="008071C6"/>
    <w:rsid w:val="00807777"/>
    <w:rsid w:val="00807AE4"/>
    <w:rsid w:val="00807D44"/>
    <w:rsid w:val="00810F0E"/>
    <w:rsid w:val="0081331D"/>
    <w:rsid w:val="0081368B"/>
    <w:rsid w:val="008160EC"/>
    <w:rsid w:val="008162EC"/>
    <w:rsid w:val="008177FB"/>
    <w:rsid w:val="00817A00"/>
    <w:rsid w:val="00817A60"/>
    <w:rsid w:val="00817B03"/>
    <w:rsid w:val="00820620"/>
    <w:rsid w:val="00821644"/>
    <w:rsid w:val="00821D4E"/>
    <w:rsid w:val="008233BE"/>
    <w:rsid w:val="008239CF"/>
    <w:rsid w:val="008240EC"/>
    <w:rsid w:val="008243C8"/>
    <w:rsid w:val="00824C26"/>
    <w:rsid w:val="00825585"/>
    <w:rsid w:val="0082581C"/>
    <w:rsid w:val="00826D8B"/>
    <w:rsid w:val="0083072C"/>
    <w:rsid w:val="0083098F"/>
    <w:rsid w:val="00830AED"/>
    <w:rsid w:val="00830FD0"/>
    <w:rsid w:val="00831129"/>
    <w:rsid w:val="0083163F"/>
    <w:rsid w:val="0083248A"/>
    <w:rsid w:val="00833C90"/>
    <w:rsid w:val="00833EAE"/>
    <w:rsid w:val="00833FE5"/>
    <w:rsid w:val="00834701"/>
    <w:rsid w:val="00835002"/>
    <w:rsid w:val="0083573F"/>
    <w:rsid w:val="00835C90"/>
    <w:rsid w:val="00835DB3"/>
    <w:rsid w:val="0083617B"/>
    <w:rsid w:val="008371BD"/>
    <w:rsid w:val="00837DBA"/>
    <w:rsid w:val="00841138"/>
    <w:rsid w:val="00842370"/>
    <w:rsid w:val="0084275C"/>
    <w:rsid w:val="008435E6"/>
    <w:rsid w:val="00844241"/>
    <w:rsid w:val="0084449D"/>
    <w:rsid w:val="00844994"/>
    <w:rsid w:val="008451C3"/>
    <w:rsid w:val="0084557C"/>
    <w:rsid w:val="00845D39"/>
    <w:rsid w:val="0084696C"/>
    <w:rsid w:val="00846A34"/>
    <w:rsid w:val="00846B4B"/>
    <w:rsid w:val="00846CF5"/>
    <w:rsid w:val="00847076"/>
    <w:rsid w:val="00847B91"/>
    <w:rsid w:val="00847D35"/>
    <w:rsid w:val="00847DBB"/>
    <w:rsid w:val="008502D8"/>
    <w:rsid w:val="008504A8"/>
    <w:rsid w:val="008507CD"/>
    <w:rsid w:val="00851A0D"/>
    <w:rsid w:val="008520CA"/>
    <w:rsid w:val="0085260D"/>
    <w:rsid w:val="0085282E"/>
    <w:rsid w:val="00854202"/>
    <w:rsid w:val="00854AA6"/>
    <w:rsid w:val="0085579E"/>
    <w:rsid w:val="0085580A"/>
    <w:rsid w:val="00855B4D"/>
    <w:rsid w:val="00855B65"/>
    <w:rsid w:val="00855E6A"/>
    <w:rsid w:val="00855FDB"/>
    <w:rsid w:val="00856415"/>
    <w:rsid w:val="00857509"/>
    <w:rsid w:val="00860072"/>
    <w:rsid w:val="008607D7"/>
    <w:rsid w:val="00860AC6"/>
    <w:rsid w:val="00862D2E"/>
    <w:rsid w:val="0086361E"/>
    <w:rsid w:val="0086438A"/>
    <w:rsid w:val="00864560"/>
    <w:rsid w:val="00864A05"/>
    <w:rsid w:val="008671D7"/>
    <w:rsid w:val="00867527"/>
    <w:rsid w:val="008675E2"/>
    <w:rsid w:val="0086793D"/>
    <w:rsid w:val="00870561"/>
    <w:rsid w:val="008706EA"/>
    <w:rsid w:val="00870BFC"/>
    <w:rsid w:val="0087198C"/>
    <w:rsid w:val="00871B33"/>
    <w:rsid w:val="00872C1F"/>
    <w:rsid w:val="00873B42"/>
    <w:rsid w:val="00873BB6"/>
    <w:rsid w:val="0087416B"/>
    <w:rsid w:val="00874309"/>
    <w:rsid w:val="00874457"/>
    <w:rsid w:val="008747D5"/>
    <w:rsid w:val="00874C95"/>
    <w:rsid w:val="00874DC8"/>
    <w:rsid w:val="00875B77"/>
    <w:rsid w:val="00875CDD"/>
    <w:rsid w:val="00877D42"/>
    <w:rsid w:val="0088079C"/>
    <w:rsid w:val="00880AD4"/>
    <w:rsid w:val="00881783"/>
    <w:rsid w:val="00882643"/>
    <w:rsid w:val="00882A23"/>
    <w:rsid w:val="00882D16"/>
    <w:rsid w:val="008833F9"/>
    <w:rsid w:val="00883539"/>
    <w:rsid w:val="008844BB"/>
    <w:rsid w:val="00884C03"/>
    <w:rsid w:val="00884C30"/>
    <w:rsid w:val="008853D2"/>
    <w:rsid w:val="008856D8"/>
    <w:rsid w:val="00886947"/>
    <w:rsid w:val="00886D17"/>
    <w:rsid w:val="00887259"/>
    <w:rsid w:val="008875D3"/>
    <w:rsid w:val="008875EB"/>
    <w:rsid w:val="00887B1C"/>
    <w:rsid w:val="0089043C"/>
    <w:rsid w:val="008905CD"/>
    <w:rsid w:val="00890AD2"/>
    <w:rsid w:val="008915DF"/>
    <w:rsid w:val="0089196D"/>
    <w:rsid w:val="008919F7"/>
    <w:rsid w:val="00892E82"/>
    <w:rsid w:val="008939F2"/>
    <w:rsid w:val="0089433E"/>
    <w:rsid w:val="0089588B"/>
    <w:rsid w:val="00896229"/>
    <w:rsid w:val="008963B7"/>
    <w:rsid w:val="00896A42"/>
    <w:rsid w:val="0089714C"/>
    <w:rsid w:val="00897CBA"/>
    <w:rsid w:val="008A00AD"/>
    <w:rsid w:val="008A2BBB"/>
    <w:rsid w:val="008A2F19"/>
    <w:rsid w:val="008A32D6"/>
    <w:rsid w:val="008A3BC7"/>
    <w:rsid w:val="008A526F"/>
    <w:rsid w:val="008A5414"/>
    <w:rsid w:val="008A6B20"/>
    <w:rsid w:val="008B63BF"/>
    <w:rsid w:val="008B69C1"/>
    <w:rsid w:val="008B754E"/>
    <w:rsid w:val="008B7C69"/>
    <w:rsid w:val="008C03FA"/>
    <w:rsid w:val="008C1978"/>
    <w:rsid w:val="008C1B28"/>
    <w:rsid w:val="008C1B58"/>
    <w:rsid w:val="008C264A"/>
    <w:rsid w:val="008C2FFB"/>
    <w:rsid w:val="008C3032"/>
    <w:rsid w:val="008C3605"/>
    <w:rsid w:val="008C39AE"/>
    <w:rsid w:val="008C48D3"/>
    <w:rsid w:val="008C53B2"/>
    <w:rsid w:val="008C590D"/>
    <w:rsid w:val="008C688F"/>
    <w:rsid w:val="008C7A42"/>
    <w:rsid w:val="008C7A58"/>
    <w:rsid w:val="008C7C35"/>
    <w:rsid w:val="008C7EC9"/>
    <w:rsid w:val="008D00C0"/>
    <w:rsid w:val="008D0457"/>
    <w:rsid w:val="008D15A7"/>
    <w:rsid w:val="008D2F45"/>
    <w:rsid w:val="008D310C"/>
    <w:rsid w:val="008D422C"/>
    <w:rsid w:val="008D4AC5"/>
    <w:rsid w:val="008D5ABA"/>
    <w:rsid w:val="008D607F"/>
    <w:rsid w:val="008D6411"/>
    <w:rsid w:val="008D6851"/>
    <w:rsid w:val="008D780B"/>
    <w:rsid w:val="008E025F"/>
    <w:rsid w:val="008E031B"/>
    <w:rsid w:val="008E056C"/>
    <w:rsid w:val="008E1F95"/>
    <w:rsid w:val="008E2DE5"/>
    <w:rsid w:val="008E33A2"/>
    <w:rsid w:val="008E3966"/>
    <w:rsid w:val="008E4436"/>
    <w:rsid w:val="008E6A71"/>
    <w:rsid w:val="008E6F4D"/>
    <w:rsid w:val="008E7029"/>
    <w:rsid w:val="008E7765"/>
    <w:rsid w:val="008E7AD6"/>
    <w:rsid w:val="008E7EF6"/>
    <w:rsid w:val="008F16D9"/>
    <w:rsid w:val="008F16E1"/>
    <w:rsid w:val="008F1F98"/>
    <w:rsid w:val="008F29F9"/>
    <w:rsid w:val="008F409C"/>
    <w:rsid w:val="008F4735"/>
    <w:rsid w:val="008F55E3"/>
    <w:rsid w:val="008F5B39"/>
    <w:rsid w:val="008F5D07"/>
    <w:rsid w:val="008F6758"/>
    <w:rsid w:val="008F6950"/>
    <w:rsid w:val="008F6F49"/>
    <w:rsid w:val="008F7080"/>
    <w:rsid w:val="00900750"/>
    <w:rsid w:val="00900887"/>
    <w:rsid w:val="0090263D"/>
    <w:rsid w:val="00902664"/>
    <w:rsid w:val="00902D28"/>
    <w:rsid w:val="00903B90"/>
    <w:rsid w:val="009040DD"/>
    <w:rsid w:val="00904983"/>
    <w:rsid w:val="00905454"/>
    <w:rsid w:val="009059F1"/>
    <w:rsid w:val="00905B47"/>
    <w:rsid w:val="00905F94"/>
    <w:rsid w:val="0090702D"/>
    <w:rsid w:val="00907538"/>
    <w:rsid w:val="009109DD"/>
    <w:rsid w:val="009114B8"/>
    <w:rsid w:val="00911B9C"/>
    <w:rsid w:val="00911BFE"/>
    <w:rsid w:val="00912A49"/>
    <w:rsid w:val="00912B7C"/>
    <w:rsid w:val="00912D80"/>
    <w:rsid w:val="00912E68"/>
    <w:rsid w:val="00912F1E"/>
    <w:rsid w:val="0091331C"/>
    <w:rsid w:val="00913558"/>
    <w:rsid w:val="009135EC"/>
    <w:rsid w:val="00913E7D"/>
    <w:rsid w:val="00913F9F"/>
    <w:rsid w:val="009146F7"/>
    <w:rsid w:val="00914972"/>
    <w:rsid w:val="00915D5B"/>
    <w:rsid w:val="0091672B"/>
    <w:rsid w:val="00916749"/>
    <w:rsid w:val="0091692C"/>
    <w:rsid w:val="00916D84"/>
    <w:rsid w:val="00917381"/>
    <w:rsid w:val="00917DB1"/>
    <w:rsid w:val="00917FDD"/>
    <w:rsid w:val="0092065B"/>
    <w:rsid w:val="00920A8F"/>
    <w:rsid w:val="00921329"/>
    <w:rsid w:val="00921F50"/>
    <w:rsid w:val="0092246E"/>
    <w:rsid w:val="009237EB"/>
    <w:rsid w:val="00923C75"/>
    <w:rsid w:val="009248DA"/>
    <w:rsid w:val="00924DC6"/>
    <w:rsid w:val="00924EDE"/>
    <w:rsid w:val="00925270"/>
    <w:rsid w:val="00925464"/>
    <w:rsid w:val="00925FB3"/>
    <w:rsid w:val="00926A17"/>
    <w:rsid w:val="00927917"/>
    <w:rsid w:val="009279DE"/>
    <w:rsid w:val="00930116"/>
    <w:rsid w:val="00930948"/>
    <w:rsid w:val="009319D7"/>
    <w:rsid w:val="00931C65"/>
    <w:rsid w:val="009320FF"/>
    <w:rsid w:val="00932D57"/>
    <w:rsid w:val="00933E5B"/>
    <w:rsid w:val="0093404F"/>
    <w:rsid w:val="00934514"/>
    <w:rsid w:val="00934C36"/>
    <w:rsid w:val="00935748"/>
    <w:rsid w:val="00935D11"/>
    <w:rsid w:val="00936360"/>
    <w:rsid w:val="00936953"/>
    <w:rsid w:val="009371DF"/>
    <w:rsid w:val="0093779C"/>
    <w:rsid w:val="00937AEC"/>
    <w:rsid w:val="00937ED4"/>
    <w:rsid w:val="00940778"/>
    <w:rsid w:val="0094212C"/>
    <w:rsid w:val="00943A70"/>
    <w:rsid w:val="0094443F"/>
    <w:rsid w:val="00944483"/>
    <w:rsid w:val="009446D9"/>
    <w:rsid w:val="00944D8E"/>
    <w:rsid w:val="0094583F"/>
    <w:rsid w:val="009459F5"/>
    <w:rsid w:val="009477C0"/>
    <w:rsid w:val="00947BC2"/>
    <w:rsid w:val="009505AD"/>
    <w:rsid w:val="009508C1"/>
    <w:rsid w:val="00950E4C"/>
    <w:rsid w:val="00952D04"/>
    <w:rsid w:val="009530A3"/>
    <w:rsid w:val="009530B5"/>
    <w:rsid w:val="00953A97"/>
    <w:rsid w:val="009543BD"/>
    <w:rsid w:val="00954689"/>
    <w:rsid w:val="00954D8C"/>
    <w:rsid w:val="00955000"/>
    <w:rsid w:val="00955A63"/>
    <w:rsid w:val="00955B9B"/>
    <w:rsid w:val="00955F3A"/>
    <w:rsid w:val="00956826"/>
    <w:rsid w:val="00957456"/>
    <w:rsid w:val="00957EE7"/>
    <w:rsid w:val="00957F18"/>
    <w:rsid w:val="0096015F"/>
    <w:rsid w:val="00960333"/>
    <w:rsid w:val="00960790"/>
    <w:rsid w:val="00961073"/>
    <w:rsid w:val="00961338"/>
    <w:rsid w:val="009617C9"/>
    <w:rsid w:val="009618DB"/>
    <w:rsid w:val="00961C93"/>
    <w:rsid w:val="009632BD"/>
    <w:rsid w:val="00964195"/>
    <w:rsid w:val="009643AE"/>
    <w:rsid w:val="00965030"/>
    <w:rsid w:val="00965324"/>
    <w:rsid w:val="009657EC"/>
    <w:rsid w:val="009658A7"/>
    <w:rsid w:val="00967872"/>
    <w:rsid w:val="0097091E"/>
    <w:rsid w:val="0097158A"/>
    <w:rsid w:val="00971B2F"/>
    <w:rsid w:val="00974846"/>
    <w:rsid w:val="0097520A"/>
    <w:rsid w:val="009760D3"/>
    <w:rsid w:val="00977132"/>
    <w:rsid w:val="009773B5"/>
    <w:rsid w:val="00977540"/>
    <w:rsid w:val="0097788D"/>
    <w:rsid w:val="009803F0"/>
    <w:rsid w:val="00981366"/>
    <w:rsid w:val="00981A4B"/>
    <w:rsid w:val="00981A63"/>
    <w:rsid w:val="00982501"/>
    <w:rsid w:val="00982A08"/>
    <w:rsid w:val="009832F0"/>
    <w:rsid w:val="0098389A"/>
    <w:rsid w:val="00983BAD"/>
    <w:rsid w:val="0098464F"/>
    <w:rsid w:val="00984805"/>
    <w:rsid w:val="00985351"/>
    <w:rsid w:val="00985912"/>
    <w:rsid w:val="00986445"/>
    <w:rsid w:val="00986AE8"/>
    <w:rsid w:val="00986E97"/>
    <w:rsid w:val="009877D3"/>
    <w:rsid w:val="00987AEF"/>
    <w:rsid w:val="00990D80"/>
    <w:rsid w:val="009920CA"/>
    <w:rsid w:val="0099220C"/>
    <w:rsid w:val="00993223"/>
    <w:rsid w:val="009941B4"/>
    <w:rsid w:val="00994256"/>
    <w:rsid w:val="00994E8F"/>
    <w:rsid w:val="009951DC"/>
    <w:rsid w:val="009959BB"/>
    <w:rsid w:val="00996A26"/>
    <w:rsid w:val="00997158"/>
    <w:rsid w:val="009A097C"/>
    <w:rsid w:val="009A0FB8"/>
    <w:rsid w:val="009A1077"/>
    <w:rsid w:val="009A1547"/>
    <w:rsid w:val="009A1BF4"/>
    <w:rsid w:val="009A1F36"/>
    <w:rsid w:val="009A2486"/>
    <w:rsid w:val="009A2D0A"/>
    <w:rsid w:val="009A3A7C"/>
    <w:rsid w:val="009A40F6"/>
    <w:rsid w:val="009A4187"/>
    <w:rsid w:val="009A42B5"/>
    <w:rsid w:val="009A485F"/>
    <w:rsid w:val="009A4BFB"/>
    <w:rsid w:val="009A5258"/>
    <w:rsid w:val="009A6247"/>
    <w:rsid w:val="009A6EB3"/>
    <w:rsid w:val="009A6FA0"/>
    <w:rsid w:val="009A7446"/>
    <w:rsid w:val="009A7621"/>
    <w:rsid w:val="009B063F"/>
    <w:rsid w:val="009B06AA"/>
    <w:rsid w:val="009B0968"/>
    <w:rsid w:val="009B1568"/>
    <w:rsid w:val="009B15D5"/>
    <w:rsid w:val="009B1723"/>
    <w:rsid w:val="009B1D33"/>
    <w:rsid w:val="009B28BF"/>
    <w:rsid w:val="009B2ADB"/>
    <w:rsid w:val="009B2F87"/>
    <w:rsid w:val="009B4230"/>
    <w:rsid w:val="009B4433"/>
    <w:rsid w:val="009B4A5C"/>
    <w:rsid w:val="009B4CF1"/>
    <w:rsid w:val="009B5219"/>
    <w:rsid w:val="009B568C"/>
    <w:rsid w:val="009B603A"/>
    <w:rsid w:val="009B7321"/>
    <w:rsid w:val="009B7457"/>
    <w:rsid w:val="009C05DC"/>
    <w:rsid w:val="009C0B6A"/>
    <w:rsid w:val="009C16FC"/>
    <w:rsid w:val="009C26E5"/>
    <w:rsid w:val="009C2D0E"/>
    <w:rsid w:val="009C2EE9"/>
    <w:rsid w:val="009C3408"/>
    <w:rsid w:val="009C368B"/>
    <w:rsid w:val="009C3DAC"/>
    <w:rsid w:val="009C4248"/>
    <w:rsid w:val="009C42E0"/>
    <w:rsid w:val="009C5113"/>
    <w:rsid w:val="009C67EC"/>
    <w:rsid w:val="009C68F9"/>
    <w:rsid w:val="009C7CD4"/>
    <w:rsid w:val="009D0DA0"/>
    <w:rsid w:val="009D230B"/>
    <w:rsid w:val="009D3EA2"/>
    <w:rsid w:val="009D40C6"/>
    <w:rsid w:val="009D468B"/>
    <w:rsid w:val="009D4CE5"/>
    <w:rsid w:val="009D5362"/>
    <w:rsid w:val="009D5485"/>
    <w:rsid w:val="009D566F"/>
    <w:rsid w:val="009D5CB0"/>
    <w:rsid w:val="009D7708"/>
    <w:rsid w:val="009D79CD"/>
    <w:rsid w:val="009D7D52"/>
    <w:rsid w:val="009E083E"/>
    <w:rsid w:val="009E0BDD"/>
    <w:rsid w:val="009E1415"/>
    <w:rsid w:val="009E1651"/>
    <w:rsid w:val="009E18B0"/>
    <w:rsid w:val="009E1A5A"/>
    <w:rsid w:val="009E2EA3"/>
    <w:rsid w:val="009E3098"/>
    <w:rsid w:val="009E35B9"/>
    <w:rsid w:val="009E3855"/>
    <w:rsid w:val="009E3B6F"/>
    <w:rsid w:val="009E4130"/>
    <w:rsid w:val="009E45DF"/>
    <w:rsid w:val="009E5CE2"/>
    <w:rsid w:val="009E6116"/>
    <w:rsid w:val="009E6215"/>
    <w:rsid w:val="009E62E8"/>
    <w:rsid w:val="009E6F10"/>
    <w:rsid w:val="009E79AC"/>
    <w:rsid w:val="009F0747"/>
    <w:rsid w:val="009F0D8B"/>
    <w:rsid w:val="009F1B9F"/>
    <w:rsid w:val="009F22D6"/>
    <w:rsid w:val="009F2EFB"/>
    <w:rsid w:val="009F3286"/>
    <w:rsid w:val="009F35AE"/>
    <w:rsid w:val="009F4DBD"/>
    <w:rsid w:val="009F57DB"/>
    <w:rsid w:val="009F6CE5"/>
    <w:rsid w:val="00A00891"/>
    <w:rsid w:val="00A00A5D"/>
    <w:rsid w:val="00A014BD"/>
    <w:rsid w:val="00A0201D"/>
    <w:rsid w:val="00A02E43"/>
    <w:rsid w:val="00A0463E"/>
    <w:rsid w:val="00A04689"/>
    <w:rsid w:val="00A04BC4"/>
    <w:rsid w:val="00A06154"/>
    <w:rsid w:val="00A065F9"/>
    <w:rsid w:val="00A06B7A"/>
    <w:rsid w:val="00A0727E"/>
    <w:rsid w:val="00A07751"/>
    <w:rsid w:val="00A07F34"/>
    <w:rsid w:val="00A1075A"/>
    <w:rsid w:val="00A10922"/>
    <w:rsid w:val="00A13A58"/>
    <w:rsid w:val="00A1439D"/>
    <w:rsid w:val="00A14851"/>
    <w:rsid w:val="00A14F93"/>
    <w:rsid w:val="00A15757"/>
    <w:rsid w:val="00A15FD2"/>
    <w:rsid w:val="00A16156"/>
    <w:rsid w:val="00A16748"/>
    <w:rsid w:val="00A16777"/>
    <w:rsid w:val="00A170C8"/>
    <w:rsid w:val="00A17BEC"/>
    <w:rsid w:val="00A20006"/>
    <w:rsid w:val="00A218EC"/>
    <w:rsid w:val="00A22154"/>
    <w:rsid w:val="00A2222C"/>
    <w:rsid w:val="00A222C0"/>
    <w:rsid w:val="00A22B62"/>
    <w:rsid w:val="00A2445E"/>
    <w:rsid w:val="00A24E6F"/>
    <w:rsid w:val="00A259FC"/>
    <w:rsid w:val="00A25C38"/>
    <w:rsid w:val="00A264F2"/>
    <w:rsid w:val="00A267A3"/>
    <w:rsid w:val="00A27ED2"/>
    <w:rsid w:val="00A3062A"/>
    <w:rsid w:val="00A30AD8"/>
    <w:rsid w:val="00A315EF"/>
    <w:rsid w:val="00A31E00"/>
    <w:rsid w:val="00A33154"/>
    <w:rsid w:val="00A33357"/>
    <w:rsid w:val="00A33868"/>
    <w:rsid w:val="00A33A00"/>
    <w:rsid w:val="00A34824"/>
    <w:rsid w:val="00A34CA5"/>
    <w:rsid w:val="00A34F9F"/>
    <w:rsid w:val="00A35BC6"/>
    <w:rsid w:val="00A36793"/>
    <w:rsid w:val="00A36BBE"/>
    <w:rsid w:val="00A36F58"/>
    <w:rsid w:val="00A37852"/>
    <w:rsid w:val="00A37980"/>
    <w:rsid w:val="00A409FC"/>
    <w:rsid w:val="00A41B11"/>
    <w:rsid w:val="00A41EE6"/>
    <w:rsid w:val="00A4307A"/>
    <w:rsid w:val="00A430AD"/>
    <w:rsid w:val="00A43DEF"/>
    <w:rsid w:val="00A43EE7"/>
    <w:rsid w:val="00A44286"/>
    <w:rsid w:val="00A44ECE"/>
    <w:rsid w:val="00A45539"/>
    <w:rsid w:val="00A45F86"/>
    <w:rsid w:val="00A4603A"/>
    <w:rsid w:val="00A463A8"/>
    <w:rsid w:val="00A46829"/>
    <w:rsid w:val="00A4775B"/>
    <w:rsid w:val="00A47EBB"/>
    <w:rsid w:val="00A47FF7"/>
    <w:rsid w:val="00A501B2"/>
    <w:rsid w:val="00A51CDD"/>
    <w:rsid w:val="00A52842"/>
    <w:rsid w:val="00A53AC0"/>
    <w:rsid w:val="00A569E9"/>
    <w:rsid w:val="00A574A9"/>
    <w:rsid w:val="00A5793D"/>
    <w:rsid w:val="00A6001A"/>
    <w:rsid w:val="00A61844"/>
    <w:rsid w:val="00A62078"/>
    <w:rsid w:val="00A620D9"/>
    <w:rsid w:val="00A631C4"/>
    <w:rsid w:val="00A6372A"/>
    <w:rsid w:val="00A63741"/>
    <w:rsid w:val="00A63838"/>
    <w:rsid w:val="00A63C5D"/>
    <w:rsid w:val="00A64044"/>
    <w:rsid w:val="00A64112"/>
    <w:rsid w:val="00A64B6F"/>
    <w:rsid w:val="00A65BB2"/>
    <w:rsid w:val="00A65F53"/>
    <w:rsid w:val="00A6691F"/>
    <w:rsid w:val="00A6730D"/>
    <w:rsid w:val="00A67494"/>
    <w:rsid w:val="00A676D2"/>
    <w:rsid w:val="00A7041F"/>
    <w:rsid w:val="00A71625"/>
    <w:rsid w:val="00A7169A"/>
    <w:rsid w:val="00A717B7"/>
    <w:rsid w:val="00A71B9B"/>
    <w:rsid w:val="00A72622"/>
    <w:rsid w:val="00A729F4"/>
    <w:rsid w:val="00A738AA"/>
    <w:rsid w:val="00A74DCF"/>
    <w:rsid w:val="00A751C7"/>
    <w:rsid w:val="00A755DD"/>
    <w:rsid w:val="00A75A3F"/>
    <w:rsid w:val="00A75BAC"/>
    <w:rsid w:val="00A75CC8"/>
    <w:rsid w:val="00A76063"/>
    <w:rsid w:val="00A7642B"/>
    <w:rsid w:val="00A771A4"/>
    <w:rsid w:val="00A803C7"/>
    <w:rsid w:val="00A805FF"/>
    <w:rsid w:val="00A814AA"/>
    <w:rsid w:val="00A81FB5"/>
    <w:rsid w:val="00A82A9F"/>
    <w:rsid w:val="00A82C33"/>
    <w:rsid w:val="00A83878"/>
    <w:rsid w:val="00A8489B"/>
    <w:rsid w:val="00A8494A"/>
    <w:rsid w:val="00A86096"/>
    <w:rsid w:val="00A865FF"/>
    <w:rsid w:val="00A866E2"/>
    <w:rsid w:val="00A87844"/>
    <w:rsid w:val="00A87AC8"/>
    <w:rsid w:val="00A87C1A"/>
    <w:rsid w:val="00A9009B"/>
    <w:rsid w:val="00A900A3"/>
    <w:rsid w:val="00A90B82"/>
    <w:rsid w:val="00A90E51"/>
    <w:rsid w:val="00A917D6"/>
    <w:rsid w:val="00A924B4"/>
    <w:rsid w:val="00A92A54"/>
    <w:rsid w:val="00A93296"/>
    <w:rsid w:val="00A93D4E"/>
    <w:rsid w:val="00A93E68"/>
    <w:rsid w:val="00A940B5"/>
    <w:rsid w:val="00A945BC"/>
    <w:rsid w:val="00A94B73"/>
    <w:rsid w:val="00A94C72"/>
    <w:rsid w:val="00A95167"/>
    <w:rsid w:val="00A96197"/>
    <w:rsid w:val="00A9656C"/>
    <w:rsid w:val="00A96E93"/>
    <w:rsid w:val="00A979FB"/>
    <w:rsid w:val="00A97A1A"/>
    <w:rsid w:val="00AA038C"/>
    <w:rsid w:val="00AA0401"/>
    <w:rsid w:val="00AA05E1"/>
    <w:rsid w:val="00AA16AC"/>
    <w:rsid w:val="00AA3A79"/>
    <w:rsid w:val="00AA3ED3"/>
    <w:rsid w:val="00AA4C8E"/>
    <w:rsid w:val="00AA6E05"/>
    <w:rsid w:val="00AA7074"/>
    <w:rsid w:val="00AA7A09"/>
    <w:rsid w:val="00AB1810"/>
    <w:rsid w:val="00AB1F3C"/>
    <w:rsid w:val="00AB27B6"/>
    <w:rsid w:val="00AB3B50"/>
    <w:rsid w:val="00AB5AB2"/>
    <w:rsid w:val="00AB660C"/>
    <w:rsid w:val="00AB6F59"/>
    <w:rsid w:val="00AB7441"/>
    <w:rsid w:val="00AB7DD6"/>
    <w:rsid w:val="00AC05B1"/>
    <w:rsid w:val="00AC16E2"/>
    <w:rsid w:val="00AC170C"/>
    <w:rsid w:val="00AC1E1C"/>
    <w:rsid w:val="00AC34A3"/>
    <w:rsid w:val="00AC37A9"/>
    <w:rsid w:val="00AC380E"/>
    <w:rsid w:val="00AC4334"/>
    <w:rsid w:val="00AC44A8"/>
    <w:rsid w:val="00AC47A1"/>
    <w:rsid w:val="00AC4D6E"/>
    <w:rsid w:val="00AC4DDF"/>
    <w:rsid w:val="00AC525D"/>
    <w:rsid w:val="00AC5414"/>
    <w:rsid w:val="00AC6159"/>
    <w:rsid w:val="00AC74C1"/>
    <w:rsid w:val="00AC769C"/>
    <w:rsid w:val="00AC7E87"/>
    <w:rsid w:val="00AD0066"/>
    <w:rsid w:val="00AD0820"/>
    <w:rsid w:val="00AD0981"/>
    <w:rsid w:val="00AD1812"/>
    <w:rsid w:val="00AD2271"/>
    <w:rsid w:val="00AD265D"/>
    <w:rsid w:val="00AD2F22"/>
    <w:rsid w:val="00AD356C"/>
    <w:rsid w:val="00AD3575"/>
    <w:rsid w:val="00AD435F"/>
    <w:rsid w:val="00AD46D7"/>
    <w:rsid w:val="00AD5259"/>
    <w:rsid w:val="00AD52BF"/>
    <w:rsid w:val="00AD76BD"/>
    <w:rsid w:val="00AE0124"/>
    <w:rsid w:val="00AE03CF"/>
    <w:rsid w:val="00AE0A0A"/>
    <w:rsid w:val="00AE15CA"/>
    <w:rsid w:val="00AE1652"/>
    <w:rsid w:val="00AE1FA6"/>
    <w:rsid w:val="00AE2914"/>
    <w:rsid w:val="00AE36CC"/>
    <w:rsid w:val="00AE3BC2"/>
    <w:rsid w:val="00AE3E54"/>
    <w:rsid w:val="00AE4309"/>
    <w:rsid w:val="00AE48FF"/>
    <w:rsid w:val="00AE4E07"/>
    <w:rsid w:val="00AE6801"/>
    <w:rsid w:val="00AE6D15"/>
    <w:rsid w:val="00AE787D"/>
    <w:rsid w:val="00AF0362"/>
    <w:rsid w:val="00AF0CE6"/>
    <w:rsid w:val="00AF0CE9"/>
    <w:rsid w:val="00AF1421"/>
    <w:rsid w:val="00AF1DC8"/>
    <w:rsid w:val="00AF20D0"/>
    <w:rsid w:val="00AF252D"/>
    <w:rsid w:val="00AF25BD"/>
    <w:rsid w:val="00AF2742"/>
    <w:rsid w:val="00AF3FD4"/>
    <w:rsid w:val="00AF52AC"/>
    <w:rsid w:val="00AF5870"/>
    <w:rsid w:val="00AF6251"/>
    <w:rsid w:val="00AF6E96"/>
    <w:rsid w:val="00AF73BB"/>
    <w:rsid w:val="00B00985"/>
    <w:rsid w:val="00B00B54"/>
    <w:rsid w:val="00B01472"/>
    <w:rsid w:val="00B02201"/>
    <w:rsid w:val="00B02730"/>
    <w:rsid w:val="00B03093"/>
    <w:rsid w:val="00B03716"/>
    <w:rsid w:val="00B0410B"/>
    <w:rsid w:val="00B04182"/>
    <w:rsid w:val="00B042DA"/>
    <w:rsid w:val="00B042E0"/>
    <w:rsid w:val="00B04C1D"/>
    <w:rsid w:val="00B0531B"/>
    <w:rsid w:val="00B0598A"/>
    <w:rsid w:val="00B05DF7"/>
    <w:rsid w:val="00B06217"/>
    <w:rsid w:val="00B0629F"/>
    <w:rsid w:val="00B06F85"/>
    <w:rsid w:val="00B07575"/>
    <w:rsid w:val="00B07AE3"/>
    <w:rsid w:val="00B11430"/>
    <w:rsid w:val="00B12044"/>
    <w:rsid w:val="00B1224E"/>
    <w:rsid w:val="00B12C71"/>
    <w:rsid w:val="00B142F2"/>
    <w:rsid w:val="00B14464"/>
    <w:rsid w:val="00B144F2"/>
    <w:rsid w:val="00B15423"/>
    <w:rsid w:val="00B15E37"/>
    <w:rsid w:val="00B15FC4"/>
    <w:rsid w:val="00B1619B"/>
    <w:rsid w:val="00B1619D"/>
    <w:rsid w:val="00B16294"/>
    <w:rsid w:val="00B1686B"/>
    <w:rsid w:val="00B168AB"/>
    <w:rsid w:val="00B16A0C"/>
    <w:rsid w:val="00B17871"/>
    <w:rsid w:val="00B178DB"/>
    <w:rsid w:val="00B17939"/>
    <w:rsid w:val="00B20883"/>
    <w:rsid w:val="00B20DC3"/>
    <w:rsid w:val="00B21079"/>
    <w:rsid w:val="00B21438"/>
    <w:rsid w:val="00B221B5"/>
    <w:rsid w:val="00B22245"/>
    <w:rsid w:val="00B22585"/>
    <w:rsid w:val="00B22AC7"/>
    <w:rsid w:val="00B23733"/>
    <w:rsid w:val="00B242F6"/>
    <w:rsid w:val="00B246BD"/>
    <w:rsid w:val="00B255CB"/>
    <w:rsid w:val="00B27000"/>
    <w:rsid w:val="00B30329"/>
    <w:rsid w:val="00B30781"/>
    <w:rsid w:val="00B30912"/>
    <w:rsid w:val="00B327C5"/>
    <w:rsid w:val="00B328E7"/>
    <w:rsid w:val="00B338FD"/>
    <w:rsid w:val="00B353EB"/>
    <w:rsid w:val="00B36AAF"/>
    <w:rsid w:val="00B37728"/>
    <w:rsid w:val="00B405DD"/>
    <w:rsid w:val="00B41159"/>
    <w:rsid w:val="00B41620"/>
    <w:rsid w:val="00B426CA"/>
    <w:rsid w:val="00B4281D"/>
    <w:rsid w:val="00B42C05"/>
    <w:rsid w:val="00B43979"/>
    <w:rsid w:val="00B439C4"/>
    <w:rsid w:val="00B43E8E"/>
    <w:rsid w:val="00B43F0D"/>
    <w:rsid w:val="00B43FE3"/>
    <w:rsid w:val="00B448D3"/>
    <w:rsid w:val="00B45261"/>
    <w:rsid w:val="00B4535E"/>
    <w:rsid w:val="00B45971"/>
    <w:rsid w:val="00B46277"/>
    <w:rsid w:val="00B46711"/>
    <w:rsid w:val="00B468B6"/>
    <w:rsid w:val="00B47872"/>
    <w:rsid w:val="00B50204"/>
    <w:rsid w:val="00B50C31"/>
    <w:rsid w:val="00B520E1"/>
    <w:rsid w:val="00B52775"/>
    <w:rsid w:val="00B52A8C"/>
    <w:rsid w:val="00B53BEB"/>
    <w:rsid w:val="00B53FF2"/>
    <w:rsid w:val="00B54315"/>
    <w:rsid w:val="00B543D2"/>
    <w:rsid w:val="00B54888"/>
    <w:rsid w:val="00B55FA9"/>
    <w:rsid w:val="00B567A1"/>
    <w:rsid w:val="00B567B1"/>
    <w:rsid w:val="00B5691F"/>
    <w:rsid w:val="00B57142"/>
    <w:rsid w:val="00B576A2"/>
    <w:rsid w:val="00B579B7"/>
    <w:rsid w:val="00B60481"/>
    <w:rsid w:val="00B6070A"/>
    <w:rsid w:val="00B61CA0"/>
    <w:rsid w:val="00B6212D"/>
    <w:rsid w:val="00B6216D"/>
    <w:rsid w:val="00B621F0"/>
    <w:rsid w:val="00B630FF"/>
    <w:rsid w:val="00B632A5"/>
    <w:rsid w:val="00B6350B"/>
    <w:rsid w:val="00B636A8"/>
    <w:rsid w:val="00B636C7"/>
    <w:rsid w:val="00B64C22"/>
    <w:rsid w:val="00B654B3"/>
    <w:rsid w:val="00B65CF1"/>
    <w:rsid w:val="00B65DF2"/>
    <w:rsid w:val="00B6622E"/>
    <w:rsid w:val="00B664D3"/>
    <w:rsid w:val="00B665C6"/>
    <w:rsid w:val="00B668A8"/>
    <w:rsid w:val="00B66C2F"/>
    <w:rsid w:val="00B6754D"/>
    <w:rsid w:val="00B70AE4"/>
    <w:rsid w:val="00B70E5D"/>
    <w:rsid w:val="00B70F80"/>
    <w:rsid w:val="00B719B6"/>
    <w:rsid w:val="00B71B30"/>
    <w:rsid w:val="00B71ED0"/>
    <w:rsid w:val="00B72607"/>
    <w:rsid w:val="00B72808"/>
    <w:rsid w:val="00B72935"/>
    <w:rsid w:val="00B72D26"/>
    <w:rsid w:val="00B7376C"/>
    <w:rsid w:val="00B73A9D"/>
    <w:rsid w:val="00B74CCF"/>
    <w:rsid w:val="00B74F5E"/>
    <w:rsid w:val="00B755EA"/>
    <w:rsid w:val="00B764EB"/>
    <w:rsid w:val="00B7754A"/>
    <w:rsid w:val="00B77665"/>
    <w:rsid w:val="00B77912"/>
    <w:rsid w:val="00B77C04"/>
    <w:rsid w:val="00B77C97"/>
    <w:rsid w:val="00B80521"/>
    <w:rsid w:val="00B805AF"/>
    <w:rsid w:val="00B80739"/>
    <w:rsid w:val="00B80C2D"/>
    <w:rsid w:val="00B81B6D"/>
    <w:rsid w:val="00B81C89"/>
    <w:rsid w:val="00B82200"/>
    <w:rsid w:val="00B83072"/>
    <w:rsid w:val="00B83AE3"/>
    <w:rsid w:val="00B84BEF"/>
    <w:rsid w:val="00B84CCA"/>
    <w:rsid w:val="00B86211"/>
    <w:rsid w:val="00B869EC"/>
    <w:rsid w:val="00B87318"/>
    <w:rsid w:val="00B87338"/>
    <w:rsid w:val="00B87B5B"/>
    <w:rsid w:val="00B90AB6"/>
    <w:rsid w:val="00B91172"/>
    <w:rsid w:val="00B91838"/>
    <w:rsid w:val="00B91EF0"/>
    <w:rsid w:val="00B92429"/>
    <w:rsid w:val="00B924D3"/>
    <w:rsid w:val="00B92EA9"/>
    <w:rsid w:val="00B938C5"/>
    <w:rsid w:val="00B9397A"/>
    <w:rsid w:val="00B9446F"/>
    <w:rsid w:val="00B94472"/>
    <w:rsid w:val="00B9619C"/>
    <w:rsid w:val="00B9633D"/>
    <w:rsid w:val="00B963E0"/>
    <w:rsid w:val="00B967BB"/>
    <w:rsid w:val="00B96A35"/>
    <w:rsid w:val="00B96BD1"/>
    <w:rsid w:val="00B96C77"/>
    <w:rsid w:val="00B97491"/>
    <w:rsid w:val="00B97CE9"/>
    <w:rsid w:val="00BA0349"/>
    <w:rsid w:val="00BA17DA"/>
    <w:rsid w:val="00BA218C"/>
    <w:rsid w:val="00BA21B6"/>
    <w:rsid w:val="00BA26C4"/>
    <w:rsid w:val="00BA2EBE"/>
    <w:rsid w:val="00BA3203"/>
    <w:rsid w:val="00BA35A5"/>
    <w:rsid w:val="00BA416A"/>
    <w:rsid w:val="00BA4905"/>
    <w:rsid w:val="00BA4B05"/>
    <w:rsid w:val="00BA4CF4"/>
    <w:rsid w:val="00BA4E79"/>
    <w:rsid w:val="00BA515D"/>
    <w:rsid w:val="00BA6137"/>
    <w:rsid w:val="00BA620B"/>
    <w:rsid w:val="00BA6A44"/>
    <w:rsid w:val="00BA7329"/>
    <w:rsid w:val="00BA76AB"/>
    <w:rsid w:val="00BB0567"/>
    <w:rsid w:val="00BB0F28"/>
    <w:rsid w:val="00BB1A17"/>
    <w:rsid w:val="00BB2D87"/>
    <w:rsid w:val="00BB2D97"/>
    <w:rsid w:val="00BB301D"/>
    <w:rsid w:val="00BB34ED"/>
    <w:rsid w:val="00BB363A"/>
    <w:rsid w:val="00BB3677"/>
    <w:rsid w:val="00BB3B1C"/>
    <w:rsid w:val="00BB4332"/>
    <w:rsid w:val="00BB458A"/>
    <w:rsid w:val="00BB4640"/>
    <w:rsid w:val="00BB4804"/>
    <w:rsid w:val="00BB4D37"/>
    <w:rsid w:val="00BB57FE"/>
    <w:rsid w:val="00BB7166"/>
    <w:rsid w:val="00BB72D5"/>
    <w:rsid w:val="00BB7A8A"/>
    <w:rsid w:val="00BC01F6"/>
    <w:rsid w:val="00BC02F2"/>
    <w:rsid w:val="00BC0AE2"/>
    <w:rsid w:val="00BC2800"/>
    <w:rsid w:val="00BC2BB1"/>
    <w:rsid w:val="00BC33AE"/>
    <w:rsid w:val="00BC3C81"/>
    <w:rsid w:val="00BC4E50"/>
    <w:rsid w:val="00BC4E67"/>
    <w:rsid w:val="00BC5D39"/>
    <w:rsid w:val="00BD00D3"/>
    <w:rsid w:val="00BD0951"/>
    <w:rsid w:val="00BD1659"/>
    <w:rsid w:val="00BD172E"/>
    <w:rsid w:val="00BD1C88"/>
    <w:rsid w:val="00BD3259"/>
    <w:rsid w:val="00BD3971"/>
    <w:rsid w:val="00BD3AA9"/>
    <w:rsid w:val="00BD4A18"/>
    <w:rsid w:val="00BD4DF0"/>
    <w:rsid w:val="00BD525C"/>
    <w:rsid w:val="00BD606A"/>
    <w:rsid w:val="00BD6DB2"/>
    <w:rsid w:val="00BD75CC"/>
    <w:rsid w:val="00BD7976"/>
    <w:rsid w:val="00BE0E79"/>
    <w:rsid w:val="00BE11CF"/>
    <w:rsid w:val="00BE1E6C"/>
    <w:rsid w:val="00BE21AB"/>
    <w:rsid w:val="00BE239C"/>
    <w:rsid w:val="00BE496D"/>
    <w:rsid w:val="00BE4992"/>
    <w:rsid w:val="00BE4D59"/>
    <w:rsid w:val="00BE55CB"/>
    <w:rsid w:val="00BE5860"/>
    <w:rsid w:val="00BE70E8"/>
    <w:rsid w:val="00BF0E4E"/>
    <w:rsid w:val="00BF1B4E"/>
    <w:rsid w:val="00BF2BA4"/>
    <w:rsid w:val="00BF3185"/>
    <w:rsid w:val="00BF32B9"/>
    <w:rsid w:val="00BF3310"/>
    <w:rsid w:val="00BF4145"/>
    <w:rsid w:val="00BF617A"/>
    <w:rsid w:val="00BF6B48"/>
    <w:rsid w:val="00BF6B7B"/>
    <w:rsid w:val="00BF6D9C"/>
    <w:rsid w:val="00BF79F7"/>
    <w:rsid w:val="00BF7A9D"/>
    <w:rsid w:val="00BF7F7A"/>
    <w:rsid w:val="00C008E4"/>
    <w:rsid w:val="00C014FF"/>
    <w:rsid w:val="00C01520"/>
    <w:rsid w:val="00C022E7"/>
    <w:rsid w:val="00C02A02"/>
    <w:rsid w:val="00C02BFA"/>
    <w:rsid w:val="00C0379D"/>
    <w:rsid w:val="00C038ED"/>
    <w:rsid w:val="00C03931"/>
    <w:rsid w:val="00C03B6D"/>
    <w:rsid w:val="00C03D5F"/>
    <w:rsid w:val="00C03E7D"/>
    <w:rsid w:val="00C046E4"/>
    <w:rsid w:val="00C05232"/>
    <w:rsid w:val="00C057DB"/>
    <w:rsid w:val="00C05FE3"/>
    <w:rsid w:val="00C06DF8"/>
    <w:rsid w:val="00C07689"/>
    <w:rsid w:val="00C07DC5"/>
    <w:rsid w:val="00C108E1"/>
    <w:rsid w:val="00C12261"/>
    <w:rsid w:val="00C126EF"/>
    <w:rsid w:val="00C1297D"/>
    <w:rsid w:val="00C130BA"/>
    <w:rsid w:val="00C13909"/>
    <w:rsid w:val="00C13A38"/>
    <w:rsid w:val="00C1441B"/>
    <w:rsid w:val="00C14A63"/>
    <w:rsid w:val="00C14B4D"/>
    <w:rsid w:val="00C14DB0"/>
    <w:rsid w:val="00C14E9B"/>
    <w:rsid w:val="00C14F9B"/>
    <w:rsid w:val="00C15082"/>
    <w:rsid w:val="00C15957"/>
    <w:rsid w:val="00C162C6"/>
    <w:rsid w:val="00C16629"/>
    <w:rsid w:val="00C16897"/>
    <w:rsid w:val="00C17405"/>
    <w:rsid w:val="00C17E04"/>
    <w:rsid w:val="00C17E3D"/>
    <w:rsid w:val="00C204D1"/>
    <w:rsid w:val="00C205BA"/>
    <w:rsid w:val="00C20FE4"/>
    <w:rsid w:val="00C2136D"/>
    <w:rsid w:val="00C214EE"/>
    <w:rsid w:val="00C21A69"/>
    <w:rsid w:val="00C22095"/>
    <w:rsid w:val="00C2210F"/>
    <w:rsid w:val="00C2314B"/>
    <w:rsid w:val="00C24971"/>
    <w:rsid w:val="00C25AD4"/>
    <w:rsid w:val="00C25E91"/>
    <w:rsid w:val="00C262C2"/>
    <w:rsid w:val="00C26540"/>
    <w:rsid w:val="00C26BE5"/>
    <w:rsid w:val="00C26CE9"/>
    <w:rsid w:val="00C26DA9"/>
    <w:rsid w:val="00C26E4D"/>
    <w:rsid w:val="00C27909"/>
    <w:rsid w:val="00C27B03"/>
    <w:rsid w:val="00C314E1"/>
    <w:rsid w:val="00C31C98"/>
    <w:rsid w:val="00C32AB3"/>
    <w:rsid w:val="00C33135"/>
    <w:rsid w:val="00C33E0D"/>
    <w:rsid w:val="00C33E33"/>
    <w:rsid w:val="00C34397"/>
    <w:rsid w:val="00C3509B"/>
    <w:rsid w:val="00C35131"/>
    <w:rsid w:val="00C4095D"/>
    <w:rsid w:val="00C41037"/>
    <w:rsid w:val="00C42069"/>
    <w:rsid w:val="00C424F0"/>
    <w:rsid w:val="00C44134"/>
    <w:rsid w:val="00C4418C"/>
    <w:rsid w:val="00C468BF"/>
    <w:rsid w:val="00C46B9A"/>
    <w:rsid w:val="00C4758D"/>
    <w:rsid w:val="00C505C1"/>
    <w:rsid w:val="00C505D8"/>
    <w:rsid w:val="00C5069A"/>
    <w:rsid w:val="00C50F98"/>
    <w:rsid w:val="00C526B8"/>
    <w:rsid w:val="00C53474"/>
    <w:rsid w:val="00C53EFD"/>
    <w:rsid w:val="00C549FF"/>
    <w:rsid w:val="00C54EE2"/>
    <w:rsid w:val="00C5583A"/>
    <w:rsid w:val="00C558B0"/>
    <w:rsid w:val="00C5644B"/>
    <w:rsid w:val="00C5695A"/>
    <w:rsid w:val="00C56A9C"/>
    <w:rsid w:val="00C57244"/>
    <w:rsid w:val="00C57E02"/>
    <w:rsid w:val="00C601D2"/>
    <w:rsid w:val="00C60A86"/>
    <w:rsid w:val="00C610A4"/>
    <w:rsid w:val="00C61D28"/>
    <w:rsid w:val="00C61E9E"/>
    <w:rsid w:val="00C62250"/>
    <w:rsid w:val="00C6298B"/>
    <w:rsid w:val="00C631DD"/>
    <w:rsid w:val="00C634D6"/>
    <w:rsid w:val="00C63C54"/>
    <w:rsid w:val="00C63F65"/>
    <w:rsid w:val="00C659A7"/>
    <w:rsid w:val="00C65BCC"/>
    <w:rsid w:val="00C65F2B"/>
    <w:rsid w:val="00C66970"/>
    <w:rsid w:val="00C67667"/>
    <w:rsid w:val="00C67B78"/>
    <w:rsid w:val="00C67E9B"/>
    <w:rsid w:val="00C70BDD"/>
    <w:rsid w:val="00C72015"/>
    <w:rsid w:val="00C734A7"/>
    <w:rsid w:val="00C75AAD"/>
    <w:rsid w:val="00C75D0D"/>
    <w:rsid w:val="00C77854"/>
    <w:rsid w:val="00C81020"/>
    <w:rsid w:val="00C82796"/>
    <w:rsid w:val="00C834D8"/>
    <w:rsid w:val="00C8362F"/>
    <w:rsid w:val="00C838B3"/>
    <w:rsid w:val="00C83E2B"/>
    <w:rsid w:val="00C84EFC"/>
    <w:rsid w:val="00C85009"/>
    <w:rsid w:val="00C8503E"/>
    <w:rsid w:val="00C85FAC"/>
    <w:rsid w:val="00C860DF"/>
    <w:rsid w:val="00C86496"/>
    <w:rsid w:val="00C867B4"/>
    <w:rsid w:val="00C8691C"/>
    <w:rsid w:val="00C86CC2"/>
    <w:rsid w:val="00C86D56"/>
    <w:rsid w:val="00C8718D"/>
    <w:rsid w:val="00C8790B"/>
    <w:rsid w:val="00C9044E"/>
    <w:rsid w:val="00C91110"/>
    <w:rsid w:val="00C91FA9"/>
    <w:rsid w:val="00C92803"/>
    <w:rsid w:val="00C9284F"/>
    <w:rsid w:val="00C92E7D"/>
    <w:rsid w:val="00C9416F"/>
    <w:rsid w:val="00C947A7"/>
    <w:rsid w:val="00C949BD"/>
    <w:rsid w:val="00C94BCE"/>
    <w:rsid w:val="00C94C8F"/>
    <w:rsid w:val="00C950D7"/>
    <w:rsid w:val="00C951AF"/>
    <w:rsid w:val="00C952BA"/>
    <w:rsid w:val="00C95A06"/>
    <w:rsid w:val="00C95CFB"/>
    <w:rsid w:val="00C9617D"/>
    <w:rsid w:val="00C96930"/>
    <w:rsid w:val="00C9718F"/>
    <w:rsid w:val="00CA00C1"/>
    <w:rsid w:val="00CA0A0D"/>
    <w:rsid w:val="00CA128D"/>
    <w:rsid w:val="00CA12B8"/>
    <w:rsid w:val="00CA168A"/>
    <w:rsid w:val="00CA2420"/>
    <w:rsid w:val="00CA2656"/>
    <w:rsid w:val="00CA2D02"/>
    <w:rsid w:val="00CA2E5F"/>
    <w:rsid w:val="00CA357E"/>
    <w:rsid w:val="00CA3800"/>
    <w:rsid w:val="00CA415D"/>
    <w:rsid w:val="00CA44F9"/>
    <w:rsid w:val="00CA4A69"/>
    <w:rsid w:val="00CA4F4E"/>
    <w:rsid w:val="00CA5CCF"/>
    <w:rsid w:val="00CA61EE"/>
    <w:rsid w:val="00CA6555"/>
    <w:rsid w:val="00CA7462"/>
    <w:rsid w:val="00CB101B"/>
    <w:rsid w:val="00CB1D7B"/>
    <w:rsid w:val="00CB2B32"/>
    <w:rsid w:val="00CB3028"/>
    <w:rsid w:val="00CB4580"/>
    <w:rsid w:val="00CB46B4"/>
    <w:rsid w:val="00CB5FCF"/>
    <w:rsid w:val="00CB68E8"/>
    <w:rsid w:val="00CB716C"/>
    <w:rsid w:val="00CB71EA"/>
    <w:rsid w:val="00CB7258"/>
    <w:rsid w:val="00CB7ECE"/>
    <w:rsid w:val="00CC02B8"/>
    <w:rsid w:val="00CC0403"/>
    <w:rsid w:val="00CC12BE"/>
    <w:rsid w:val="00CC22A4"/>
    <w:rsid w:val="00CC23AE"/>
    <w:rsid w:val="00CC28FA"/>
    <w:rsid w:val="00CC2947"/>
    <w:rsid w:val="00CC2A94"/>
    <w:rsid w:val="00CC2BD0"/>
    <w:rsid w:val="00CC305B"/>
    <w:rsid w:val="00CC36B9"/>
    <w:rsid w:val="00CC3E0C"/>
    <w:rsid w:val="00CC415A"/>
    <w:rsid w:val="00CC4508"/>
    <w:rsid w:val="00CC45EA"/>
    <w:rsid w:val="00CC4609"/>
    <w:rsid w:val="00CC5249"/>
    <w:rsid w:val="00CC58D3"/>
    <w:rsid w:val="00CC5E9D"/>
    <w:rsid w:val="00CC6072"/>
    <w:rsid w:val="00CC68BD"/>
    <w:rsid w:val="00CC69DF"/>
    <w:rsid w:val="00CC768B"/>
    <w:rsid w:val="00CC784D"/>
    <w:rsid w:val="00CD0530"/>
    <w:rsid w:val="00CD08B2"/>
    <w:rsid w:val="00CD0A74"/>
    <w:rsid w:val="00CD1670"/>
    <w:rsid w:val="00CD2589"/>
    <w:rsid w:val="00CD40BC"/>
    <w:rsid w:val="00CD508D"/>
    <w:rsid w:val="00CD53BC"/>
    <w:rsid w:val="00CD5F70"/>
    <w:rsid w:val="00CD6C83"/>
    <w:rsid w:val="00CD6FB5"/>
    <w:rsid w:val="00CE011F"/>
    <w:rsid w:val="00CE0AD4"/>
    <w:rsid w:val="00CE0E43"/>
    <w:rsid w:val="00CE15AC"/>
    <w:rsid w:val="00CE1A48"/>
    <w:rsid w:val="00CE3148"/>
    <w:rsid w:val="00CE31B1"/>
    <w:rsid w:val="00CE48DA"/>
    <w:rsid w:val="00CE490D"/>
    <w:rsid w:val="00CE50D4"/>
    <w:rsid w:val="00CE617F"/>
    <w:rsid w:val="00CE61BE"/>
    <w:rsid w:val="00CE6CA9"/>
    <w:rsid w:val="00CE71A4"/>
    <w:rsid w:val="00CE7CFE"/>
    <w:rsid w:val="00CF0469"/>
    <w:rsid w:val="00CF0D7B"/>
    <w:rsid w:val="00CF1E2E"/>
    <w:rsid w:val="00CF324D"/>
    <w:rsid w:val="00CF4242"/>
    <w:rsid w:val="00CF51A8"/>
    <w:rsid w:val="00CF65E5"/>
    <w:rsid w:val="00CF6E74"/>
    <w:rsid w:val="00CF7B81"/>
    <w:rsid w:val="00D004FA"/>
    <w:rsid w:val="00D011E4"/>
    <w:rsid w:val="00D01B75"/>
    <w:rsid w:val="00D02267"/>
    <w:rsid w:val="00D0337B"/>
    <w:rsid w:val="00D03C14"/>
    <w:rsid w:val="00D03EAB"/>
    <w:rsid w:val="00D055F3"/>
    <w:rsid w:val="00D05E22"/>
    <w:rsid w:val="00D05EA5"/>
    <w:rsid w:val="00D06499"/>
    <w:rsid w:val="00D07395"/>
    <w:rsid w:val="00D079B2"/>
    <w:rsid w:val="00D100B4"/>
    <w:rsid w:val="00D10A3A"/>
    <w:rsid w:val="00D114E9"/>
    <w:rsid w:val="00D1176D"/>
    <w:rsid w:val="00D120E5"/>
    <w:rsid w:val="00D120FB"/>
    <w:rsid w:val="00D13B2E"/>
    <w:rsid w:val="00D13E92"/>
    <w:rsid w:val="00D15690"/>
    <w:rsid w:val="00D15E08"/>
    <w:rsid w:val="00D16047"/>
    <w:rsid w:val="00D168E1"/>
    <w:rsid w:val="00D169DE"/>
    <w:rsid w:val="00D17073"/>
    <w:rsid w:val="00D2066F"/>
    <w:rsid w:val="00D20E13"/>
    <w:rsid w:val="00D2155E"/>
    <w:rsid w:val="00D22162"/>
    <w:rsid w:val="00D2271C"/>
    <w:rsid w:val="00D24F6F"/>
    <w:rsid w:val="00D25081"/>
    <w:rsid w:val="00D25784"/>
    <w:rsid w:val="00D25E3A"/>
    <w:rsid w:val="00D268A3"/>
    <w:rsid w:val="00D27EC0"/>
    <w:rsid w:val="00D30018"/>
    <w:rsid w:val="00D30943"/>
    <w:rsid w:val="00D3162A"/>
    <w:rsid w:val="00D31FC0"/>
    <w:rsid w:val="00D3223C"/>
    <w:rsid w:val="00D34CFA"/>
    <w:rsid w:val="00D3506B"/>
    <w:rsid w:val="00D368B9"/>
    <w:rsid w:val="00D372D2"/>
    <w:rsid w:val="00D41065"/>
    <w:rsid w:val="00D429C6"/>
    <w:rsid w:val="00D42B5A"/>
    <w:rsid w:val="00D4481E"/>
    <w:rsid w:val="00D450AA"/>
    <w:rsid w:val="00D45761"/>
    <w:rsid w:val="00D45F8D"/>
    <w:rsid w:val="00D46E7B"/>
    <w:rsid w:val="00D473C7"/>
    <w:rsid w:val="00D47462"/>
    <w:rsid w:val="00D47748"/>
    <w:rsid w:val="00D47EAA"/>
    <w:rsid w:val="00D50558"/>
    <w:rsid w:val="00D5070D"/>
    <w:rsid w:val="00D519EB"/>
    <w:rsid w:val="00D51BB2"/>
    <w:rsid w:val="00D51F2C"/>
    <w:rsid w:val="00D51F4D"/>
    <w:rsid w:val="00D53F62"/>
    <w:rsid w:val="00D54CC3"/>
    <w:rsid w:val="00D55A3A"/>
    <w:rsid w:val="00D56BF2"/>
    <w:rsid w:val="00D56DEA"/>
    <w:rsid w:val="00D5718F"/>
    <w:rsid w:val="00D6041A"/>
    <w:rsid w:val="00D60DFE"/>
    <w:rsid w:val="00D61B89"/>
    <w:rsid w:val="00D62DF3"/>
    <w:rsid w:val="00D63253"/>
    <w:rsid w:val="00D633EB"/>
    <w:rsid w:val="00D63524"/>
    <w:rsid w:val="00D63668"/>
    <w:rsid w:val="00D640A9"/>
    <w:rsid w:val="00D641D5"/>
    <w:rsid w:val="00D64336"/>
    <w:rsid w:val="00D645D6"/>
    <w:rsid w:val="00D648AB"/>
    <w:rsid w:val="00D6527F"/>
    <w:rsid w:val="00D66A87"/>
    <w:rsid w:val="00D67789"/>
    <w:rsid w:val="00D679B7"/>
    <w:rsid w:val="00D70325"/>
    <w:rsid w:val="00D70519"/>
    <w:rsid w:val="00D71630"/>
    <w:rsid w:val="00D71AB9"/>
    <w:rsid w:val="00D71EA6"/>
    <w:rsid w:val="00D72EED"/>
    <w:rsid w:val="00D7379C"/>
    <w:rsid w:val="00D74754"/>
    <w:rsid w:val="00D75B67"/>
    <w:rsid w:val="00D7714C"/>
    <w:rsid w:val="00D77CAF"/>
    <w:rsid w:val="00D77FC1"/>
    <w:rsid w:val="00D80506"/>
    <w:rsid w:val="00D80B59"/>
    <w:rsid w:val="00D82248"/>
    <w:rsid w:val="00D82C2D"/>
    <w:rsid w:val="00D82FF7"/>
    <w:rsid w:val="00D83CBE"/>
    <w:rsid w:val="00D847FE"/>
    <w:rsid w:val="00D84E08"/>
    <w:rsid w:val="00D868B1"/>
    <w:rsid w:val="00D86FD1"/>
    <w:rsid w:val="00D87326"/>
    <w:rsid w:val="00D87710"/>
    <w:rsid w:val="00D91338"/>
    <w:rsid w:val="00D91356"/>
    <w:rsid w:val="00D91565"/>
    <w:rsid w:val="00D91D59"/>
    <w:rsid w:val="00D92EBC"/>
    <w:rsid w:val="00D94914"/>
    <w:rsid w:val="00D9529E"/>
    <w:rsid w:val="00D964EA"/>
    <w:rsid w:val="00D966D0"/>
    <w:rsid w:val="00D970A1"/>
    <w:rsid w:val="00D9778D"/>
    <w:rsid w:val="00DA0C59"/>
    <w:rsid w:val="00DA1088"/>
    <w:rsid w:val="00DA13C3"/>
    <w:rsid w:val="00DA2094"/>
    <w:rsid w:val="00DA21E8"/>
    <w:rsid w:val="00DA2CEF"/>
    <w:rsid w:val="00DA2E9C"/>
    <w:rsid w:val="00DA326D"/>
    <w:rsid w:val="00DA3991"/>
    <w:rsid w:val="00DA3A30"/>
    <w:rsid w:val="00DA417C"/>
    <w:rsid w:val="00DA44C7"/>
    <w:rsid w:val="00DA4892"/>
    <w:rsid w:val="00DA55BB"/>
    <w:rsid w:val="00DA65BB"/>
    <w:rsid w:val="00DA668C"/>
    <w:rsid w:val="00DB1034"/>
    <w:rsid w:val="00DB1C05"/>
    <w:rsid w:val="00DB326B"/>
    <w:rsid w:val="00DB3778"/>
    <w:rsid w:val="00DB411F"/>
    <w:rsid w:val="00DB44EE"/>
    <w:rsid w:val="00DB457A"/>
    <w:rsid w:val="00DB4C8A"/>
    <w:rsid w:val="00DB5D1B"/>
    <w:rsid w:val="00DB60C3"/>
    <w:rsid w:val="00DB789F"/>
    <w:rsid w:val="00DB7950"/>
    <w:rsid w:val="00DB7C13"/>
    <w:rsid w:val="00DB7E6C"/>
    <w:rsid w:val="00DC2298"/>
    <w:rsid w:val="00DC26ED"/>
    <w:rsid w:val="00DC2B09"/>
    <w:rsid w:val="00DC2B20"/>
    <w:rsid w:val="00DC3004"/>
    <w:rsid w:val="00DC596B"/>
    <w:rsid w:val="00DC5A86"/>
    <w:rsid w:val="00DC5CC2"/>
    <w:rsid w:val="00DC6581"/>
    <w:rsid w:val="00DC6899"/>
    <w:rsid w:val="00DC758B"/>
    <w:rsid w:val="00DC7DE3"/>
    <w:rsid w:val="00DC7E1C"/>
    <w:rsid w:val="00DD022F"/>
    <w:rsid w:val="00DD12DD"/>
    <w:rsid w:val="00DD146B"/>
    <w:rsid w:val="00DD17A6"/>
    <w:rsid w:val="00DD1D30"/>
    <w:rsid w:val="00DD2BBC"/>
    <w:rsid w:val="00DD2C11"/>
    <w:rsid w:val="00DD3061"/>
    <w:rsid w:val="00DD3DE9"/>
    <w:rsid w:val="00DD47F2"/>
    <w:rsid w:val="00DD57F6"/>
    <w:rsid w:val="00DD5A29"/>
    <w:rsid w:val="00DD5C22"/>
    <w:rsid w:val="00DD5D9D"/>
    <w:rsid w:val="00DD5DEF"/>
    <w:rsid w:val="00DD6021"/>
    <w:rsid w:val="00DD6A1F"/>
    <w:rsid w:val="00DE01B4"/>
    <w:rsid w:val="00DE0E32"/>
    <w:rsid w:val="00DE1306"/>
    <w:rsid w:val="00DE159B"/>
    <w:rsid w:val="00DE1977"/>
    <w:rsid w:val="00DE1A12"/>
    <w:rsid w:val="00DE2EE8"/>
    <w:rsid w:val="00DE2F82"/>
    <w:rsid w:val="00DE35CB"/>
    <w:rsid w:val="00DE3776"/>
    <w:rsid w:val="00DE3DDC"/>
    <w:rsid w:val="00DE4031"/>
    <w:rsid w:val="00DE4427"/>
    <w:rsid w:val="00DE4543"/>
    <w:rsid w:val="00DE4A27"/>
    <w:rsid w:val="00DE5157"/>
    <w:rsid w:val="00DE57F1"/>
    <w:rsid w:val="00DE65CE"/>
    <w:rsid w:val="00DE69FE"/>
    <w:rsid w:val="00DE731E"/>
    <w:rsid w:val="00DE7AC8"/>
    <w:rsid w:val="00DF026B"/>
    <w:rsid w:val="00DF0522"/>
    <w:rsid w:val="00DF0DE1"/>
    <w:rsid w:val="00DF18EE"/>
    <w:rsid w:val="00DF1BF9"/>
    <w:rsid w:val="00DF21E9"/>
    <w:rsid w:val="00DF28E2"/>
    <w:rsid w:val="00DF3A28"/>
    <w:rsid w:val="00DF58DC"/>
    <w:rsid w:val="00DF5B40"/>
    <w:rsid w:val="00DF5E58"/>
    <w:rsid w:val="00DF6545"/>
    <w:rsid w:val="00DF6D0F"/>
    <w:rsid w:val="00DF7122"/>
    <w:rsid w:val="00DF74AE"/>
    <w:rsid w:val="00E00041"/>
    <w:rsid w:val="00E00732"/>
    <w:rsid w:val="00E00B50"/>
    <w:rsid w:val="00E00F14"/>
    <w:rsid w:val="00E00FD4"/>
    <w:rsid w:val="00E010ED"/>
    <w:rsid w:val="00E025EC"/>
    <w:rsid w:val="00E02CFD"/>
    <w:rsid w:val="00E03F72"/>
    <w:rsid w:val="00E04665"/>
    <w:rsid w:val="00E04FC7"/>
    <w:rsid w:val="00E0543C"/>
    <w:rsid w:val="00E05D0A"/>
    <w:rsid w:val="00E06386"/>
    <w:rsid w:val="00E063DE"/>
    <w:rsid w:val="00E06DA8"/>
    <w:rsid w:val="00E06DAD"/>
    <w:rsid w:val="00E07C4D"/>
    <w:rsid w:val="00E10548"/>
    <w:rsid w:val="00E108B8"/>
    <w:rsid w:val="00E10ED3"/>
    <w:rsid w:val="00E11016"/>
    <w:rsid w:val="00E11AB0"/>
    <w:rsid w:val="00E120D6"/>
    <w:rsid w:val="00E122B7"/>
    <w:rsid w:val="00E123BC"/>
    <w:rsid w:val="00E1245F"/>
    <w:rsid w:val="00E130F6"/>
    <w:rsid w:val="00E130FD"/>
    <w:rsid w:val="00E14FB2"/>
    <w:rsid w:val="00E15C3A"/>
    <w:rsid w:val="00E15C97"/>
    <w:rsid w:val="00E15F19"/>
    <w:rsid w:val="00E165F9"/>
    <w:rsid w:val="00E167A2"/>
    <w:rsid w:val="00E17168"/>
    <w:rsid w:val="00E17781"/>
    <w:rsid w:val="00E177AC"/>
    <w:rsid w:val="00E20513"/>
    <w:rsid w:val="00E20EBB"/>
    <w:rsid w:val="00E22189"/>
    <w:rsid w:val="00E22877"/>
    <w:rsid w:val="00E2391D"/>
    <w:rsid w:val="00E246BA"/>
    <w:rsid w:val="00E24C1D"/>
    <w:rsid w:val="00E24E31"/>
    <w:rsid w:val="00E24EB4"/>
    <w:rsid w:val="00E2560C"/>
    <w:rsid w:val="00E27B50"/>
    <w:rsid w:val="00E30054"/>
    <w:rsid w:val="00E30DA2"/>
    <w:rsid w:val="00E31DF7"/>
    <w:rsid w:val="00E31E21"/>
    <w:rsid w:val="00E320ED"/>
    <w:rsid w:val="00E32787"/>
    <w:rsid w:val="00E330E7"/>
    <w:rsid w:val="00E33AFB"/>
    <w:rsid w:val="00E34218"/>
    <w:rsid w:val="00E3421D"/>
    <w:rsid w:val="00E3548A"/>
    <w:rsid w:val="00E371A6"/>
    <w:rsid w:val="00E4079F"/>
    <w:rsid w:val="00E40CD6"/>
    <w:rsid w:val="00E4146E"/>
    <w:rsid w:val="00E41C69"/>
    <w:rsid w:val="00E423FA"/>
    <w:rsid w:val="00E43819"/>
    <w:rsid w:val="00E43BB8"/>
    <w:rsid w:val="00E447D5"/>
    <w:rsid w:val="00E44AAF"/>
    <w:rsid w:val="00E45D51"/>
    <w:rsid w:val="00E45E28"/>
    <w:rsid w:val="00E46282"/>
    <w:rsid w:val="00E50519"/>
    <w:rsid w:val="00E512B2"/>
    <w:rsid w:val="00E51AF8"/>
    <w:rsid w:val="00E51EAA"/>
    <w:rsid w:val="00E51EC5"/>
    <w:rsid w:val="00E5216E"/>
    <w:rsid w:val="00E52313"/>
    <w:rsid w:val="00E5249A"/>
    <w:rsid w:val="00E5250A"/>
    <w:rsid w:val="00E53458"/>
    <w:rsid w:val="00E53589"/>
    <w:rsid w:val="00E537B1"/>
    <w:rsid w:val="00E539B1"/>
    <w:rsid w:val="00E53C5D"/>
    <w:rsid w:val="00E53DC5"/>
    <w:rsid w:val="00E55A7C"/>
    <w:rsid w:val="00E55FFE"/>
    <w:rsid w:val="00E56384"/>
    <w:rsid w:val="00E56CFA"/>
    <w:rsid w:val="00E56E3F"/>
    <w:rsid w:val="00E56F21"/>
    <w:rsid w:val="00E6225E"/>
    <w:rsid w:val="00E6226C"/>
    <w:rsid w:val="00E6435A"/>
    <w:rsid w:val="00E6466F"/>
    <w:rsid w:val="00E65CC4"/>
    <w:rsid w:val="00E65EEF"/>
    <w:rsid w:val="00E66994"/>
    <w:rsid w:val="00E671E9"/>
    <w:rsid w:val="00E678E0"/>
    <w:rsid w:val="00E67D5A"/>
    <w:rsid w:val="00E7023E"/>
    <w:rsid w:val="00E7035F"/>
    <w:rsid w:val="00E71856"/>
    <w:rsid w:val="00E71E75"/>
    <w:rsid w:val="00E7274F"/>
    <w:rsid w:val="00E72DA0"/>
    <w:rsid w:val="00E73DA6"/>
    <w:rsid w:val="00E73F27"/>
    <w:rsid w:val="00E73F54"/>
    <w:rsid w:val="00E746CA"/>
    <w:rsid w:val="00E74A43"/>
    <w:rsid w:val="00E756A7"/>
    <w:rsid w:val="00E75D74"/>
    <w:rsid w:val="00E75EDB"/>
    <w:rsid w:val="00E762E9"/>
    <w:rsid w:val="00E768B1"/>
    <w:rsid w:val="00E7757F"/>
    <w:rsid w:val="00E777C5"/>
    <w:rsid w:val="00E80726"/>
    <w:rsid w:val="00E808FC"/>
    <w:rsid w:val="00E80E70"/>
    <w:rsid w:val="00E82344"/>
    <w:rsid w:val="00E8288B"/>
    <w:rsid w:val="00E8296D"/>
    <w:rsid w:val="00E82A45"/>
    <w:rsid w:val="00E83DBD"/>
    <w:rsid w:val="00E84C82"/>
    <w:rsid w:val="00E84D64"/>
    <w:rsid w:val="00E85053"/>
    <w:rsid w:val="00E851B6"/>
    <w:rsid w:val="00E85E21"/>
    <w:rsid w:val="00E865F6"/>
    <w:rsid w:val="00E8716B"/>
    <w:rsid w:val="00E87408"/>
    <w:rsid w:val="00E8752E"/>
    <w:rsid w:val="00E87BC5"/>
    <w:rsid w:val="00E87E1A"/>
    <w:rsid w:val="00E906BD"/>
    <w:rsid w:val="00E90F2B"/>
    <w:rsid w:val="00E90FA8"/>
    <w:rsid w:val="00E914C4"/>
    <w:rsid w:val="00E934F5"/>
    <w:rsid w:val="00E9352E"/>
    <w:rsid w:val="00E93DB0"/>
    <w:rsid w:val="00E94528"/>
    <w:rsid w:val="00E948DF"/>
    <w:rsid w:val="00E95AE9"/>
    <w:rsid w:val="00E95DA4"/>
    <w:rsid w:val="00E963DD"/>
    <w:rsid w:val="00E964D2"/>
    <w:rsid w:val="00E96961"/>
    <w:rsid w:val="00E96DC1"/>
    <w:rsid w:val="00E96FED"/>
    <w:rsid w:val="00E97877"/>
    <w:rsid w:val="00E97A13"/>
    <w:rsid w:val="00E97B5B"/>
    <w:rsid w:val="00E97DC2"/>
    <w:rsid w:val="00EA1327"/>
    <w:rsid w:val="00EA1BB0"/>
    <w:rsid w:val="00EA1D44"/>
    <w:rsid w:val="00EA2486"/>
    <w:rsid w:val="00EA28FB"/>
    <w:rsid w:val="00EA290E"/>
    <w:rsid w:val="00EA3DB7"/>
    <w:rsid w:val="00EA4356"/>
    <w:rsid w:val="00EA55D7"/>
    <w:rsid w:val="00EA59B7"/>
    <w:rsid w:val="00EA5F25"/>
    <w:rsid w:val="00EA637E"/>
    <w:rsid w:val="00EA6677"/>
    <w:rsid w:val="00EA6AEF"/>
    <w:rsid w:val="00EA7199"/>
    <w:rsid w:val="00EA72EC"/>
    <w:rsid w:val="00EB0B32"/>
    <w:rsid w:val="00EB11CB"/>
    <w:rsid w:val="00EB1DC7"/>
    <w:rsid w:val="00EB275A"/>
    <w:rsid w:val="00EB2E98"/>
    <w:rsid w:val="00EB3016"/>
    <w:rsid w:val="00EB36A8"/>
    <w:rsid w:val="00EB375E"/>
    <w:rsid w:val="00EB3EE8"/>
    <w:rsid w:val="00EB587B"/>
    <w:rsid w:val="00EB65D4"/>
    <w:rsid w:val="00EB70F4"/>
    <w:rsid w:val="00EB72E7"/>
    <w:rsid w:val="00EB786A"/>
    <w:rsid w:val="00EB7C3E"/>
    <w:rsid w:val="00EB7E13"/>
    <w:rsid w:val="00EC0B0C"/>
    <w:rsid w:val="00EC1578"/>
    <w:rsid w:val="00EC15A0"/>
    <w:rsid w:val="00EC1B15"/>
    <w:rsid w:val="00EC1C72"/>
    <w:rsid w:val="00EC3AD9"/>
    <w:rsid w:val="00EC3B2C"/>
    <w:rsid w:val="00EC3BC7"/>
    <w:rsid w:val="00EC3CC9"/>
    <w:rsid w:val="00EC43D4"/>
    <w:rsid w:val="00EC45B8"/>
    <w:rsid w:val="00EC495B"/>
    <w:rsid w:val="00EC4D93"/>
    <w:rsid w:val="00EC6415"/>
    <w:rsid w:val="00EC680A"/>
    <w:rsid w:val="00EC6B82"/>
    <w:rsid w:val="00ED0674"/>
    <w:rsid w:val="00ED1684"/>
    <w:rsid w:val="00ED1BD1"/>
    <w:rsid w:val="00ED1EC4"/>
    <w:rsid w:val="00ED2044"/>
    <w:rsid w:val="00ED24CC"/>
    <w:rsid w:val="00ED28DC"/>
    <w:rsid w:val="00ED2CC8"/>
    <w:rsid w:val="00ED2D74"/>
    <w:rsid w:val="00ED382C"/>
    <w:rsid w:val="00ED3F83"/>
    <w:rsid w:val="00ED440F"/>
    <w:rsid w:val="00ED5E96"/>
    <w:rsid w:val="00ED6348"/>
    <w:rsid w:val="00ED72A7"/>
    <w:rsid w:val="00EE1159"/>
    <w:rsid w:val="00EE20B0"/>
    <w:rsid w:val="00EE2BED"/>
    <w:rsid w:val="00EE30D4"/>
    <w:rsid w:val="00EE3419"/>
    <w:rsid w:val="00EE374B"/>
    <w:rsid w:val="00EE3D0E"/>
    <w:rsid w:val="00EE3F7C"/>
    <w:rsid w:val="00EE46F0"/>
    <w:rsid w:val="00EE51A3"/>
    <w:rsid w:val="00EE6366"/>
    <w:rsid w:val="00EE65BD"/>
    <w:rsid w:val="00EE6A4A"/>
    <w:rsid w:val="00EE6B03"/>
    <w:rsid w:val="00EE748A"/>
    <w:rsid w:val="00EE7DBF"/>
    <w:rsid w:val="00EF15B5"/>
    <w:rsid w:val="00EF2359"/>
    <w:rsid w:val="00EF25D6"/>
    <w:rsid w:val="00EF2C1C"/>
    <w:rsid w:val="00EF30E9"/>
    <w:rsid w:val="00EF3118"/>
    <w:rsid w:val="00EF35AC"/>
    <w:rsid w:val="00EF3E32"/>
    <w:rsid w:val="00EF4562"/>
    <w:rsid w:val="00EF4E3E"/>
    <w:rsid w:val="00EF515E"/>
    <w:rsid w:val="00EF57D5"/>
    <w:rsid w:val="00EF5F68"/>
    <w:rsid w:val="00EF6134"/>
    <w:rsid w:val="00EF74D3"/>
    <w:rsid w:val="00F00BAC"/>
    <w:rsid w:val="00F01AC3"/>
    <w:rsid w:val="00F01EAE"/>
    <w:rsid w:val="00F038FC"/>
    <w:rsid w:val="00F03E98"/>
    <w:rsid w:val="00F042F6"/>
    <w:rsid w:val="00F04AE1"/>
    <w:rsid w:val="00F066AE"/>
    <w:rsid w:val="00F06DE8"/>
    <w:rsid w:val="00F0701F"/>
    <w:rsid w:val="00F07515"/>
    <w:rsid w:val="00F07BAB"/>
    <w:rsid w:val="00F107F7"/>
    <w:rsid w:val="00F1081E"/>
    <w:rsid w:val="00F10AD0"/>
    <w:rsid w:val="00F11BB5"/>
    <w:rsid w:val="00F136A7"/>
    <w:rsid w:val="00F1417B"/>
    <w:rsid w:val="00F152AE"/>
    <w:rsid w:val="00F15399"/>
    <w:rsid w:val="00F17498"/>
    <w:rsid w:val="00F17F88"/>
    <w:rsid w:val="00F20093"/>
    <w:rsid w:val="00F20129"/>
    <w:rsid w:val="00F202A2"/>
    <w:rsid w:val="00F20530"/>
    <w:rsid w:val="00F205D6"/>
    <w:rsid w:val="00F20DFD"/>
    <w:rsid w:val="00F20E86"/>
    <w:rsid w:val="00F2156F"/>
    <w:rsid w:val="00F216AC"/>
    <w:rsid w:val="00F22625"/>
    <w:rsid w:val="00F23066"/>
    <w:rsid w:val="00F237BC"/>
    <w:rsid w:val="00F24454"/>
    <w:rsid w:val="00F2498B"/>
    <w:rsid w:val="00F25BF1"/>
    <w:rsid w:val="00F25D8F"/>
    <w:rsid w:val="00F26017"/>
    <w:rsid w:val="00F26854"/>
    <w:rsid w:val="00F3068C"/>
    <w:rsid w:val="00F30A29"/>
    <w:rsid w:val="00F3119C"/>
    <w:rsid w:val="00F314D2"/>
    <w:rsid w:val="00F31AD4"/>
    <w:rsid w:val="00F31D2D"/>
    <w:rsid w:val="00F32068"/>
    <w:rsid w:val="00F3270F"/>
    <w:rsid w:val="00F328C7"/>
    <w:rsid w:val="00F32FF5"/>
    <w:rsid w:val="00F33C54"/>
    <w:rsid w:val="00F34AB2"/>
    <w:rsid w:val="00F34B99"/>
    <w:rsid w:val="00F35B72"/>
    <w:rsid w:val="00F35F8E"/>
    <w:rsid w:val="00F36295"/>
    <w:rsid w:val="00F36480"/>
    <w:rsid w:val="00F37135"/>
    <w:rsid w:val="00F371E3"/>
    <w:rsid w:val="00F3725A"/>
    <w:rsid w:val="00F37ED5"/>
    <w:rsid w:val="00F41863"/>
    <w:rsid w:val="00F41B82"/>
    <w:rsid w:val="00F429A2"/>
    <w:rsid w:val="00F42DE7"/>
    <w:rsid w:val="00F43557"/>
    <w:rsid w:val="00F441EE"/>
    <w:rsid w:val="00F455B0"/>
    <w:rsid w:val="00F46188"/>
    <w:rsid w:val="00F46A48"/>
    <w:rsid w:val="00F47C6F"/>
    <w:rsid w:val="00F47CEC"/>
    <w:rsid w:val="00F508C0"/>
    <w:rsid w:val="00F51274"/>
    <w:rsid w:val="00F516AF"/>
    <w:rsid w:val="00F51A91"/>
    <w:rsid w:val="00F52DAB"/>
    <w:rsid w:val="00F53B2A"/>
    <w:rsid w:val="00F53F9B"/>
    <w:rsid w:val="00F542CB"/>
    <w:rsid w:val="00F543F0"/>
    <w:rsid w:val="00F556A1"/>
    <w:rsid w:val="00F55990"/>
    <w:rsid w:val="00F563E5"/>
    <w:rsid w:val="00F56858"/>
    <w:rsid w:val="00F610B5"/>
    <w:rsid w:val="00F61D91"/>
    <w:rsid w:val="00F62040"/>
    <w:rsid w:val="00F627CE"/>
    <w:rsid w:val="00F62DD0"/>
    <w:rsid w:val="00F631A0"/>
    <w:rsid w:val="00F63714"/>
    <w:rsid w:val="00F6504E"/>
    <w:rsid w:val="00F65C10"/>
    <w:rsid w:val="00F6770A"/>
    <w:rsid w:val="00F67799"/>
    <w:rsid w:val="00F67DEA"/>
    <w:rsid w:val="00F703F3"/>
    <w:rsid w:val="00F70941"/>
    <w:rsid w:val="00F70FFD"/>
    <w:rsid w:val="00F71DB2"/>
    <w:rsid w:val="00F723C7"/>
    <w:rsid w:val="00F73263"/>
    <w:rsid w:val="00F73E30"/>
    <w:rsid w:val="00F7536A"/>
    <w:rsid w:val="00F75572"/>
    <w:rsid w:val="00F75676"/>
    <w:rsid w:val="00F759F7"/>
    <w:rsid w:val="00F75DFD"/>
    <w:rsid w:val="00F761FC"/>
    <w:rsid w:val="00F76B94"/>
    <w:rsid w:val="00F76BC7"/>
    <w:rsid w:val="00F77365"/>
    <w:rsid w:val="00F776A6"/>
    <w:rsid w:val="00F77F85"/>
    <w:rsid w:val="00F80EFD"/>
    <w:rsid w:val="00F81243"/>
    <w:rsid w:val="00F81965"/>
    <w:rsid w:val="00F81D29"/>
    <w:rsid w:val="00F83859"/>
    <w:rsid w:val="00F83F5D"/>
    <w:rsid w:val="00F851E1"/>
    <w:rsid w:val="00F855AB"/>
    <w:rsid w:val="00F85E45"/>
    <w:rsid w:val="00F87289"/>
    <w:rsid w:val="00F90BAA"/>
    <w:rsid w:val="00F90D79"/>
    <w:rsid w:val="00F91A3F"/>
    <w:rsid w:val="00F91C4D"/>
    <w:rsid w:val="00F91ED8"/>
    <w:rsid w:val="00F929AE"/>
    <w:rsid w:val="00F92FD9"/>
    <w:rsid w:val="00F93229"/>
    <w:rsid w:val="00F94B63"/>
    <w:rsid w:val="00F94CB2"/>
    <w:rsid w:val="00F94ECF"/>
    <w:rsid w:val="00F96022"/>
    <w:rsid w:val="00F970F7"/>
    <w:rsid w:val="00F9780B"/>
    <w:rsid w:val="00FA0B21"/>
    <w:rsid w:val="00FA13E2"/>
    <w:rsid w:val="00FA239B"/>
    <w:rsid w:val="00FA283A"/>
    <w:rsid w:val="00FA36C6"/>
    <w:rsid w:val="00FA4451"/>
    <w:rsid w:val="00FA59F5"/>
    <w:rsid w:val="00FA650F"/>
    <w:rsid w:val="00FA6684"/>
    <w:rsid w:val="00FA6C32"/>
    <w:rsid w:val="00FA731E"/>
    <w:rsid w:val="00FB0556"/>
    <w:rsid w:val="00FB108D"/>
    <w:rsid w:val="00FB1521"/>
    <w:rsid w:val="00FB1736"/>
    <w:rsid w:val="00FB178D"/>
    <w:rsid w:val="00FB19A9"/>
    <w:rsid w:val="00FB1C92"/>
    <w:rsid w:val="00FB2545"/>
    <w:rsid w:val="00FB26E0"/>
    <w:rsid w:val="00FB2B38"/>
    <w:rsid w:val="00FB2B59"/>
    <w:rsid w:val="00FB2B5A"/>
    <w:rsid w:val="00FB2D90"/>
    <w:rsid w:val="00FB2DA9"/>
    <w:rsid w:val="00FB3290"/>
    <w:rsid w:val="00FB367B"/>
    <w:rsid w:val="00FB3C9D"/>
    <w:rsid w:val="00FB3E09"/>
    <w:rsid w:val="00FB4ABD"/>
    <w:rsid w:val="00FB6F39"/>
    <w:rsid w:val="00FB7753"/>
    <w:rsid w:val="00FB7878"/>
    <w:rsid w:val="00FC0163"/>
    <w:rsid w:val="00FC08B2"/>
    <w:rsid w:val="00FC200E"/>
    <w:rsid w:val="00FC2BF2"/>
    <w:rsid w:val="00FC3C05"/>
    <w:rsid w:val="00FC3FC3"/>
    <w:rsid w:val="00FC45DD"/>
    <w:rsid w:val="00FC462E"/>
    <w:rsid w:val="00FC4E3A"/>
    <w:rsid w:val="00FC4F8B"/>
    <w:rsid w:val="00FC5275"/>
    <w:rsid w:val="00FC577E"/>
    <w:rsid w:val="00FC5A03"/>
    <w:rsid w:val="00FC6358"/>
    <w:rsid w:val="00FC6B35"/>
    <w:rsid w:val="00FD1B78"/>
    <w:rsid w:val="00FD2996"/>
    <w:rsid w:val="00FD2BCA"/>
    <w:rsid w:val="00FD2D6D"/>
    <w:rsid w:val="00FD320D"/>
    <w:rsid w:val="00FD3520"/>
    <w:rsid w:val="00FD3696"/>
    <w:rsid w:val="00FD3726"/>
    <w:rsid w:val="00FD3F0A"/>
    <w:rsid w:val="00FD49D5"/>
    <w:rsid w:val="00FD4AD1"/>
    <w:rsid w:val="00FD6479"/>
    <w:rsid w:val="00FD7061"/>
    <w:rsid w:val="00FD73D9"/>
    <w:rsid w:val="00FD7B4A"/>
    <w:rsid w:val="00FD7D81"/>
    <w:rsid w:val="00FE0765"/>
    <w:rsid w:val="00FE18BE"/>
    <w:rsid w:val="00FE23DE"/>
    <w:rsid w:val="00FE252C"/>
    <w:rsid w:val="00FE2F5D"/>
    <w:rsid w:val="00FE340B"/>
    <w:rsid w:val="00FE42EC"/>
    <w:rsid w:val="00FE613E"/>
    <w:rsid w:val="00FE6A73"/>
    <w:rsid w:val="00FF0926"/>
    <w:rsid w:val="00FF116E"/>
    <w:rsid w:val="00FF12FB"/>
    <w:rsid w:val="00FF14C3"/>
    <w:rsid w:val="00FF2062"/>
    <w:rsid w:val="00FF2206"/>
    <w:rsid w:val="00FF223E"/>
    <w:rsid w:val="00FF2577"/>
    <w:rsid w:val="00FF25F2"/>
    <w:rsid w:val="00FF2D68"/>
    <w:rsid w:val="00FF2FA4"/>
    <w:rsid w:val="00FF3E1F"/>
    <w:rsid w:val="00FF5208"/>
    <w:rsid w:val="00FF559C"/>
    <w:rsid w:val="00FF6787"/>
    <w:rsid w:val="00FF703D"/>
    <w:rsid w:val="00FF76C1"/>
    <w:rsid w:val="07942F0D"/>
    <w:rsid w:val="07FB2D74"/>
    <w:rsid w:val="0B823C71"/>
    <w:rsid w:val="0B981135"/>
    <w:rsid w:val="107359B3"/>
    <w:rsid w:val="1172204C"/>
    <w:rsid w:val="125D2A73"/>
    <w:rsid w:val="16466611"/>
    <w:rsid w:val="23937284"/>
    <w:rsid w:val="242918F6"/>
    <w:rsid w:val="26683626"/>
    <w:rsid w:val="274F34CA"/>
    <w:rsid w:val="276A58AE"/>
    <w:rsid w:val="28BA3B38"/>
    <w:rsid w:val="2A1D5347"/>
    <w:rsid w:val="2BD61582"/>
    <w:rsid w:val="2D0D76B1"/>
    <w:rsid w:val="2D587DFC"/>
    <w:rsid w:val="2DEF23B2"/>
    <w:rsid w:val="2F29684B"/>
    <w:rsid w:val="31A22AFA"/>
    <w:rsid w:val="33DC4B7B"/>
    <w:rsid w:val="38200DC1"/>
    <w:rsid w:val="3A2F5C4F"/>
    <w:rsid w:val="3CAD692D"/>
    <w:rsid w:val="3E1418A6"/>
    <w:rsid w:val="402D09E7"/>
    <w:rsid w:val="423021EB"/>
    <w:rsid w:val="48434F38"/>
    <w:rsid w:val="4B725137"/>
    <w:rsid w:val="513541C1"/>
    <w:rsid w:val="5334493B"/>
    <w:rsid w:val="55204A02"/>
    <w:rsid w:val="59D31DD3"/>
    <w:rsid w:val="5BF4534C"/>
    <w:rsid w:val="5C507B49"/>
    <w:rsid w:val="687C256F"/>
    <w:rsid w:val="68B058A0"/>
    <w:rsid w:val="6AFF531F"/>
    <w:rsid w:val="6F9F0431"/>
    <w:rsid w:val="742941D1"/>
    <w:rsid w:val="75120302"/>
    <w:rsid w:val="78305CDC"/>
    <w:rsid w:val="7F9423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41D9FC67"/>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qFormat="1"/>
    <w:lsdException w:name="annotation text" w:uiPriority="99" w:qFormat="1"/>
    <w:lsdException w:name="header" w:uiPriority="99" w:qFormat="1"/>
    <w:lsdException w:name="footer" w:uiPriority="99" w:qFormat="1"/>
    <w:lsdException w:name="index heading" w:qFormat="1"/>
    <w:lsdException w:name="caption" w:uiPriority="35" w:qFormat="1"/>
    <w:lsdException w:name="footnote reference" w:semiHidden="1" w:qFormat="1"/>
    <w:lsdException w:name="annotation reference" w:uiPriority="99" w:qFormat="1"/>
    <w:lsdException w:name="page number" w:qFormat="1"/>
    <w:lsdException w:name="endnote reference" w:semiHidden="1" w:qFormat="1"/>
    <w:lsdException w:name="endnote text" w:semiHidden="1" w:qFormat="1"/>
    <w:lsdException w:name="table of authorities" w:unhideWhenUsed="1" w:qFormat="1"/>
    <w:lsdException w:name="Title" w:qFormat="1"/>
    <w:lsdException w:name="Default Paragraph Font" w:semiHidden="1" w:uiPriority="1" w:unhideWhenUsed="1" w:qFormat="1"/>
    <w:lsdException w:name="Body Text" w:unhideWhenUsed="1" w:qFormat="1"/>
    <w:lsdException w:name="Body Text Indent" w:unhideWhenUsed="1" w:qFormat="1"/>
    <w:lsdException w:name="Subtitle" w:qFormat="1"/>
    <w:lsdException w:name="Date" w:unhideWhenUsed="1" w:qFormat="1"/>
    <w:lsdException w:name="Body Text First Indent" w:unhideWhenUsed="1" w:qFormat="1"/>
    <w:lsdException w:name="Body Text Indent 3" w:qFormat="1"/>
    <w:lsdException w:name="Hyperlink" w:uiPriority="99" w:qFormat="1"/>
    <w:lsdException w:name="FollowedHyperlink" w:uiPriority="99"/>
    <w:lsdException w:name="Strong" w:qFormat="1"/>
    <w:lsdException w:name="Emphasis" w:uiPriority="20" w:qFormat="1"/>
    <w:lsdException w:name="Document Map" w:semiHidden="1" w:qFormat="1"/>
    <w:lsdException w:name="Plain Text" w:uiPriority="99" w:unhideWhenUsed="1" w:qFormat="1"/>
    <w:lsdException w:name="HTML Top of Form" w:semiHidden="1" w:uiPriority="99" w:unhideWhenUsed="1"/>
    <w:lsdException w:name="HTML Bottom of Form" w:semiHidden="1" w:uiPriority="99" w:unhideWhenUsed="1"/>
    <w:lsdException w:name="HTML Address" w:unhideWhenUsed="1" w:qFormat="1"/>
    <w:lsdException w:name="HTML Code" w:unhideWhenUsed="1" w:qFormat="1"/>
    <w:lsdException w:name="HTML Keyboard" w:unhideWhenUsed="1" w:qFormat="1"/>
    <w:lsdException w:name="HTML Preformatted" w:unhideWhenUsed="1" w:qFormat="1"/>
    <w:lsdException w:name="HTML Sample" w:unhideWhenUsed="1" w:qFormat="1"/>
    <w:lsdException w:name="HTML Typewriter" w:unhideWhenUsed="1"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qFormat="1"/>
    <w:lsdException w:name="Table Grid 6" w:semiHidden="1" w:unhideWhenUsed="1"/>
    <w:lsdException w:name="Table Grid 7" w:semiHidden="1" w:unhideWhenUsed="1" w:qFormat="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0">
    <w:name w:val="Normal"/>
    <w:qFormat/>
    <w:rPr>
      <w:kern w:val="2"/>
      <w:sz w:val="21"/>
      <w:szCs w:val="24"/>
    </w:rPr>
  </w:style>
  <w:style w:type="paragraph" w:styleId="1">
    <w:name w:val="heading 1"/>
    <w:basedOn w:val="aff0"/>
    <w:next w:val="aff0"/>
    <w:link w:val="12"/>
    <w:qFormat/>
    <w:pPr>
      <w:keepNext/>
      <w:keepLines/>
      <w:spacing w:before="340" w:after="330" w:line="578" w:lineRule="auto"/>
      <w:outlineLvl w:val="0"/>
    </w:pPr>
    <w:rPr>
      <w:rFonts w:eastAsia="黑体"/>
      <w:b/>
      <w:bCs/>
      <w:kern w:val="44"/>
      <w:szCs w:val="44"/>
      <w:lang w:val="zh-CN"/>
    </w:rPr>
  </w:style>
  <w:style w:type="paragraph" w:styleId="2">
    <w:name w:val="heading 2"/>
    <w:basedOn w:val="aff0"/>
    <w:next w:val="aff0"/>
    <w:link w:val="27"/>
    <w:semiHidden/>
    <w:unhideWhenUsed/>
    <w:qFormat/>
    <w:pPr>
      <w:keepNext/>
      <w:keepLines/>
      <w:spacing w:before="260" w:after="260" w:line="415" w:lineRule="auto"/>
      <w:outlineLvl w:val="1"/>
    </w:pPr>
    <w:rPr>
      <w:rFonts w:ascii="Arial" w:eastAsia="黑体" w:hAnsi="Arial"/>
      <w:b/>
      <w:bCs/>
      <w:sz w:val="32"/>
      <w:szCs w:val="32"/>
    </w:rPr>
  </w:style>
  <w:style w:type="paragraph" w:styleId="3">
    <w:name w:val="heading 3"/>
    <w:basedOn w:val="aff0"/>
    <w:next w:val="aff0"/>
    <w:link w:val="30"/>
    <w:semiHidden/>
    <w:unhideWhenUsed/>
    <w:qFormat/>
    <w:pPr>
      <w:keepNext/>
      <w:keepLines/>
      <w:spacing w:before="260" w:after="260" w:line="415" w:lineRule="auto"/>
      <w:outlineLvl w:val="2"/>
    </w:pPr>
    <w:rPr>
      <w:b/>
      <w:bCs/>
      <w:sz w:val="32"/>
      <w:szCs w:val="32"/>
    </w:rPr>
  </w:style>
  <w:style w:type="paragraph" w:styleId="4">
    <w:name w:val="heading 4"/>
    <w:basedOn w:val="aff0"/>
    <w:next w:val="aff0"/>
    <w:link w:val="40"/>
    <w:semiHidden/>
    <w:unhideWhenUsed/>
    <w:qFormat/>
    <w:pPr>
      <w:keepNext/>
      <w:keepLines/>
      <w:spacing w:before="280" w:after="290" w:line="374" w:lineRule="auto"/>
      <w:outlineLvl w:val="3"/>
    </w:pPr>
    <w:rPr>
      <w:rFonts w:ascii="Arial" w:eastAsia="黑体" w:hAnsi="Arial"/>
      <w:b/>
      <w:bCs/>
      <w:sz w:val="28"/>
      <w:szCs w:val="28"/>
    </w:rPr>
  </w:style>
  <w:style w:type="paragraph" w:styleId="5">
    <w:name w:val="heading 5"/>
    <w:basedOn w:val="aff0"/>
    <w:next w:val="aff0"/>
    <w:link w:val="50"/>
    <w:semiHidden/>
    <w:unhideWhenUsed/>
    <w:qFormat/>
    <w:pPr>
      <w:keepNext/>
      <w:keepLines/>
      <w:spacing w:before="280" w:after="290" w:line="374" w:lineRule="auto"/>
      <w:outlineLvl w:val="4"/>
    </w:pPr>
    <w:rPr>
      <w:b/>
      <w:bCs/>
      <w:sz w:val="28"/>
      <w:szCs w:val="28"/>
    </w:rPr>
  </w:style>
  <w:style w:type="paragraph" w:styleId="6">
    <w:name w:val="heading 6"/>
    <w:basedOn w:val="aff0"/>
    <w:next w:val="aff0"/>
    <w:link w:val="60"/>
    <w:semiHidden/>
    <w:unhideWhenUsed/>
    <w:qFormat/>
    <w:pPr>
      <w:keepNext/>
      <w:keepLines/>
      <w:spacing w:before="240" w:after="64" w:line="319" w:lineRule="auto"/>
      <w:outlineLvl w:val="5"/>
    </w:pPr>
    <w:rPr>
      <w:rFonts w:ascii="Arial" w:eastAsia="黑体" w:hAnsi="Arial"/>
      <w:b/>
      <w:bCs/>
      <w:sz w:val="24"/>
      <w:szCs w:val="20"/>
    </w:rPr>
  </w:style>
  <w:style w:type="paragraph" w:styleId="7">
    <w:name w:val="heading 7"/>
    <w:basedOn w:val="aff0"/>
    <w:next w:val="aff0"/>
    <w:link w:val="70"/>
    <w:semiHidden/>
    <w:unhideWhenUsed/>
    <w:qFormat/>
    <w:pPr>
      <w:keepNext/>
      <w:keepLines/>
      <w:spacing w:before="240" w:after="64" w:line="319" w:lineRule="auto"/>
      <w:outlineLvl w:val="6"/>
    </w:pPr>
    <w:rPr>
      <w:b/>
      <w:bCs/>
      <w:sz w:val="24"/>
      <w:szCs w:val="20"/>
    </w:rPr>
  </w:style>
  <w:style w:type="paragraph" w:styleId="80">
    <w:name w:val="heading 8"/>
    <w:basedOn w:val="aff0"/>
    <w:next w:val="aff0"/>
    <w:link w:val="81"/>
    <w:semiHidden/>
    <w:unhideWhenUsed/>
    <w:qFormat/>
    <w:pPr>
      <w:keepNext/>
      <w:keepLines/>
      <w:spacing w:before="240" w:after="64" w:line="319" w:lineRule="auto"/>
      <w:outlineLvl w:val="7"/>
    </w:pPr>
    <w:rPr>
      <w:rFonts w:ascii="Arial" w:eastAsia="黑体" w:hAnsi="Arial"/>
      <w:sz w:val="24"/>
      <w:szCs w:val="20"/>
    </w:rPr>
  </w:style>
  <w:style w:type="paragraph" w:styleId="9">
    <w:name w:val="heading 9"/>
    <w:basedOn w:val="aff0"/>
    <w:next w:val="aff0"/>
    <w:link w:val="90"/>
    <w:semiHidden/>
    <w:unhideWhenUsed/>
    <w:qFormat/>
    <w:pPr>
      <w:keepNext/>
      <w:keepLines/>
      <w:spacing w:before="240" w:after="64" w:line="319" w:lineRule="auto"/>
      <w:outlineLvl w:val="8"/>
    </w:pPr>
    <w:rPr>
      <w:rFonts w:ascii="Arial" w:eastAsia="黑体" w:hAnsi="Arial"/>
      <w:szCs w:val="21"/>
    </w:r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TOC7">
    <w:name w:val="toc 7"/>
    <w:basedOn w:val="aff0"/>
    <w:next w:val="aff0"/>
    <w:semiHidden/>
    <w:qFormat/>
    <w:pPr>
      <w:tabs>
        <w:tab w:val="right" w:leader="dot" w:pos="9241"/>
      </w:tabs>
      <w:ind w:firstLineChars="500" w:firstLine="505"/>
    </w:pPr>
    <w:rPr>
      <w:rFonts w:ascii="宋体"/>
      <w:szCs w:val="21"/>
    </w:rPr>
  </w:style>
  <w:style w:type="paragraph" w:styleId="aff4">
    <w:name w:val="table of authorities"/>
    <w:basedOn w:val="aff0"/>
    <w:next w:val="aff0"/>
    <w:unhideWhenUsed/>
    <w:qFormat/>
    <w:pPr>
      <w:ind w:leftChars="200" w:left="420"/>
    </w:pPr>
    <w:rPr>
      <w:szCs w:val="20"/>
    </w:rPr>
  </w:style>
  <w:style w:type="paragraph" w:styleId="82">
    <w:name w:val="index 8"/>
    <w:basedOn w:val="aff0"/>
    <w:next w:val="aff0"/>
    <w:qFormat/>
    <w:pPr>
      <w:ind w:left="1680" w:hanging="210"/>
    </w:pPr>
    <w:rPr>
      <w:rFonts w:ascii="Calibri" w:hAnsi="Calibri"/>
      <w:sz w:val="20"/>
      <w:szCs w:val="20"/>
    </w:rPr>
  </w:style>
  <w:style w:type="paragraph" w:styleId="aff5">
    <w:name w:val="caption"/>
    <w:basedOn w:val="aff0"/>
    <w:next w:val="aff0"/>
    <w:link w:val="aff6"/>
    <w:uiPriority w:val="35"/>
    <w:qFormat/>
    <w:pPr>
      <w:spacing w:before="156" w:after="156"/>
      <w:jc w:val="center"/>
    </w:pPr>
  </w:style>
  <w:style w:type="paragraph" w:styleId="51">
    <w:name w:val="index 5"/>
    <w:basedOn w:val="aff0"/>
    <w:next w:val="aff0"/>
    <w:qFormat/>
    <w:pPr>
      <w:ind w:left="1050" w:hanging="210"/>
    </w:pPr>
    <w:rPr>
      <w:rFonts w:ascii="Calibri" w:hAnsi="Calibri"/>
      <w:sz w:val="20"/>
      <w:szCs w:val="20"/>
    </w:rPr>
  </w:style>
  <w:style w:type="paragraph" w:styleId="aff7">
    <w:name w:val="Document Map"/>
    <w:basedOn w:val="aff0"/>
    <w:link w:val="aff8"/>
    <w:semiHidden/>
    <w:qFormat/>
    <w:pPr>
      <w:shd w:val="clear" w:color="auto" w:fill="000080"/>
    </w:pPr>
  </w:style>
  <w:style w:type="paragraph" w:styleId="aff9">
    <w:name w:val="annotation text"/>
    <w:basedOn w:val="aff0"/>
    <w:link w:val="19"/>
    <w:uiPriority w:val="99"/>
    <w:qFormat/>
    <w:rPr>
      <w:lang w:val="zh-CN"/>
    </w:rPr>
  </w:style>
  <w:style w:type="paragraph" w:styleId="61">
    <w:name w:val="index 6"/>
    <w:basedOn w:val="aff0"/>
    <w:next w:val="aff0"/>
    <w:qFormat/>
    <w:pPr>
      <w:ind w:left="1260" w:hanging="210"/>
    </w:pPr>
    <w:rPr>
      <w:rFonts w:ascii="Calibri" w:hAnsi="Calibri"/>
      <w:sz w:val="20"/>
      <w:szCs w:val="20"/>
    </w:rPr>
  </w:style>
  <w:style w:type="paragraph" w:styleId="affa">
    <w:name w:val="Body Text"/>
    <w:basedOn w:val="aff0"/>
    <w:link w:val="affb"/>
    <w:unhideWhenUsed/>
    <w:qFormat/>
    <w:pPr>
      <w:spacing w:after="120"/>
    </w:pPr>
    <w:rPr>
      <w:szCs w:val="20"/>
    </w:rPr>
  </w:style>
  <w:style w:type="paragraph" w:styleId="affc">
    <w:name w:val="Body Text Indent"/>
    <w:basedOn w:val="aff0"/>
    <w:link w:val="affd"/>
    <w:unhideWhenUsed/>
    <w:qFormat/>
    <w:pPr>
      <w:tabs>
        <w:tab w:val="left" w:pos="360"/>
      </w:tabs>
      <w:spacing w:line="360" w:lineRule="exact"/>
      <w:ind w:firstLine="437"/>
    </w:pPr>
    <w:rPr>
      <w:szCs w:val="20"/>
    </w:rPr>
  </w:style>
  <w:style w:type="paragraph" w:styleId="HTML">
    <w:name w:val="HTML Address"/>
    <w:basedOn w:val="aff0"/>
    <w:link w:val="HTML0"/>
    <w:unhideWhenUsed/>
    <w:qFormat/>
    <w:rPr>
      <w:i/>
      <w:iCs/>
      <w:szCs w:val="20"/>
    </w:rPr>
  </w:style>
  <w:style w:type="paragraph" w:styleId="41">
    <w:name w:val="index 4"/>
    <w:basedOn w:val="aff0"/>
    <w:next w:val="aff0"/>
    <w:qFormat/>
    <w:pPr>
      <w:ind w:left="840" w:hanging="210"/>
    </w:pPr>
    <w:rPr>
      <w:rFonts w:ascii="Calibri" w:hAnsi="Calibri"/>
      <w:sz w:val="20"/>
      <w:szCs w:val="20"/>
    </w:rPr>
  </w:style>
  <w:style w:type="paragraph" w:styleId="TOC5">
    <w:name w:val="toc 5"/>
    <w:basedOn w:val="aff0"/>
    <w:next w:val="aff0"/>
    <w:semiHidden/>
    <w:qFormat/>
    <w:pPr>
      <w:tabs>
        <w:tab w:val="right" w:leader="dot" w:pos="9241"/>
      </w:tabs>
      <w:ind w:firstLineChars="300" w:firstLine="300"/>
    </w:pPr>
    <w:rPr>
      <w:rFonts w:ascii="宋体"/>
      <w:szCs w:val="21"/>
    </w:rPr>
  </w:style>
  <w:style w:type="paragraph" w:styleId="TOC3">
    <w:name w:val="toc 3"/>
    <w:basedOn w:val="aff0"/>
    <w:next w:val="aff0"/>
    <w:uiPriority w:val="39"/>
    <w:qFormat/>
    <w:pPr>
      <w:tabs>
        <w:tab w:val="right" w:leader="dot" w:pos="7980"/>
      </w:tabs>
      <w:spacing w:line="360" w:lineRule="auto"/>
      <w:ind w:firstLineChars="100" w:firstLine="100"/>
    </w:pPr>
    <w:rPr>
      <w:rFonts w:ascii="宋体"/>
      <w:szCs w:val="21"/>
    </w:rPr>
  </w:style>
  <w:style w:type="paragraph" w:styleId="affe">
    <w:name w:val="Plain Text"/>
    <w:basedOn w:val="aff0"/>
    <w:link w:val="afff"/>
    <w:uiPriority w:val="99"/>
    <w:unhideWhenUsed/>
    <w:qFormat/>
    <w:rPr>
      <w:rFonts w:ascii="Calibri" w:hAnsi="Courier New" w:cs="Courier New"/>
      <w:szCs w:val="21"/>
    </w:rPr>
  </w:style>
  <w:style w:type="paragraph" w:styleId="TOC8">
    <w:name w:val="toc 8"/>
    <w:basedOn w:val="aff0"/>
    <w:next w:val="aff0"/>
    <w:semiHidden/>
    <w:qFormat/>
    <w:pPr>
      <w:tabs>
        <w:tab w:val="right" w:leader="dot" w:pos="9241"/>
      </w:tabs>
      <w:ind w:firstLineChars="600" w:firstLine="607"/>
    </w:pPr>
    <w:rPr>
      <w:rFonts w:ascii="宋体"/>
      <w:szCs w:val="21"/>
    </w:rPr>
  </w:style>
  <w:style w:type="paragraph" w:styleId="31">
    <w:name w:val="index 3"/>
    <w:basedOn w:val="aff0"/>
    <w:next w:val="aff0"/>
    <w:qFormat/>
    <w:pPr>
      <w:ind w:left="630" w:hanging="210"/>
    </w:pPr>
    <w:rPr>
      <w:rFonts w:ascii="Calibri" w:hAnsi="Calibri"/>
      <w:sz w:val="20"/>
      <w:szCs w:val="20"/>
    </w:rPr>
  </w:style>
  <w:style w:type="paragraph" w:styleId="afff0">
    <w:name w:val="Date"/>
    <w:basedOn w:val="aff0"/>
    <w:next w:val="aff0"/>
    <w:link w:val="afff1"/>
    <w:unhideWhenUsed/>
    <w:qFormat/>
    <w:pPr>
      <w:ind w:leftChars="2500" w:left="100"/>
    </w:pPr>
    <w:rPr>
      <w:szCs w:val="20"/>
    </w:rPr>
  </w:style>
  <w:style w:type="paragraph" w:styleId="afff2">
    <w:name w:val="endnote text"/>
    <w:basedOn w:val="aff0"/>
    <w:link w:val="afff3"/>
    <w:semiHidden/>
    <w:qFormat/>
    <w:pPr>
      <w:snapToGrid w:val="0"/>
    </w:pPr>
  </w:style>
  <w:style w:type="paragraph" w:styleId="af0">
    <w:name w:val="Balloon Text"/>
    <w:basedOn w:val="aff0"/>
    <w:link w:val="afff4"/>
    <w:qFormat/>
    <w:pPr>
      <w:numPr>
        <w:numId w:val="1"/>
      </w:numPr>
      <w:ind w:left="0" w:firstLine="360"/>
    </w:pPr>
    <w:rPr>
      <w:rFonts w:ascii="Calibri" w:hAnsi="Calibri"/>
      <w:kern w:val="0"/>
      <w:sz w:val="18"/>
      <w:szCs w:val="18"/>
      <w:lang w:val="zh-CN" w:eastAsia="en-US" w:bidi="en-US"/>
    </w:rPr>
  </w:style>
  <w:style w:type="paragraph" w:styleId="afff5">
    <w:name w:val="footer"/>
    <w:basedOn w:val="aff0"/>
    <w:link w:val="1a"/>
    <w:uiPriority w:val="99"/>
    <w:qFormat/>
    <w:pPr>
      <w:snapToGrid w:val="0"/>
      <w:ind w:rightChars="100" w:right="210"/>
      <w:jc w:val="right"/>
    </w:pPr>
    <w:rPr>
      <w:sz w:val="18"/>
      <w:szCs w:val="18"/>
      <w:lang w:val="zh-CN"/>
    </w:rPr>
  </w:style>
  <w:style w:type="paragraph" w:styleId="afff6">
    <w:name w:val="header"/>
    <w:basedOn w:val="aff0"/>
    <w:link w:val="afff7"/>
    <w:uiPriority w:val="99"/>
    <w:qFormat/>
    <w:pPr>
      <w:snapToGrid w:val="0"/>
    </w:pPr>
    <w:rPr>
      <w:sz w:val="18"/>
      <w:szCs w:val="18"/>
      <w:lang w:val="zh-CN"/>
    </w:rPr>
  </w:style>
  <w:style w:type="paragraph" w:styleId="TOC1">
    <w:name w:val="toc 1"/>
    <w:basedOn w:val="aff0"/>
    <w:next w:val="aff0"/>
    <w:uiPriority w:val="39"/>
    <w:qFormat/>
    <w:pPr>
      <w:tabs>
        <w:tab w:val="decimal" w:leader="dot" w:pos="7980"/>
      </w:tabs>
      <w:spacing w:line="360" w:lineRule="auto"/>
      <w:textAlignment w:val="center"/>
    </w:pPr>
    <w:rPr>
      <w:rFonts w:ascii="宋体" w:eastAsia="SimSun-ExtB"/>
      <w:bCs/>
      <w:szCs w:val="21"/>
    </w:rPr>
  </w:style>
  <w:style w:type="paragraph" w:styleId="TOC4">
    <w:name w:val="toc 4"/>
    <w:basedOn w:val="aff0"/>
    <w:next w:val="aff0"/>
    <w:qFormat/>
    <w:pPr>
      <w:tabs>
        <w:tab w:val="right" w:leader="dot" w:pos="9241"/>
      </w:tabs>
      <w:ind w:firstLineChars="200" w:firstLine="420"/>
    </w:pPr>
    <w:rPr>
      <w:rFonts w:ascii="宋体"/>
      <w:szCs w:val="21"/>
    </w:rPr>
  </w:style>
  <w:style w:type="paragraph" w:styleId="afff8">
    <w:name w:val="index heading"/>
    <w:basedOn w:val="aff0"/>
    <w:next w:val="1b"/>
    <w:qFormat/>
    <w:pPr>
      <w:spacing w:before="120" w:after="120"/>
      <w:jc w:val="center"/>
    </w:pPr>
    <w:rPr>
      <w:rFonts w:ascii="Calibri" w:hAnsi="Calibri"/>
      <w:b/>
      <w:bCs/>
      <w:iCs/>
      <w:szCs w:val="20"/>
    </w:rPr>
  </w:style>
  <w:style w:type="paragraph" w:styleId="1b">
    <w:name w:val="index 1"/>
    <w:basedOn w:val="aff0"/>
    <w:next w:val="afff9"/>
    <w:qFormat/>
    <w:pPr>
      <w:tabs>
        <w:tab w:val="right" w:leader="dot" w:pos="9299"/>
      </w:tabs>
    </w:pPr>
    <w:rPr>
      <w:rFonts w:ascii="宋体"/>
      <w:szCs w:val="21"/>
    </w:rPr>
  </w:style>
  <w:style w:type="paragraph" w:customStyle="1" w:styleId="afff9">
    <w:name w:val="段"/>
    <w:link w:val="Char"/>
    <w:qFormat/>
    <w:pPr>
      <w:tabs>
        <w:tab w:val="center" w:pos="4201"/>
        <w:tab w:val="right" w:leader="dot" w:pos="9298"/>
      </w:tabs>
      <w:autoSpaceDE w:val="0"/>
      <w:autoSpaceDN w:val="0"/>
      <w:ind w:firstLineChars="200" w:firstLine="420"/>
      <w:jc w:val="both"/>
    </w:pPr>
    <w:rPr>
      <w:rFonts w:ascii="宋体"/>
      <w:sz w:val="21"/>
    </w:rPr>
  </w:style>
  <w:style w:type="paragraph" w:styleId="afffa">
    <w:name w:val="Subtitle"/>
    <w:basedOn w:val="aff0"/>
    <w:next w:val="aff0"/>
    <w:link w:val="afffb"/>
    <w:qFormat/>
    <w:pPr>
      <w:spacing w:beforeLines="50" w:before="50" w:afterLines="50" w:after="50"/>
      <w:outlineLvl w:val="2"/>
    </w:pPr>
    <w:rPr>
      <w:rFonts w:ascii="黑体" w:eastAsia="黑体" w:hAnsi="黑体"/>
      <w:bCs/>
      <w:kern w:val="28"/>
      <w:szCs w:val="32"/>
    </w:rPr>
  </w:style>
  <w:style w:type="paragraph" w:styleId="af">
    <w:name w:val="footnote text"/>
    <w:basedOn w:val="aff0"/>
    <w:link w:val="afffc"/>
    <w:qFormat/>
    <w:pPr>
      <w:numPr>
        <w:numId w:val="2"/>
      </w:numPr>
      <w:snapToGrid w:val="0"/>
    </w:pPr>
    <w:rPr>
      <w:rFonts w:ascii="宋体"/>
      <w:sz w:val="18"/>
      <w:szCs w:val="18"/>
    </w:rPr>
  </w:style>
  <w:style w:type="paragraph" w:styleId="TOC6">
    <w:name w:val="toc 6"/>
    <w:basedOn w:val="aff0"/>
    <w:next w:val="aff0"/>
    <w:semiHidden/>
    <w:qFormat/>
    <w:pPr>
      <w:tabs>
        <w:tab w:val="right" w:leader="dot" w:pos="9241"/>
      </w:tabs>
      <w:ind w:firstLineChars="400" w:firstLine="403"/>
    </w:pPr>
    <w:rPr>
      <w:rFonts w:ascii="宋体"/>
      <w:szCs w:val="21"/>
    </w:rPr>
  </w:style>
  <w:style w:type="paragraph" w:styleId="32">
    <w:name w:val="Body Text Indent 3"/>
    <w:basedOn w:val="aff0"/>
    <w:link w:val="33"/>
    <w:qFormat/>
    <w:pPr>
      <w:spacing w:after="120"/>
      <w:ind w:leftChars="200" w:left="420"/>
    </w:pPr>
    <w:rPr>
      <w:sz w:val="16"/>
      <w:szCs w:val="16"/>
      <w:lang w:val="zh-CN"/>
    </w:rPr>
  </w:style>
  <w:style w:type="paragraph" w:styleId="71">
    <w:name w:val="index 7"/>
    <w:basedOn w:val="aff0"/>
    <w:next w:val="aff0"/>
    <w:qFormat/>
    <w:pPr>
      <w:ind w:left="1470" w:hanging="210"/>
    </w:pPr>
    <w:rPr>
      <w:rFonts w:ascii="Calibri" w:hAnsi="Calibri"/>
      <w:sz w:val="20"/>
      <w:szCs w:val="20"/>
    </w:rPr>
  </w:style>
  <w:style w:type="paragraph" w:styleId="91">
    <w:name w:val="index 9"/>
    <w:basedOn w:val="aff0"/>
    <w:next w:val="aff0"/>
    <w:qFormat/>
    <w:pPr>
      <w:ind w:left="1890" w:hanging="210"/>
    </w:pPr>
    <w:rPr>
      <w:rFonts w:ascii="Calibri" w:hAnsi="Calibri"/>
      <w:sz w:val="20"/>
      <w:szCs w:val="20"/>
    </w:rPr>
  </w:style>
  <w:style w:type="paragraph" w:styleId="TOC2">
    <w:name w:val="toc 2"/>
    <w:basedOn w:val="aff0"/>
    <w:next w:val="aff0"/>
    <w:uiPriority w:val="39"/>
    <w:qFormat/>
    <w:pPr>
      <w:tabs>
        <w:tab w:val="right" w:leader="dot" w:pos="7980"/>
      </w:tabs>
      <w:spacing w:line="360" w:lineRule="auto"/>
    </w:pPr>
    <w:rPr>
      <w:rFonts w:ascii="宋体"/>
      <w:szCs w:val="21"/>
    </w:rPr>
  </w:style>
  <w:style w:type="paragraph" w:styleId="TOC9">
    <w:name w:val="toc 9"/>
    <w:basedOn w:val="aff0"/>
    <w:next w:val="aff0"/>
    <w:semiHidden/>
    <w:qFormat/>
    <w:pPr>
      <w:ind w:left="1470"/>
    </w:pPr>
    <w:rPr>
      <w:sz w:val="20"/>
      <w:szCs w:val="20"/>
    </w:rPr>
  </w:style>
  <w:style w:type="paragraph" w:styleId="HTML1">
    <w:name w:val="HTML Preformatted"/>
    <w:basedOn w:val="aff0"/>
    <w:link w:val="HTML2"/>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28">
    <w:name w:val="index 2"/>
    <w:basedOn w:val="aff0"/>
    <w:next w:val="aff0"/>
    <w:qFormat/>
    <w:pPr>
      <w:ind w:left="420" w:hanging="210"/>
    </w:pPr>
    <w:rPr>
      <w:rFonts w:ascii="Calibri" w:hAnsi="Calibri"/>
      <w:sz w:val="20"/>
      <w:szCs w:val="20"/>
    </w:rPr>
  </w:style>
  <w:style w:type="paragraph" w:styleId="afffd">
    <w:name w:val="Title"/>
    <w:basedOn w:val="aff0"/>
    <w:link w:val="afffe"/>
    <w:qFormat/>
    <w:pPr>
      <w:spacing w:before="240" w:after="60"/>
      <w:jc w:val="center"/>
      <w:outlineLvl w:val="0"/>
    </w:pPr>
    <w:rPr>
      <w:rFonts w:ascii="Arial" w:hAnsi="Arial" w:cs="Arial"/>
      <w:b/>
      <w:bCs/>
      <w:sz w:val="32"/>
      <w:szCs w:val="32"/>
    </w:rPr>
  </w:style>
  <w:style w:type="paragraph" w:styleId="affff">
    <w:name w:val="annotation subject"/>
    <w:basedOn w:val="aff9"/>
    <w:next w:val="aff9"/>
    <w:link w:val="affff0"/>
    <w:qFormat/>
    <w:rPr>
      <w:b/>
      <w:bCs/>
    </w:rPr>
  </w:style>
  <w:style w:type="paragraph" w:styleId="af1">
    <w:name w:val="Body Text First Indent"/>
    <w:basedOn w:val="affa"/>
    <w:link w:val="affff1"/>
    <w:unhideWhenUsed/>
    <w:qFormat/>
    <w:pPr>
      <w:numPr>
        <w:numId w:val="3"/>
      </w:numPr>
      <w:ind w:left="0" w:firstLineChars="100" w:firstLine="420"/>
    </w:pPr>
  </w:style>
  <w:style w:type="table" w:styleId="affff2">
    <w:name w:val="Table Grid"/>
    <w:basedOn w:val="aff2"/>
    <w:uiPriority w:val="59"/>
    <w:qFormat/>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3">
    <w:name w:val="Table Theme"/>
    <w:basedOn w:val="aff2"/>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52">
    <w:name w:val="Table Grid 5"/>
    <w:basedOn w:val="aff2"/>
    <w:unhideWhenUsed/>
    <w:qFormat/>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72">
    <w:name w:val="Table Grid 7"/>
    <w:basedOn w:val="aff2"/>
    <w:unhideWhenUsed/>
    <w:qFormat/>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character" w:styleId="affff4">
    <w:name w:val="Strong"/>
    <w:qFormat/>
    <w:rPr>
      <w:b/>
      <w:bCs/>
    </w:rPr>
  </w:style>
  <w:style w:type="character" w:styleId="affff5">
    <w:name w:val="endnote reference"/>
    <w:semiHidden/>
    <w:qFormat/>
    <w:rPr>
      <w:vertAlign w:val="superscript"/>
    </w:rPr>
  </w:style>
  <w:style w:type="character" w:styleId="affff6">
    <w:name w:val="page number"/>
    <w:qFormat/>
    <w:rPr>
      <w:rFonts w:ascii="Times New Roman" w:eastAsia="宋体" w:hAnsi="Times New Roman"/>
      <w:sz w:val="18"/>
    </w:rPr>
  </w:style>
  <w:style w:type="character" w:styleId="affff7">
    <w:name w:val="Emphasis"/>
    <w:uiPriority w:val="20"/>
    <w:qFormat/>
    <w:rPr>
      <w:color w:val="F73131"/>
    </w:rPr>
  </w:style>
  <w:style w:type="character" w:styleId="HTML3">
    <w:name w:val="HTML Typewriter"/>
    <w:unhideWhenUsed/>
    <w:qFormat/>
    <w:rPr>
      <w:rFonts w:ascii="Courier New" w:eastAsia="Times New Roman" w:hAnsi="Courier New" w:cs="Times New Roman" w:hint="default"/>
      <w:sz w:val="24"/>
      <w:szCs w:val="24"/>
    </w:rPr>
  </w:style>
  <w:style w:type="character" w:styleId="affff8">
    <w:name w:val="Hyperlink"/>
    <w:uiPriority w:val="99"/>
    <w:qFormat/>
    <w:rPr>
      <w:color w:val="0000FF"/>
      <w:spacing w:val="0"/>
      <w:w w:val="100"/>
      <w:szCs w:val="21"/>
      <w:u w:val="single"/>
    </w:rPr>
  </w:style>
  <w:style w:type="character" w:styleId="HTML4">
    <w:name w:val="HTML Code"/>
    <w:unhideWhenUsed/>
    <w:qFormat/>
    <w:rPr>
      <w:rFonts w:ascii="Courier New" w:eastAsia="Times New Roman" w:hAnsi="Courier New" w:cs="Times New Roman" w:hint="default"/>
      <w:sz w:val="24"/>
      <w:szCs w:val="24"/>
    </w:rPr>
  </w:style>
  <w:style w:type="character" w:styleId="affff9">
    <w:name w:val="annotation reference"/>
    <w:uiPriority w:val="99"/>
    <w:qFormat/>
    <w:rPr>
      <w:sz w:val="21"/>
      <w:szCs w:val="21"/>
    </w:rPr>
  </w:style>
  <w:style w:type="character" w:styleId="affffa">
    <w:name w:val="footnote reference"/>
    <w:semiHidden/>
    <w:qFormat/>
    <w:rPr>
      <w:vertAlign w:val="superscript"/>
    </w:rPr>
  </w:style>
  <w:style w:type="character" w:styleId="HTML5">
    <w:name w:val="HTML Keyboard"/>
    <w:unhideWhenUsed/>
    <w:qFormat/>
    <w:rPr>
      <w:rFonts w:ascii="Courier New" w:eastAsia="Times New Roman" w:hAnsi="Courier New" w:cs="Times New Roman" w:hint="default"/>
      <w:sz w:val="24"/>
      <w:szCs w:val="24"/>
    </w:rPr>
  </w:style>
  <w:style w:type="character" w:styleId="HTML6">
    <w:name w:val="HTML Sample"/>
    <w:unhideWhenUsed/>
    <w:qFormat/>
    <w:rPr>
      <w:rFonts w:ascii="Courier New" w:eastAsia="Times New Roman" w:hAnsi="Courier New" w:cs="Times New Roman" w:hint="default"/>
    </w:rPr>
  </w:style>
  <w:style w:type="character" w:customStyle="1" w:styleId="Char">
    <w:name w:val="段 Char"/>
    <w:link w:val="afff9"/>
    <w:qFormat/>
    <w:rPr>
      <w:rFonts w:ascii="宋体"/>
      <w:sz w:val="21"/>
      <w:lang w:val="en-US" w:eastAsia="zh-CN" w:bidi="ar-SA"/>
    </w:rPr>
  </w:style>
  <w:style w:type="paragraph" w:customStyle="1" w:styleId="a3">
    <w:name w:val="一级条标题"/>
    <w:next w:val="afff9"/>
    <w:link w:val="Char1"/>
    <w:qFormat/>
    <w:pPr>
      <w:numPr>
        <w:ilvl w:val="1"/>
        <w:numId w:val="4"/>
      </w:numPr>
      <w:spacing w:beforeLines="50" w:before="156" w:afterLines="50" w:after="156"/>
      <w:outlineLvl w:val="2"/>
    </w:pPr>
    <w:rPr>
      <w:rFonts w:ascii="黑体" w:eastAsia="黑体"/>
      <w:sz w:val="21"/>
      <w:szCs w:val="21"/>
    </w:rPr>
  </w:style>
  <w:style w:type="paragraph" w:customStyle="1" w:styleId="affffb">
    <w:name w:val="标准书脚_奇数页"/>
    <w:qFormat/>
    <w:pPr>
      <w:spacing w:before="120"/>
      <w:ind w:right="198"/>
      <w:jc w:val="right"/>
    </w:pPr>
    <w:rPr>
      <w:rFonts w:ascii="宋体"/>
      <w:sz w:val="18"/>
      <w:szCs w:val="18"/>
    </w:rPr>
  </w:style>
  <w:style w:type="paragraph" w:customStyle="1" w:styleId="affffc">
    <w:name w:val="标准书眉_奇数页"/>
    <w:next w:val="aff0"/>
    <w:qFormat/>
    <w:pPr>
      <w:tabs>
        <w:tab w:val="center" w:pos="4154"/>
        <w:tab w:val="right" w:pos="8306"/>
      </w:tabs>
      <w:spacing w:after="220"/>
      <w:jc w:val="right"/>
    </w:pPr>
    <w:rPr>
      <w:rFonts w:ascii="黑体" w:eastAsia="黑体"/>
      <w:sz w:val="21"/>
      <w:szCs w:val="21"/>
    </w:rPr>
  </w:style>
  <w:style w:type="paragraph" w:customStyle="1" w:styleId="a2">
    <w:name w:val="章标题"/>
    <w:next w:val="afff9"/>
    <w:link w:val="Char0"/>
    <w:qFormat/>
    <w:pPr>
      <w:numPr>
        <w:numId w:val="4"/>
      </w:numPr>
      <w:spacing w:beforeLines="100" w:before="312" w:afterLines="100" w:after="312"/>
      <w:jc w:val="both"/>
      <w:outlineLvl w:val="1"/>
    </w:pPr>
    <w:rPr>
      <w:rFonts w:ascii="黑体" w:eastAsia="黑体"/>
      <w:sz w:val="21"/>
    </w:rPr>
  </w:style>
  <w:style w:type="paragraph" w:customStyle="1" w:styleId="a4">
    <w:name w:val="二级条标题"/>
    <w:basedOn w:val="a3"/>
    <w:next w:val="afff9"/>
    <w:link w:val="Char10"/>
    <w:qFormat/>
    <w:pPr>
      <w:numPr>
        <w:ilvl w:val="2"/>
      </w:numPr>
      <w:spacing w:before="50" w:after="50"/>
      <w:outlineLvl w:val="3"/>
    </w:pPr>
  </w:style>
  <w:style w:type="paragraph" w:customStyle="1" w:styleId="29">
    <w:name w:val="封面标准号2"/>
    <w:qFormat/>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c">
    <w:name w:val="列项——（一级）"/>
    <w:qFormat/>
    <w:pPr>
      <w:widowControl w:val="0"/>
      <w:numPr>
        <w:numId w:val="5"/>
      </w:numPr>
      <w:jc w:val="both"/>
    </w:pPr>
    <w:rPr>
      <w:rFonts w:ascii="宋体"/>
      <w:sz w:val="21"/>
    </w:rPr>
  </w:style>
  <w:style w:type="paragraph" w:customStyle="1" w:styleId="ad">
    <w:name w:val="列项●（二级）"/>
    <w:qFormat/>
    <w:pPr>
      <w:numPr>
        <w:ilvl w:val="1"/>
        <w:numId w:val="5"/>
      </w:numPr>
      <w:tabs>
        <w:tab w:val="left" w:pos="840"/>
      </w:tabs>
      <w:jc w:val="both"/>
    </w:pPr>
    <w:rPr>
      <w:rFonts w:ascii="宋体"/>
      <w:sz w:val="21"/>
    </w:rPr>
  </w:style>
  <w:style w:type="paragraph" w:customStyle="1" w:styleId="affffd">
    <w:name w:val="目次、标准名称标题"/>
    <w:basedOn w:val="aff0"/>
    <w:next w:val="afff9"/>
    <w:qFormat/>
    <w:pPr>
      <w:keepNext/>
      <w:pageBreakBefore/>
      <w:shd w:val="clear" w:color="FFFFFF" w:fill="FFFFFF"/>
      <w:spacing w:before="640" w:after="560" w:line="460" w:lineRule="exact"/>
      <w:jc w:val="center"/>
      <w:outlineLvl w:val="0"/>
    </w:pPr>
    <w:rPr>
      <w:rFonts w:ascii="黑体" w:eastAsia="黑体"/>
      <w:kern w:val="0"/>
      <w:sz w:val="32"/>
      <w:szCs w:val="20"/>
    </w:rPr>
  </w:style>
  <w:style w:type="paragraph" w:customStyle="1" w:styleId="a5">
    <w:name w:val="三级条标题"/>
    <w:basedOn w:val="a4"/>
    <w:next w:val="afff9"/>
    <w:link w:val="Char2"/>
    <w:qFormat/>
    <w:pPr>
      <w:numPr>
        <w:ilvl w:val="3"/>
      </w:numPr>
      <w:outlineLvl w:val="4"/>
    </w:pPr>
    <w:rPr>
      <w:lang w:val="zh-CN"/>
    </w:rPr>
  </w:style>
  <w:style w:type="paragraph" w:customStyle="1" w:styleId="a1">
    <w:name w:val="示例"/>
    <w:next w:val="affffe"/>
    <w:qFormat/>
    <w:pPr>
      <w:widowControl w:val="0"/>
      <w:numPr>
        <w:numId w:val="6"/>
      </w:numPr>
      <w:jc w:val="both"/>
    </w:pPr>
    <w:rPr>
      <w:rFonts w:ascii="宋体"/>
      <w:sz w:val="18"/>
      <w:szCs w:val="18"/>
    </w:rPr>
  </w:style>
  <w:style w:type="paragraph" w:customStyle="1" w:styleId="affffe">
    <w:name w:val="示例内容"/>
    <w:qFormat/>
    <w:pPr>
      <w:ind w:firstLineChars="200" w:firstLine="200"/>
    </w:pPr>
    <w:rPr>
      <w:rFonts w:ascii="宋体"/>
      <w:sz w:val="18"/>
      <w:szCs w:val="18"/>
    </w:rPr>
  </w:style>
  <w:style w:type="paragraph" w:customStyle="1" w:styleId="afffff">
    <w:name w:val="数字编号列项（二级）"/>
    <w:qFormat/>
    <w:pPr>
      <w:jc w:val="both"/>
    </w:pPr>
    <w:rPr>
      <w:rFonts w:ascii="宋体"/>
      <w:sz w:val="21"/>
    </w:rPr>
  </w:style>
  <w:style w:type="paragraph" w:customStyle="1" w:styleId="a6">
    <w:name w:val="四级条标题"/>
    <w:basedOn w:val="a5"/>
    <w:next w:val="afff9"/>
    <w:qFormat/>
    <w:pPr>
      <w:numPr>
        <w:ilvl w:val="4"/>
      </w:numPr>
      <w:outlineLvl w:val="5"/>
    </w:pPr>
  </w:style>
  <w:style w:type="paragraph" w:customStyle="1" w:styleId="a7">
    <w:name w:val="五级条标题"/>
    <w:basedOn w:val="a6"/>
    <w:next w:val="afff9"/>
    <w:qFormat/>
    <w:pPr>
      <w:numPr>
        <w:ilvl w:val="5"/>
      </w:numPr>
      <w:outlineLvl w:val="6"/>
    </w:pPr>
  </w:style>
  <w:style w:type="paragraph" w:customStyle="1" w:styleId="aff">
    <w:name w:val="注："/>
    <w:next w:val="afff9"/>
    <w:qFormat/>
    <w:pPr>
      <w:widowControl w:val="0"/>
      <w:numPr>
        <w:numId w:val="7"/>
      </w:numPr>
      <w:autoSpaceDE w:val="0"/>
      <w:autoSpaceDN w:val="0"/>
      <w:jc w:val="both"/>
    </w:pPr>
    <w:rPr>
      <w:rFonts w:ascii="宋体"/>
      <w:sz w:val="18"/>
      <w:szCs w:val="18"/>
    </w:rPr>
  </w:style>
  <w:style w:type="paragraph" w:customStyle="1" w:styleId="a">
    <w:name w:val="注×："/>
    <w:qFormat/>
    <w:pPr>
      <w:widowControl w:val="0"/>
      <w:numPr>
        <w:numId w:val="8"/>
      </w:numPr>
      <w:autoSpaceDE w:val="0"/>
      <w:autoSpaceDN w:val="0"/>
      <w:jc w:val="both"/>
    </w:pPr>
    <w:rPr>
      <w:rFonts w:ascii="宋体"/>
      <w:sz w:val="18"/>
      <w:szCs w:val="18"/>
    </w:rPr>
  </w:style>
  <w:style w:type="paragraph" w:customStyle="1" w:styleId="afffff0">
    <w:name w:val="字母编号列项（一级）"/>
    <w:qFormat/>
    <w:pPr>
      <w:jc w:val="both"/>
    </w:pPr>
    <w:rPr>
      <w:rFonts w:ascii="宋体"/>
      <w:sz w:val="21"/>
    </w:rPr>
  </w:style>
  <w:style w:type="paragraph" w:customStyle="1" w:styleId="ae">
    <w:name w:val="列项◆（三级）"/>
    <w:basedOn w:val="aff0"/>
    <w:qFormat/>
    <w:pPr>
      <w:numPr>
        <w:ilvl w:val="2"/>
        <w:numId w:val="5"/>
      </w:numPr>
    </w:pPr>
    <w:rPr>
      <w:rFonts w:ascii="宋体"/>
      <w:szCs w:val="21"/>
    </w:rPr>
  </w:style>
  <w:style w:type="paragraph" w:customStyle="1" w:styleId="afffff1">
    <w:name w:val="编号列项（三级）"/>
    <w:qFormat/>
    <w:rPr>
      <w:rFonts w:ascii="宋体"/>
      <w:sz w:val="21"/>
    </w:rPr>
  </w:style>
  <w:style w:type="paragraph" w:customStyle="1" w:styleId="af2">
    <w:name w:val="示例×："/>
    <w:basedOn w:val="a2"/>
    <w:qFormat/>
    <w:pPr>
      <w:numPr>
        <w:numId w:val="9"/>
      </w:numPr>
      <w:spacing w:beforeLines="0" w:before="0" w:afterLines="0" w:after="0"/>
      <w:outlineLvl w:val="9"/>
    </w:pPr>
    <w:rPr>
      <w:rFonts w:ascii="宋体" w:eastAsia="宋体"/>
      <w:sz w:val="18"/>
      <w:szCs w:val="18"/>
    </w:rPr>
  </w:style>
  <w:style w:type="paragraph" w:customStyle="1" w:styleId="afffff2">
    <w:name w:val="二级无"/>
    <w:basedOn w:val="a4"/>
    <w:qFormat/>
    <w:pPr>
      <w:spacing w:beforeLines="0" w:before="0" w:afterLines="0" w:after="0"/>
    </w:pPr>
    <w:rPr>
      <w:rFonts w:ascii="宋体" w:eastAsia="宋体"/>
    </w:rPr>
  </w:style>
  <w:style w:type="paragraph" w:customStyle="1" w:styleId="afffff3">
    <w:name w:val="注：（正文）"/>
    <w:basedOn w:val="aff"/>
    <w:next w:val="afff9"/>
    <w:qFormat/>
  </w:style>
  <w:style w:type="paragraph" w:customStyle="1" w:styleId="a9">
    <w:name w:val="注×：（正文）"/>
    <w:qFormat/>
    <w:pPr>
      <w:numPr>
        <w:numId w:val="10"/>
      </w:numPr>
      <w:jc w:val="both"/>
    </w:pPr>
    <w:rPr>
      <w:rFonts w:ascii="宋体"/>
      <w:sz w:val="18"/>
      <w:szCs w:val="18"/>
    </w:rPr>
  </w:style>
  <w:style w:type="paragraph" w:customStyle="1" w:styleId="afffff4">
    <w:name w:val="标准标志"/>
    <w:next w:val="aff0"/>
    <w:qFormat/>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f5">
    <w:name w:val="标准称谓"/>
    <w:next w:val="aff0"/>
    <w:qFormat/>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f6">
    <w:name w:val="标准书脚_偶数页"/>
    <w:qFormat/>
    <w:pPr>
      <w:spacing w:before="120"/>
      <w:ind w:left="221"/>
    </w:pPr>
    <w:rPr>
      <w:rFonts w:ascii="宋体"/>
      <w:sz w:val="18"/>
      <w:szCs w:val="18"/>
    </w:rPr>
  </w:style>
  <w:style w:type="paragraph" w:customStyle="1" w:styleId="afffff7">
    <w:name w:val="标准书眉_偶数页"/>
    <w:basedOn w:val="affffc"/>
    <w:next w:val="aff0"/>
    <w:qFormat/>
    <w:pPr>
      <w:jc w:val="left"/>
    </w:pPr>
  </w:style>
  <w:style w:type="paragraph" w:customStyle="1" w:styleId="afffff8">
    <w:name w:val="标准书眉一"/>
    <w:qFormat/>
    <w:pPr>
      <w:jc w:val="both"/>
    </w:pPr>
  </w:style>
  <w:style w:type="paragraph" w:customStyle="1" w:styleId="afffff9">
    <w:name w:val="参考文献"/>
    <w:basedOn w:val="aff0"/>
    <w:next w:val="afff9"/>
    <w:qFormat/>
    <w:pPr>
      <w:keepNext/>
      <w:pageBreakBefore/>
      <w:shd w:val="clear" w:color="FFFFFF" w:fill="FFFFFF"/>
      <w:spacing w:before="640" w:after="200"/>
      <w:jc w:val="center"/>
      <w:outlineLvl w:val="0"/>
    </w:pPr>
    <w:rPr>
      <w:rFonts w:ascii="黑体" w:eastAsia="黑体"/>
      <w:kern w:val="0"/>
      <w:szCs w:val="20"/>
    </w:rPr>
  </w:style>
  <w:style w:type="paragraph" w:customStyle="1" w:styleId="afffffa">
    <w:name w:val="参考文献、索引标题"/>
    <w:basedOn w:val="aff0"/>
    <w:next w:val="afff9"/>
    <w:qFormat/>
    <w:pPr>
      <w:keepNext/>
      <w:pageBreakBefore/>
      <w:shd w:val="clear" w:color="FFFFFF" w:fill="FFFFFF"/>
      <w:spacing w:before="640" w:after="200"/>
      <w:jc w:val="center"/>
      <w:outlineLvl w:val="0"/>
    </w:pPr>
    <w:rPr>
      <w:rFonts w:ascii="黑体" w:eastAsia="黑体"/>
      <w:kern w:val="0"/>
      <w:szCs w:val="20"/>
    </w:rPr>
  </w:style>
  <w:style w:type="character" w:customStyle="1" w:styleId="afffffb">
    <w:name w:val="发布"/>
    <w:qFormat/>
    <w:rPr>
      <w:rFonts w:ascii="黑体" w:eastAsia="黑体"/>
      <w:spacing w:val="85"/>
      <w:w w:val="100"/>
      <w:position w:val="3"/>
      <w:sz w:val="28"/>
      <w:szCs w:val="28"/>
    </w:rPr>
  </w:style>
  <w:style w:type="paragraph" w:customStyle="1" w:styleId="afffffc">
    <w:name w:val="发布部门"/>
    <w:next w:val="afff9"/>
    <w:qFormat/>
    <w:pPr>
      <w:framePr w:w="7938" w:h="1134" w:hRule="exact" w:hSpace="125" w:vSpace="181" w:wrap="around" w:vAnchor="page" w:hAnchor="page" w:x="2150" w:y="14630" w:anchorLock="1"/>
      <w:jc w:val="center"/>
    </w:pPr>
    <w:rPr>
      <w:rFonts w:ascii="宋体"/>
      <w:b/>
      <w:spacing w:val="20"/>
      <w:w w:val="135"/>
      <w:sz w:val="28"/>
    </w:rPr>
  </w:style>
  <w:style w:type="paragraph" w:customStyle="1" w:styleId="afffffd">
    <w:name w:val="发布日期"/>
    <w:qFormat/>
    <w:pPr>
      <w:framePr w:w="3997" w:h="471" w:hRule="exact" w:vSpace="181" w:wrap="around" w:hAnchor="page" w:x="7089" w:y="14097" w:anchorLock="1"/>
    </w:pPr>
    <w:rPr>
      <w:rFonts w:eastAsia="黑体"/>
      <w:sz w:val="28"/>
    </w:rPr>
  </w:style>
  <w:style w:type="paragraph" w:customStyle="1" w:styleId="afffffe">
    <w:name w:val="封面标准代替信息"/>
    <w:qFormat/>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c">
    <w:name w:val="封面标准号1"/>
    <w:qFormat/>
    <w:pPr>
      <w:widowControl w:val="0"/>
      <w:kinsoku w:val="0"/>
      <w:overflowPunct w:val="0"/>
      <w:autoSpaceDE w:val="0"/>
      <w:autoSpaceDN w:val="0"/>
      <w:spacing w:before="308"/>
      <w:jc w:val="right"/>
      <w:textAlignment w:val="center"/>
    </w:pPr>
    <w:rPr>
      <w:sz w:val="28"/>
    </w:rPr>
  </w:style>
  <w:style w:type="paragraph" w:customStyle="1" w:styleId="affffff">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ff0">
    <w:name w:val="封面标准英文名称"/>
    <w:basedOn w:val="affffff"/>
    <w:qFormat/>
    <w:pPr>
      <w:framePr w:wrap="around"/>
      <w:spacing w:before="370" w:line="400" w:lineRule="exact"/>
    </w:pPr>
    <w:rPr>
      <w:rFonts w:ascii="Times New Roman"/>
      <w:sz w:val="28"/>
      <w:szCs w:val="28"/>
    </w:rPr>
  </w:style>
  <w:style w:type="paragraph" w:customStyle="1" w:styleId="affffff1">
    <w:name w:val="封面一致性程度标识"/>
    <w:basedOn w:val="affffff0"/>
    <w:qFormat/>
    <w:pPr>
      <w:framePr w:wrap="around"/>
      <w:spacing w:before="440"/>
    </w:pPr>
    <w:rPr>
      <w:rFonts w:ascii="宋体" w:eastAsia="宋体"/>
    </w:rPr>
  </w:style>
  <w:style w:type="paragraph" w:customStyle="1" w:styleId="affffff2">
    <w:name w:val="封面标准文稿类别"/>
    <w:basedOn w:val="affffff1"/>
    <w:qFormat/>
    <w:pPr>
      <w:framePr w:wrap="around"/>
      <w:spacing w:after="160" w:line="240" w:lineRule="auto"/>
    </w:pPr>
    <w:rPr>
      <w:sz w:val="24"/>
    </w:rPr>
  </w:style>
  <w:style w:type="paragraph" w:customStyle="1" w:styleId="affffff3">
    <w:name w:val="封面标准文稿编辑信息"/>
    <w:basedOn w:val="affffff2"/>
    <w:qFormat/>
    <w:pPr>
      <w:framePr w:wrap="around"/>
      <w:spacing w:before="180" w:line="180" w:lineRule="exact"/>
    </w:pPr>
    <w:rPr>
      <w:sz w:val="21"/>
    </w:rPr>
  </w:style>
  <w:style w:type="paragraph" w:customStyle="1" w:styleId="affffff4">
    <w:name w:val="封面正文"/>
    <w:qFormat/>
    <w:pPr>
      <w:jc w:val="both"/>
    </w:pPr>
  </w:style>
  <w:style w:type="paragraph" w:customStyle="1" w:styleId="af6">
    <w:name w:val="附录标识"/>
    <w:basedOn w:val="aff0"/>
    <w:next w:val="afff9"/>
    <w:qFormat/>
    <w:pPr>
      <w:keepNext/>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f5">
    <w:name w:val="附录标题"/>
    <w:basedOn w:val="afff9"/>
    <w:next w:val="afff9"/>
    <w:qFormat/>
    <w:pPr>
      <w:ind w:firstLineChars="0" w:firstLine="0"/>
      <w:jc w:val="center"/>
    </w:pPr>
    <w:rPr>
      <w:rFonts w:ascii="黑体" w:eastAsia="黑体"/>
    </w:rPr>
  </w:style>
  <w:style w:type="paragraph" w:customStyle="1" w:styleId="af3">
    <w:name w:val="附录表标号"/>
    <w:basedOn w:val="aff0"/>
    <w:next w:val="afff9"/>
    <w:qFormat/>
    <w:pPr>
      <w:numPr>
        <w:numId w:val="12"/>
      </w:numPr>
      <w:spacing w:line="14" w:lineRule="exact"/>
      <w:jc w:val="center"/>
      <w:outlineLvl w:val="0"/>
    </w:pPr>
    <w:rPr>
      <w:color w:val="FFFFFF"/>
    </w:rPr>
  </w:style>
  <w:style w:type="paragraph" w:customStyle="1" w:styleId="af4">
    <w:name w:val="附录表标题"/>
    <w:basedOn w:val="aff0"/>
    <w:next w:val="afff9"/>
    <w:link w:val="Char3"/>
    <w:qFormat/>
    <w:pPr>
      <w:numPr>
        <w:ilvl w:val="1"/>
        <w:numId w:val="12"/>
      </w:numPr>
      <w:spacing w:beforeLines="50" w:before="50" w:afterLines="50" w:after="50"/>
      <w:jc w:val="center"/>
    </w:pPr>
    <w:rPr>
      <w:rFonts w:ascii="黑体" w:eastAsia="黑体"/>
      <w:szCs w:val="21"/>
      <w:lang w:val="zh-CN"/>
    </w:rPr>
  </w:style>
  <w:style w:type="paragraph" w:customStyle="1" w:styleId="af9">
    <w:name w:val="附录二级条标题"/>
    <w:basedOn w:val="aff0"/>
    <w:next w:val="afff9"/>
    <w:qFormat/>
    <w:pPr>
      <w:numPr>
        <w:ilvl w:val="3"/>
        <w:numId w:val="11"/>
      </w:numPr>
      <w:tabs>
        <w:tab w:val="left"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f6">
    <w:name w:val="附录二级无"/>
    <w:basedOn w:val="af9"/>
    <w:qFormat/>
    <w:pPr>
      <w:tabs>
        <w:tab w:val="clear" w:pos="360"/>
      </w:tabs>
      <w:spacing w:beforeLines="0" w:before="0" w:afterLines="0" w:after="0"/>
    </w:pPr>
    <w:rPr>
      <w:rFonts w:ascii="宋体" w:eastAsia="宋体"/>
      <w:szCs w:val="21"/>
    </w:rPr>
  </w:style>
  <w:style w:type="paragraph" w:customStyle="1" w:styleId="affffff7">
    <w:name w:val="附录公式"/>
    <w:basedOn w:val="afff9"/>
    <w:next w:val="afff9"/>
    <w:link w:val="Char4"/>
    <w:qFormat/>
  </w:style>
  <w:style w:type="character" w:customStyle="1" w:styleId="Char4">
    <w:name w:val="附录公式 Char"/>
    <w:basedOn w:val="Char"/>
    <w:link w:val="affffff7"/>
    <w:qFormat/>
    <w:rPr>
      <w:rFonts w:ascii="宋体"/>
      <w:sz w:val="21"/>
      <w:lang w:val="en-US" w:eastAsia="zh-CN" w:bidi="ar-SA"/>
    </w:rPr>
  </w:style>
  <w:style w:type="paragraph" w:customStyle="1" w:styleId="affffff8">
    <w:name w:val="附录公式编号制表符"/>
    <w:basedOn w:val="aff0"/>
    <w:next w:val="afff9"/>
    <w:qFormat/>
    <w:pPr>
      <w:tabs>
        <w:tab w:val="center" w:pos="4201"/>
        <w:tab w:val="right" w:leader="dot" w:pos="9298"/>
      </w:tabs>
      <w:autoSpaceDE w:val="0"/>
      <w:autoSpaceDN w:val="0"/>
    </w:pPr>
    <w:rPr>
      <w:rFonts w:ascii="宋体"/>
      <w:kern w:val="0"/>
      <w:szCs w:val="20"/>
    </w:rPr>
  </w:style>
  <w:style w:type="paragraph" w:customStyle="1" w:styleId="afa">
    <w:name w:val="附录三级条标题"/>
    <w:basedOn w:val="af9"/>
    <w:next w:val="afff9"/>
    <w:qFormat/>
    <w:pPr>
      <w:numPr>
        <w:ilvl w:val="4"/>
      </w:numPr>
      <w:outlineLvl w:val="4"/>
    </w:pPr>
  </w:style>
  <w:style w:type="paragraph" w:customStyle="1" w:styleId="affffff9">
    <w:name w:val="附录三级无"/>
    <w:basedOn w:val="afa"/>
    <w:qFormat/>
    <w:pPr>
      <w:tabs>
        <w:tab w:val="clear" w:pos="360"/>
      </w:tabs>
      <w:spacing w:beforeLines="0" w:before="0" w:afterLines="0" w:after="0"/>
    </w:pPr>
    <w:rPr>
      <w:rFonts w:ascii="宋体" w:eastAsia="宋体"/>
      <w:szCs w:val="21"/>
    </w:rPr>
  </w:style>
  <w:style w:type="paragraph" w:customStyle="1" w:styleId="afe">
    <w:name w:val="附录数字编号列项（二级）"/>
    <w:qFormat/>
    <w:pPr>
      <w:numPr>
        <w:ilvl w:val="1"/>
        <w:numId w:val="13"/>
      </w:numPr>
    </w:pPr>
    <w:rPr>
      <w:rFonts w:ascii="宋体"/>
      <w:sz w:val="21"/>
    </w:rPr>
  </w:style>
  <w:style w:type="paragraph" w:customStyle="1" w:styleId="afb">
    <w:name w:val="附录四级条标题"/>
    <w:basedOn w:val="afa"/>
    <w:next w:val="afff9"/>
    <w:qFormat/>
    <w:pPr>
      <w:numPr>
        <w:ilvl w:val="5"/>
      </w:numPr>
      <w:outlineLvl w:val="5"/>
    </w:pPr>
  </w:style>
  <w:style w:type="paragraph" w:customStyle="1" w:styleId="affffffa">
    <w:name w:val="附录四级无"/>
    <w:basedOn w:val="afb"/>
    <w:qFormat/>
    <w:pPr>
      <w:tabs>
        <w:tab w:val="clear" w:pos="360"/>
      </w:tabs>
      <w:spacing w:beforeLines="0" w:before="0" w:afterLines="0" w:after="0"/>
    </w:pPr>
    <w:rPr>
      <w:rFonts w:ascii="宋体" w:eastAsia="宋体"/>
      <w:szCs w:val="21"/>
    </w:rPr>
  </w:style>
  <w:style w:type="paragraph" w:customStyle="1" w:styleId="aa">
    <w:name w:val="附录图标号"/>
    <w:basedOn w:val="aff0"/>
    <w:qFormat/>
    <w:pPr>
      <w:keepNext/>
      <w:pageBreakBefore/>
      <w:numPr>
        <w:numId w:val="14"/>
      </w:numPr>
      <w:spacing w:line="14" w:lineRule="exact"/>
      <w:ind w:left="0" w:firstLine="363"/>
      <w:jc w:val="center"/>
      <w:outlineLvl w:val="0"/>
    </w:pPr>
    <w:rPr>
      <w:color w:val="FFFFFF"/>
    </w:rPr>
  </w:style>
  <w:style w:type="paragraph" w:customStyle="1" w:styleId="ab">
    <w:name w:val="附录图标题"/>
    <w:basedOn w:val="aff0"/>
    <w:next w:val="afff9"/>
    <w:qFormat/>
    <w:pPr>
      <w:numPr>
        <w:ilvl w:val="1"/>
        <w:numId w:val="14"/>
      </w:numPr>
      <w:tabs>
        <w:tab w:val="left" w:pos="363"/>
      </w:tabs>
      <w:spacing w:beforeLines="50" w:before="50" w:afterLines="50" w:after="50"/>
      <w:ind w:left="0" w:firstLine="0"/>
      <w:jc w:val="center"/>
    </w:pPr>
    <w:rPr>
      <w:rFonts w:ascii="黑体" w:eastAsia="黑体"/>
      <w:szCs w:val="21"/>
    </w:rPr>
  </w:style>
  <w:style w:type="paragraph" w:customStyle="1" w:styleId="afc">
    <w:name w:val="附录五级条标题"/>
    <w:basedOn w:val="afb"/>
    <w:next w:val="afff9"/>
    <w:qFormat/>
    <w:pPr>
      <w:numPr>
        <w:ilvl w:val="6"/>
      </w:numPr>
      <w:outlineLvl w:val="6"/>
    </w:pPr>
  </w:style>
  <w:style w:type="paragraph" w:customStyle="1" w:styleId="affffffb">
    <w:name w:val="附录五级无"/>
    <w:basedOn w:val="afc"/>
    <w:qFormat/>
    <w:pPr>
      <w:tabs>
        <w:tab w:val="clear" w:pos="360"/>
      </w:tabs>
      <w:spacing w:beforeLines="0" w:before="0" w:afterLines="0" w:after="0"/>
    </w:pPr>
    <w:rPr>
      <w:rFonts w:ascii="宋体" w:eastAsia="宋体"/>
      <w:szCs w:val="21"/>
    </w:rPr>
  </w:style>
  <w:style w:type="paragraph" w:customStyle="1" w:styleId="af7">
    <w:name w:val="附录章标题"/>
    <w:next w:val="afff9"/>
    <w:link w:val="Char5"/>
    <w:qFormat/>
    <w:pPr>
      <w:numPr>
        <w:ilvl w:val="1"/>
        <w:numId w:val="11"/>
      </w:numPr>
      <w:tabs>
        <w:tab w:val="left" w:pos="360"/>
      </w:tabs>
      <w:wordWrap w:val="0"/>
      <w:overflowPunct w:val="0"/>
      <w:autoSpaceDE w:val="0"/>
      <w:spacing w:beforeLines="100" w:before="100" w:afterLines="100" w:after="100"/>
      <w:jc w:val="both"/>
      <w:textAlignment w:val="baseline"/>
      <w:outlineLvl w:val="1"/>
    </w:pPr>
    <w:rPr>
      <w:rFonts w:ascii="黑体" w:eastAsia="黑体"/>
      <w:kern w:val="21"/>
      <w:sz w:val="21"/>
    </w:rPr>
  </w:style>
  <w:style w:type="paragraph" w:customStyle="1" w:styleId="af8">
    <w:name w:val="附录一级条标题"/>
    <w:basedOn w:val="af7"/>
    <w:next w:val="afff9"/>
    <w:link w:val="Char6"/>
    <w:qFormat/>
    <w:pPr>
      <w:numPr>
        <w:ilvl w:val="2"/>
      </w:numPr>
      <w:autoSpaceDN w:val="0"/>
      <w:spacing w:beforeLines="50" w:before="50" w:afterLines="50" w:after="50"/>
      <w:outlineLvl w:val="2"/>
    </w:pPr>
  </w:style>
  <w:style w:type="paragraph" w:customStyle="1" w:styleId="affffffc">
    <w:name w:val="附录一级无"/>
    <w:basedOn w:val="af8"/>
    <w:qFormat/>
    <w:pPr>
      <w:tabs>
        <w:tab w:val="clear" w:pos="360"/>
      </w:tabs>
      <w:spacing w:beforeLines="0" w:before="0" w:afterLines="0" w:after="0"/>
    </w:pPr>
    <w:rPr>
      <w:rFonts w:ascii="宋体" w:eastAsia="宋体"/>
      <w:szCs w:val="21"/>
    </w:rPr>
  </w:style>
  <w:style w:type="paragraph" w:customStyle="1" w:styleId="afd">
    <w:name w:val="附录字母编号列项（一级）"/>
    <w:qFormat/>
    <w:pPr>
      <w:numPr>
        <w:numId w:val="13"/>
      </w:numPr>
    </w:pPr>
    <w:rPr>
      <w:rFonts w:ascii="宋体"/>
      <w:sz w:val="21"/>
    </w:rPr>
  </w:style>
  <w:style w:type="paragraph" w:customStyle="1" w:styleId="affffffd">
    <w:name w:val="列项说明"/>
    <w:basedOn w:val="aff0"/>
    <w:qFormat/>
    <w:pPr>
      <w:adjustRightInd w:val="0"/>
      <w:spacing w:line="320" w:lineRule="exact"/>
      <w:ind w:leftChars="200" w:left="400" w:hangingChars="200" w:hanging="200"/>
      <w:textAlignment w:val="baseline"/>
    </w:pPr>
    <w:rPr>
      <w:rFonts w:ascii="宋体"/>
      <w:kern w:val="0"/>
      <w:szCs w:val="20"/>
    </w:rPr>
  </w:style>
  <w:style w:type="paragraph" w:customStyle="1" w:styleId="affffffe">
    <w:name w:val="列项说明数字编号"/>
    <w:qFormat/>
    <w:pPr>
      <w:ind w:leftChars="400" w:left="600" w:hangingChars="200" w:hanging="200"/>
    </w:pPr>
    <w:rPr>
      <w:rFonts w:ascii="宋体"/>
      <w:sz w:val="21"/>
    </w:rPr>
  </w:style>
  <w:style w:type="paragraph" w:customStyle="1" w:styleId="afffffff">
    <w:name w:val="目次、索引正文"/>
    <w:qFormat/>
    <w:pPr>
      <w:spacing w:line="320" w:lineRule="exact"/>
      <w:jc w:val="both"/>
    </w:pPr>
    <w:rPr>
      <w:rFonts w:ascii="宋体"/>
      <w:sz w:val="21"/>
    </w:rPr>
  </w:style>
  <w:style w:type="paragraph" w:customStyle="1" w:styleId="afffffff0">
    <w:name w:val="其他标准标志"/>
    <w:basedOn w:val="afffff4"/>
    <w:qFormat/>
    <w:pPr>
      <w:framePr w:w="6101" w:wrap="around" w:vAnchor="page" w:hAnchor="page" w:x="4673" w:y="942"/>
    </w:pPr>
    <w:rPr>
      <w:w w:val="130"/>
    </w:rPr>
  </w:style>
  <w:style w:type="paragraph" w:customStyle="1" w:styleId="afffffff1">
    <w:name w:val="其他标准称谓"/>
    <w:next w:val="aff0"/>
    <w:qFormat/>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ff2">
    <w:name w:val="其他发布部门"/>
    <w:basedOn w:val="afffffc"/>
    <w:qFormat/>
    <w:pPr>
      <w:framePr w:wrap="around" w:y="15310"/>
      <w:spacing w:line="0" w:lineRule="atLeast"/>
    </w:pPr>
    <w:rPr>
      <w:rFonts w:ascii="黑体" w:eastAsia="黑体"/>
      <w:b w:val="0"/>
    </w:rPr>
  </w:style>
  <w:style w:type="paragraph" w:customStyle="1" w:styleId="afffffff3">
    <w:name w:val="前言、引言标题"/>
    <w:next w:val="afff9"/>
    <w:qFormat/>
    <w:pPr>
      <w:keepNext/>
      <w:pageBreakBefore/>
      <w:shd w:val="clear" w:color="FFFFFF" w:fill="FFFFFF"/>
      <w:spacing w:before="640" w:after="560"/>
      <w:jc w:val="center"/>
      <w:outlineLvl w:val="0"/>
    </w:pPr>
    <w:rPr>
      <w:rFonts w:ascii="黑体" w:eastAsia="黑体"/>
      <w:sz w:val="32"/>
    </w:rPr>
  </w:style>
  <w:style w:type="paragraph" w:customStyle="1" w:styleId="afffffff4">
    <w:name w:val="三级无"/>
    <w:basedOn w:val="a5"/>
    <w:qFormat/>
    <w:pPr>
      <w:spacing w:beforeLines="0" w:before="0" w:afterLines="0" w:after="0"/>
    </w:pPr>
    <w:rPr>
      <w:rFonts w:ascii="宋体" w:eastAsia="宋体"/>
    </w:rPr>
  </w:style>
  <w:style w:type="paragraph" w:customStyle="1" w:styleId="afffffff5">
    <w:name w:val="实施日期"/>
    <w:basedOn w:val="afffffd"/>
    <w:qFormat/>
    <w:pPr>
      <w:framePr w:wrap="around" w:vAnchor="page" w:hAnchor="text"/>
      <w:jc w:val="right"/>
    </w:pPr>
  </w:style>
  <w:style w:type="paragraph" w:customStyle="1" w:styleId="afffffff6">
    <w:name w:val="示例后文字"/>
    <w:basedOn w:val="afff9"/>
    <w:next w:val="afff9"/>
    <w:qFormat/>
    <w:pPr>
      <w:ind w:firstLine="360"/>
    </w:pPr>
    <w:rPr>
      <w:sz w:val="18"/>
    </w:rPr>
  </w:style>
  <w:style w:type="paragraph" w:customStyle="1" w:styleId="a0">
    <w:name w:val="首示例"/>
    <w:next w:val="afff9"/>
    <w:link w:val="Char7"/>
    <w:qFormat/>
    <w:pPr>
      <w:numPr>
        <w:numId w:val="15"/>
      </w:numPr>
      <w:tabs>
        <w:tab w:val="left" w:pos="360"/>
      </w:tabs>
      <w:ind w:firstLine="0"/>
    </w:pPr>
    <w:rPr>
      <w:rFonts w:ascii="宋体" w:hAnsi="宋体"/>
      <w:kern w:val="2"/>
      <w:sz w:val="18"/>
      <w:szCs w:val="18"/>
    </w:rPr>
  </w:style>
  <w:style w:type="character" w:customStyle="1" w:styleId="Char7">
    <w:name w:val="首示例 Char"/>
    <w:link w:val="a0"/>
    <w:qFormat/>
    <w:rPr>
      <w:rFonts w:ascii="宋体" w:hAnsi="宋体"/>
      <w:kern w:val="2"/>
      <w:sz w:val="18"/>
      <w:szCs w:val="18"/>
    </w:rPr>
  </w:style>
  <w:style w:type="paragraph" w:customStyle="1" w:styleId="afffffff7">
    <w:name w:val="四级无"/>
    <w:basedOn w:val="a6"/>
    <w:qFormat/>
    <w:pPr>
      <w:spacing w:beforeLines="0" w:before="0" w:afterLines="0" w:after="0"/>
    </w:pPr>
    <w:rPr>
      <w:rFonts w:ascii="宋体" w:eastAsia="宋体"/>
    </w:rPr>
  </w:style>
  <w:style w:type="paragraph" w:customStyle="1" w:styleId="afffffff8">
    <w:name w:val="条文脚注"/>
    <w:basedOn w:val="af"/>
    <w:qFormat/>
    <w:pPr>
      <w:numPr>
        <w:numId w:val="0"/>
      </w:numPr>
      <w:jc w:val="both"/>
    </w:pPr>
  </w:style>
  <w:style w:type="paragraph" w:customStyle="1" w:styleId="afffffff9">
    <w:name w:val="图标脚注说明"/>
    <w:basedOn w:val="afff9"/>
    <w:qFormat/>
    <w:pPr>
      <w:ind w:left="840" w:firstLineChars="0" w:hanging="420"/>
    </w:pPr>
    <w:rPr>
      <w:sz w:val="18"/>
      <w:szCs w:val="18"/>
    </w:rPr>
  </w:style>
  <w:style w:type="paragraph" w:customStyle="1" w:styleId="a8">
    <w:name w:val="图表脚注说明"/>
    <w:basedOn w:val="aff0"/>
    <w:qFormat/>
    <w:pPr>
      <w:numPr>
        <w:numId w:val="16"/>
      </w:numPr>
    </w:pPr>
    <w:rPr>
      <w:rFonts w:ascii="宋体"/>
      <w:sz w:val="18"/>
      <w:szCs w:val="18"/>
    </w:rPr>
  </w:style>
  <w:style w:type="paragraph" w:customStyle="1" w:styleId="afffffffa">
    <w:name w:val="图的脚注"/>
    <w:next w:val="afff9"/>
    <w:qFormat/>
    <w:pPr>
      <w:widowControl w:val="0"/>
      <w:ind w:leftChars="200" w:left="780" w:hangingChars="200" w:hanging="360"/>
      <w:jc w:val="center"/>
    </w:pPr>
    <w:rPr>
      <w:rFonts w:ascii="宋体" w:eastAsia="黑体"/>
      <w:sz w:val="18"/>
    </w:rPr>
  </w:style>
  <w:style w:type="paragraph" w:customStyle="1" w:styleId="afffffffb">
    <w:name w:val="文献分类号"/>
    <w:qFormat/>
    <w:pPr>
      <w:framePr w:hSpace="180" w:vSpace="180" w:wrap="around" w:hAnchor="margin" w:y="1" w:anchorLock="1"/>
      <w:widowControl w:val="0"/>
      <w:textAlignment w:val="center"/>
    </w:pPr>
    <w:rPr>
      <w:rFonts w:ascii="黑体" w:eastAsia="黑体"/>
      <w:sz w:val="21"/>
      <w:szCs w:val="21"/>
    </w:rPr>
  </w:style>
  <w:style w:type="paragraph" w:customStyle="1" w:styleId="afffffffc">
    <w:name w:val="五级无"/>
    <w:basedOn w:val="a7"/>
    <w:qFormat/>
    <w:pPr>
      <w:spacing w:beforeLines="0" w:before="0" w:afterLines="0" w:after="0"/>
    </w:pPr>
    <w:rPr>
      <w:rFonts w:ascii="宋体" w:eastAsia="宋体"/>
    </w:rPr>
  </w:style>
  <w:style w:type="paragraph" w:customStyle="1" w:styleId="afffffffd">
    <w:name w:val="一级无"/>
    <w:basedOn w:val="a3"/>
    <w:qFormat/>
    <w:pPr>
      <w:spacing w:beforeLines="0" w:before="0" w:afterLines="0" w:after="0"/>
    </w:pPr>
    <w:rPr>
      <w:rFonts w:ascii="宋体" w:eastAsia="宋体"/>
    </w:rPr>
  </w:style>
  <w:style w:type="character" w:customStyle="1" w:styleId="1d">
    <w:name w:val="已访问的超链接1"/>
    <w:uiPriority w:val="99"/>
    <w:qFormat/>
    <w:rPr>
      <w:color w:val="800080"/>
      <w:u w:val="single"/>
    </w:rPr>
  </w:style>
  <w:style w:type="paragraph" w:customStyle="1" w:styleId="af5">
    <w:name w:val="正文表标题"/>
    <w:next w:val="afff9"/>
    <w:link w:val="Char8"/>
    <w:qFormat/>
    <w:pPr>
      <w:numPr>
        <w:numId w:val="17"/>
      </w:numPr>
      <w:tabs>
        <w:tab w:val="left" w:pos="360"/>
      </w:tabs>
      <w:spacing w:beforeLines="50" w:before="156" w:afterLines="50" w:after="156"/>
      <w:jc w:val="center"/>
    </w:pPr>
    <w:rPr>
      <w:rFonts w:ascii="黑体" w:eastAsia="黑体"/>
      <w:sz w:val="21"/>
    </w:rPr>
  </w:style>
  <w:style w:type="paragraph" w:customStyle="1" w:styleId="afffffffe">
    <w:name w:val="正文公式编号制表符"/>
    <w:basedOn w:val="afff9"/>
    <w:next w:val="afff9"/>
    <w:qFormat/>
    <w:pPr>
      <w:ind w:firstLineChars="0" w:firstLine="0"/>
    </w:pPr>
  </w:style>
  <w:style w:type="paragraph" w:customStyle="1" w:styleId="affffffff">
    <w:name w:val="正文图标题"/>
    <w:next w:val="afff9"/>
    <w:link w:val="Char9"/>
    <w:qFormat/>
    <w:pPr>
      <w:spacing w:beforeLines="50" w:before="156" w:afterLines="50" w:after="156"/>
      <w:jc w:val="center"/>
    </w:pPr>
    <w:rPr>
      <w:rFonts w:ascii="黑体" w:eastAsia="黑体"/>
      <w:sz w:val="21"/>
    </w:rPr>
  </w:style>
  <w:style w:type="paragraph" w:customStyle="1" w:styleId="affffffff0">
    <w:name w:val="终结线"/>
    <w:basedOn w:val="aff0"/>
    <w:qFormat/>
    <w:pPr>
      <w:framePr w:hSpace="181" w:vSpace="181" w:wrap="around" w:vAnchor="text" w:hAnchor="margin" w:xAlign="center" w:y="285"/>
    </w:pPr>
  </w:style>
  <w:style w:type="paragraph" w:customStyle="1" w:styleId="affffffff1">
    <w:name w:val="其他发布日期"/>
    <w:basedOn w:val="afffffd"/>
    <w:qFormat/>
    <w:pPr>
      <w:framePr w:wrap="around" w:vAnchor="page" w:hAnchor="text" w:x="1419"/>
    </w:pPr>
  </w:style>
  <w:style w:type="paragraph" w:customStyle="1" w:styleId="affffffff2">
    <w:name w:val="其他实施日期"/>
    <w:basedOn w:val="afffffff5"/>
    <w:qFormat/>
    <w:pPr>
      <w:framePr w:wrap="around"/>
    </w:pPr>
  </w:style>
  <w:style w:type="paragraph" w:customStyle="1" w:styleId="2a">
    <w:name w:val="封面标准名称2"/>
    <w:basedOn w:val="affffff"/>
    <w:qFormat/>
    <w:pPr>
      <w:framePr w:wrap="around" w:y="4469"/>
      <w:spacing w:beforeLines="630" w:before="630"/>
    </w:pPr>
  </w:style>
  <w:style w:type="paragraph" w:customStyle="1" w:styleId="2b">
    <w:name w:val="封面标准英文名称2"/>
    <w:basedOn w:val="affffff0"/>
    <w:qFormat/>
    <w:pPr>
      <w:framePr w:wrap="around" w:y="4469"/>
    </w:pPr>
  </w:style>
  <w:style w:type="paragraph" w:customStyle="1" w:styleId="2c">
    <w:name w:val="封面一致性程度标识2"/>
    <w:basedOn w:val="affffff1"/>
    <w:qFormat/>
    <w:pPr>
      <w:framePr w:wrap="around" w:y="4469"/>
    </w:pPr>
  </w:style>
  <w:style w:type="paragraph" w:customStyle="1" w:styleId="2d">
    <w:name w:val="封面标准文稿类别2"/>
    <w:basedOn w:val="affffff2"/>
    <w:qFormat/>
    <w:pPr>
      <w:framePr w:wrap="around" w:y="4469"/>
    </w:pPr>
  </w:style>
  <w:style w:type="paragraph" w:customStyle="1" w:styleId="2e">
    <w:name w:val="封面标准文稿编辑信息2"/>
    <w:basedOn w:val="affffff3"/>
    <w:qFormat/>
    <w:pPr>
      <w:framePr w:wrap="around" w:y="4469"/>
    </w:pPr>
  </w:style>
  <w:style w:type="character" w:customStyle="1" w:styleId="12">
    <w:name w:val="标题 1 字符"/>
    <w:link w:val="1"/>
    <w:qFormat/>
    <w:rPr>
      <w:rFonts w:eastAsia="黑体"/>
      <w:b/>
      <w:bCs/>
      <w:kern w:val="44"/>
      <w:sz w:val="21"/>
      <w:szCs w:val="44"/>
      <w:lang w:val="zh-CN" w:eastAsia="zh-CN"/>
    </w:rPr>
  </w:style>
  <w:style w:type="character" w:customStyle="1" w:styleId="Char1">
    <w:name w:val="一级条标题 Char1"/>
    <w:link w:val="a3"/>
    <w:qFormat/>
    <w:rPr>
      <w:rFonts w:ascii="黑体" w:eastAsia="黑体"/>
      <w:sz w:val="21"/>
      <w:szCs w:val="21"/>
    </w:rPr>
  </w:style>
  <w:style w:type="character" w:customStyle="1" w:styleId="Char0">
    <w:name w:val="章标题 Char"/>
    <w:link w:val="a2"/>
    <w:qFormat/>
    <w:rPr>
      <w:rFonts w:ascii="黑体" w:eastAsia="黑体"/>
      <w:sz w:val="21"/>
    </w:rPr>
  </w:style>
  <w:style w:type="character" w:customStyle="1" w:styleId="Char10">
    <w:name w:val="二级条标题 Char1"/>
    <w:basedOn w:val="Char1"/>
    <w:link w:val="a4"/>
    <w:qFormat/>
    <w:rPr>
      <w:rFonts w:ascii="黑体" w:eastAsia="黑体"/>
      <w:sz w:val="21"/>
      <w:szCs w:val="21"/>
    </w:rPr>
  </w:style>
  <w:style w:type="character" w:customStyle="1" w:styleId="Char2">
    <w:name w:val="三级条标题 Char"/>
    <w:link w:val="a5"/>
    <w:qFormat/>
    <w:rPr>
      <w:rFonts w:ascii="黑体" w:eastAsia="黑体"/>
      <w:sz w:val="21"/>
      <w:szCs w:val="21"/>
      <w:lang w:val="zh-CN" w:eastAsia="zh-CN"/>
    </w:rPr>
  </w:style>
  <w:style w:type="character" w:customStyle="1" w:styleId="1a">
    <w:name w:val="页脚 字符1"/>
    <w:link w:val="afff5"/>
    <w:uiPriority w:val="99"/>
    <w:qFormat/>
    <w:rPr>
      <w:kern w:val="2"/>
      <w:sz w:val="18"/>
      <w:szCs w:val="18"/>
    </w:rPr>
  </w:style>
  <w:style w:type="character" w:customStyle="1" w:styleId="afff7">
    <w:name w:val="页眉 字符"/>
    <w:link w:val="afff6"/>
    <w:uiPriority w:val="99"/>
    <w:qFormat/>
    <w:rPr>
      <w:kern w:val="2"/>
      <w:sz w:val="18"/>
      <w:szCs w:val="18"/>
    </w:rPr>
  </w:style>
  <w:style w:type="character" w:customStyle="1" w:styleId="Char3">
    <w:name w:val="附录表标题 Char"/>
    <w:link w:val="af4"/>
    <w:qFormat/>
    <w:rPr>
      <w:rFonts w:ascii="黑体" w:eastAsia="黑体"/>
      <w:kern w:val="2"/>
      <w:sz w:val="21"/>
      <w:szCs w:val="21"/>
      <w:lang w:val="zh-CN" w:eastAsia="zh-CN"/>
    </w:rPr>
  </w:style>
  <w:style w:type="character" w:customStyle="1" w:styleId="Char5">
    <w:name w:val="附录章标题 Char"/>
    <w:link w:val="af7"/>
    <w:qFormat/>
    <w:rPr>
      <w:rFonts w:ascii="黑体" w:eastAsia="黑体"/>
      <w:kern w:val="21"/>
      <w:sz w:val="21"/>
    </w:rPr>
  </w:style>
  <w:style w:type="character" w:customStyle="1" w:styleId="Char6">
    <w:name w:val="附录一级条标题 Char"/>
    <w:basedOn w:val="Char5"/>
    <w:link w:val="af8"/>
    <w:qFormat/>
    <w:rPr>
      <w:rFonts w:ascii="黑体" w:eastAsia="黑体"/>
      <w:kern w:val="21"/>
      <w:sz w:val="21"/>
    </w:rPr>
  </w:style>
  <w:style w:type="character" w:customStyle="1" w:styleId="Char8">
    <w:name w:val="正文表标题 Char"/>
    <w:link w:val="af5"/>
    <w:qFormat/>
    <w:locked/>
    <w:rPr>
      <w:rFonts w:ascii="黑体" w:eastAsia="黑体"/>
      <w:sz w:val="21"/>
    </w:rPr>
  </w:style>
  <w:style w:type="character" w:customStyle="1" w:styleId="afff4">
    <w:name w:val="批注框文本 字符"/>
    <w:link w:val="af0"/>
    <w:qFormat/>
    <w:rPr>
      <w:rFonts w:ascii="Calibri" w:hAnsi="Calibri"/>
      <w:sz w:val="18"/>
      <w:szCs w:val="18"/>
      <w:lang w:val="zh-CN" w:eastAsia="en-US" w:bidi="en-US"/>
    </w:rPr>
  </w:style>
  <w:style w:type="paragraph" w:customStyle="1" w:styleId="Chara">
    <w:name w:val="二级条标题 Char"/>
    <w:basedOn w:val="aff0"/>
    <w:next w:val="afff9"/>
    <w:link w:val="CharChar1"/>
    <w:qFormat/>
    <w:pPr>
      <w:ind w:left="284"/>
      <w:outlineLvl w:val="3"/>
    </w:pPr>
    <w:rPr>
      <w:rFonts w:eastAsia="黑体"/>
      <w:kern w:val="0"/>
      <w:szCs w:val="20"/>
      <w:lang w:val="zh-CN"/>
    </w:rPr>
  </w:style>
  <w:style w:type="character" w:customStyle="1" w:styleId="CharChar1">
    <w:name w:val="二级条标题 Char Char1"/>
    <w:link w:val="Chara"/>
    <w:qFormat/>
    <w:rPr>
      <w:rFonts w:eastAsia="黑体"/>
      <w:sz w:val="21"/>
      <w:lang w:val="zh-CN" w:eastAsia="zh-CN"/>
    </w:rPr>
  </w:style>
  <w:style w:type="character" w:customStyle="1" w:styleId="33">
    <w:name w:val="正文文本缩进 3 字符"/>
    <w:link w:val="32"/>
    <w:qFormat/>
    <w:rPr>
      <w:kern w:val="2"/>
      <w:sz w:val="16"/>
      <w:szCs w:val="16"/>
      <w:lang w:val="zh-CN" w:eastAsia="zh-CN"/>
    </w:rPr>
  </w:style>
  <w:style w:type="paragraph" w:customStyle="1" w:styleId="11">
    <w:name w:val="样式11"/>
    <w:basedOn w:val="af5"/>
    <w:link w:val="11Char"/>
    <w:qFormat/>
    <w:pPr>
      <w:numPr>
        <w:numId w:val="18"/>
      </w:numPr>
    </w:pPr>
    <w:rPr>
      <w:rFonts w:ascii="Arial" w:hAnsi="Arial" w:cs="Arial"/>
    </w:rPr>
  </w:style>
  <w:style w:type="character" w:customStyle="1" w:styleId="19">
    <w:name w:val="批注文字 字符1"/>
    <w:link w:val="aff9"/>
    <w:uiPriority w:val="99"/>
    <w:qFormat/>
    <w:rPr>
      <w:kern w:val="2"/>
      <w:sz w:val="21"/>
      <w:szCs w:val="24"/>
      <w:lang w:val="zh-CN" w:eastAsia="zh-CN"/>
    </w:rPr>
  </w:style>
  <w:style w:type="character" w:customStyle="1" w:styleId="affff0">
    <w:name w:val="批注主题 字符"/>
    <w:link w:val="affff"/>
    <w:qFormat/>
    <w:rPr>
      <w:b/>
      <w:bCs/>
      <w:kern w:val="2"/>
      <w:sz w:val="21"/>
      <w:szCs w:val="24"/>
      <w:lang w:val="zh-CN" w:eastAsia="zh-CN"/>
    </w:rPr>
  </w:style>
  <w:style w:type="paragraph" w:customStyle="1" w:styleId="Charb">
    <w:name w:val="一级条标题 Char"/>
    <w:next w:val="afff9"/>
    <w:link w:val="CharChar10"/>
    <w:qFormat/>
    <w:pPr>
      <w:outlineLvl w:val="2"/>
    </w:pPr>
    <w:rPr>
      <w:rFonts w:eastAsia="黑体"/>
      <w:sz w:val="21"/>
    </w:rPr>
  </w:style>
  <w:style w:type="paragraph" w:customStyle="1" w:styleId="affffffff3">
    <w:name w:val="图表脚注"/>
    <w:next w:val="afff9"/>
    <w:qFormat/>
    <w:pPr>
      <w:ind w:leftChars="200" w:left="300" w:hangingChars="100" w:hanging="100"/>
      <w:jc w:val="both"/>
    </w:pPr>
    <w:rPr>
      <w:rFonts w:ascii="宋体"/>
      <w:sz w:val="18"/>
    </w:rPr>
  </w:style>
  <w:style w:type="paragraph" w:customStyle="1" w:styleId="270">
    <w:name w:val="样式27"/>
    <w:basedOn w:val="afff9"/>
    <w:link w:val="27Char"/>
    <w:qFormat/>
    <w:pPr>
      <w:jc w:val="center"/>
    </w:pPr>
    <w:rPr>
      <w:rFonts w:ascii="Times New Roman"/>
    </w:rPr>
  </w:style>
  <w:style w:type="character" w:customStyle="1" w:styleId="27Char">
    <w:name w:val="样式27 Char"/>
    <w:basedOn w:val="Char"/>
    <w:link w:val="270"/>
    <w:qFormat/>
    <w:rPr>
      <w:rFonts w:ascii="宋体"/>
      <w:sz w:val="21"/>
      <w:lang w:val="en-US" w:eastAsia="zh-CN" w:bidi="ar-SA"/>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27">
    <w:name w:val="标题 2 字符"/>
    <w:link w:val="2"/>
    <w:semiHidden/>
    <w:qFormat/>
    <w:rPr>
      <w:rFonts w:ascii="Arial" w:eastAsia="黑体" w:hAnsi="Arial"/>
      <w:b/>
      <w:bCs/>
      <w:kern w:val="2"/>
      <w:sz w:val="32"/>
      <w:szCs w:val="32"/>
    </w:rPr>
  </w:style>
  <w:style w:type="character" w:customStyle="1" w:styleId="30">
    <w:name w:val="标题 3 字符"/>
    <w:link w:val="3"/>
    <w:semiHidden/>
    <w:qFormat/>
    <w:rPr>
      <w:b/>
      <w:bCs/>
      <w:kern w:val="2"/>
      <w:sz w:val="32"/>
      <w:szCs w:val="32"/>
    </w:rPr>
  </w:style>
  <w:style w:type="character" w:customStyle="1" w:styleId="40">
    <w:name w:val="标题 4 字符"/>
    <w:link w:val="4"/>
    <w:semiHidden/>
    <w:qFormat/>
    <w:rPr>
      <w:rFonts w:ascii="Arial" w:eastAsia="黑体" w:hAnsi="Arial"/>
      <w:b/>
      <w:bCs/>
      <w:kern w:val="2"/>
      <w:sz w:val="28"/>
      <w:szCs w:val="28"/>
    </w:rPr>
  </w:style>
  <w:style w:type="character" w:customStyle="1" w:styleId="50">
    <w:name w:val="标题 5 字符"/>
    <w:link w:val="5"/>
    <w:semiHidden/>
    <w:qFormat/>
    <w:rPr>
      <w:b/>
      <w:bCs/>
      <w:kern w:val="2"/>
      <w:sz w:val="28"/>
      <w:szCs w:val="28"/>
    </w:rPr>
  </w:style>
  <w:style w:type="character" w:customStyle="1" w:styleId="60">
    <w:name w:val="标题 6 字符"/>
    <w:link w:val="6"/>
    <w:semiHidden/>
    <w:qFormat/>
    <w:rPr>
      <w:rFonts w:ascii="Arial" w:eastAsia="黑体" w:hAnsi="Arial"/>
      <w:b/>
      <w:bCs/>
      <w:kern w:val="2"/>
      <w:sz w:val="24"/>
    </w:rPr>
  </w:style>
  <w:style w:type="character" w:customStyle="1" w:styleId="70">
    <w:name w:val="标题 7 字符"/>
    <w:link w:val="7"/>
    <w:semiHidden/>
    <w:qFormat/>
    <w:rPr>
      <w:b/>
      <w:bCs/>
      <w:kern w:val="2"/>
      <w:sz w:val="24"/>
    </w:rPr>
  </w:style>
  <w:style w:type="character" w:customStyle="1" w:styleId="81">
    <w:name w:val="标题 8 字符"/>
    <w:link w:val="80"/>
    <w:semiHidden/>
    <w:qFormat/>
    <w:rPr>
      <w:rFonts w:ascii="Arial" w:eastAsia="黑体" w:hAnsi="Arial"/>
      <w:kern w:val="2"/>
      <w:sz w:val="24"/>
    </w:rPr>
  </w:style>
  <w:style w:type="character" w:customStyle="1" w:styleId="90">
    <w:name w:val="标题 9 字符"/>
    <w:link w:val="9"/>
    <w:semiHidden/>
    <w:qFormat/>
    <w:rPr>
      <w:rFonts w:ascii="Arial" w:eastAsia="黑体" w:hAnsi="Arial"/>
      <w:kern w:val="2"/>
      <w:sz w:val="21"/>
      <w:szCs w:val="21"/>
    </w:rPr>
  </w:style>
  <w:style w:type="character" w:customStyle="1" w:styleId="HTML0">
    <w:name w:val="HTML 地址 字符"/>
    <w:link w:val="HTML"/>
    <w:qFormat/>
    <w:rPr>
      <w:i/>
      <w:iCs/>
      <w:kern w:val="2"/>
      <w:sz w:val="21"/>
    </w:rPr>
  </w:style>
  <w:style w:type="character" w:customStyle="1" w:styleId="HTML2">
    <w:name w:val="HTML 预设格式 字符"/>
    <w:link w:val="HTML1"/>
    <w:qFormat/>
    <w:rPr>
      <w:rFonts w:ascii="Courier New" w:hAnsi="Courier New" w:cs="Courier New"/>
      <w:kern w:val="2"/>
    </w:rPr>
  </w:style>
  <w:style w:type="character" w:customStyle="1" w:styleId="afffc">
    <w:name w:val="脚注文本 字符"/>
    <w:link w:val="af"/>
    <w:qFormat/>
    <w:rPr>
      <w:rFonts w:ascii="宋体"/>
      <w:kern w:val="2"/>
      <w:sz w:val="18"/>
      <w:szCs w:val="18"/>
    </w:rPr>
  </w:style>
  <w:style w:type="character" w:customStyle="1" w:styleId="afff3">
    <w:name w:val="尾注文本 字符"/>
    <w:link w:val="afff2"/>
    <w:semiHidden/>
    <w:qFormat/>
    <w:rPr>
      <w:kern w:val="2"/>
      <w:sz w:val="21"/>
      <w:szCs w:val="24"/>
    </w:rPr>
  </w:style>
  <w:style w:type="character" w:customStyle="1" w:styleId="afffe">
    <w:name w:val="标题 字符"/>
    <w:link w:val="afffd"/>
    <w:qFormat/>
    <w:rPr>
      <w:rFonts w:ascii="Arial" w:hAnsi="Arial" w:cs="Arial"/>
      <w:b/>
      <w:bCs/>
      <w:kern w:val="2"/>
      <w:sz w:val="32"/>
      <w:szCs w:val="32"/>
    </w:rPr>
  </w:style>
  <w:style w:type="character" w:customStyle="1" w:styleId="affb">
    <w:name w:val="正文文本 字符"/>
    <w:link w:val="affa"/>
    <w:qFormat/>
    <w:rPr>
      <w:kern w:val="2"/>
      <w:sz w:val="21"/>
    </w:rPr>
  </w:style>
  <w:style w:type="character" w:customStyle="1" w:styleId="affd">
    <w:name w:val="正文文本缩进 字符"/>
    <w:link w:val="affc"/>
    <w:qFormat/>
    <w:rPr>
      <w:kern w:val="2"/>
      <w:sz w:val="21"/>
    </w:rPr>
  </w:style>
  <w:style w:type="character" w:customStyle="1" w:styleId="afff1">
    <w:name w:val="日期 字符"/>
    <w:link w:val="afff0"/>
    <w:qFormat/>
    <w:rPr>
      <w:kern w:val="2"/>
      <w:sz w:val="21"/>
    </w:rPr>
  </w:style>
  <w:style w:type="character" w:customStyle="1" w:styleId="affff1">
    <w:name w:val="正文文本首行缩进 字符"/>
    <w:basedOn w:val="affb"/>
    <w:link w:val="af1"/>
    <w:qFormat/>
    <w:rPr>
      <w:kern w:val="2"/>
      <w:sz w:val="21"/>
    </w:rPr>
  </w:style>
  <w:style w:type="character" w:customStyle="1" w:styleId="aff8">
    <w:name w:val="文档结构图 字符"/>
    <w:link w:val="aff7"/>
    <w:semiHidden/>
    <w:qFormat/>
    <w:rPr>
      <w:kern w:val="2"/>
      <w:sz w:val="21"/>
      <w:szCs w:val="24"/>
      <w:shd w:val="clear" w:color="auto" w:fill="000080"/>
    </w:rPr>
  </w:style>
  <w:style w:type="character" w:customStyle="1" w:styleId="afff">
    <w:name w:val="纯文本 字符"/>
    <w:link w:val="affe"/>
    <w:uiPriority w:val="99"/>
    <w:qFormat/>
    <w:rPr>
      <w:rFonts w:ascii="Calibri" w:hAnsi="Courier New" w:cs="Courier New"/>
      <w:kern w:val="2"/>
      <w:sz w:val="21"/>
      <w:szCs w:val="21"/>
    </w:rPr>
  </w:style>
  <w:style w:type="paragraph" w:customStyle="1" w:styleId="1e">
    <w:name w:val="修订1"/>
    <w:semiHidden/>
    <w:qFormat/>
    <w:rPr>
      <w:kern w:val="2"/>
      <w:sz w:val="21"/>
    </w:rPr>
  </w:style>
  <w:style w:type="paragraph" w:styleId="affffffff4">
    <w:name w:val="List Paragraph"/>
    <w:basedOn w:val="aff0"/>
    <w:uiPriority w:val="1"/>
    <w:qFormat/>
    <w:pPr>
      <w:ind w:firstLineChars="200" w:firstLine="420"/>
    </w:pPr>
    <w:rPr>
      <w:szCs w:val="20"/>
    </w:rPr>
  </w:style>
  <w:style w:type="paragraph" w:customStyle="1" w:styleId="TOC10">
    <w:name w:val="TOC 标题1"/>
    <w:basedOn w:val="1"/>
    <w:next w:val="aff0"/>
    <w:semiHidden/>
    <w:unhideWhenUsed/>
    <w:qFormat/>
    <w:pPr>
      <w:spacing w:before="480" w:after="0" w:line="276" w:lineRule="auto"/>
      <w:outlineLvl w:val="9"/>
    </w:pPr>
    <w:rPr>
      <w:rFonts w:ascii="Cambria" w:hAnsi="Cambria"/>
      <w:color w:val="365F91"/>
      <w:kern w:val="0"/>
      <w:sz w:val="28"/>
      <w:szCs w:val="28"/>
      <w:lang w:val="en-US"/>
    </w:rPr>
  </w:style>
  <w:style w:type="character" w:customStyle="1" w:styleId="Char9">
    <w:name w:val="正文图标题 Char"/>
    <w:link w:val="affffffff"/>
    <w:qFormat/>
    <w:locked/>
    <w:rPr>
      <w:rFonts w:ascii="黑体" w:eastAsia="黑体"/>
      <w:sz w:val="21"/>
    </w:rPr>
  </w:style>
  <w:style w:type="character" w:customStyle="1" w:styleId="CharChar10">
    <w:name w:val="一级条标题 Char Char1"/>
    <w:link w:val="Charb"/>
    <w:qFormat/>
    <w:locked/>
    <w:rPr>
      <w:rFonts w:eastAsia="黑体"/>
      <w:sz w:val="21"/>
    </w:rPr>
  </w:style>
  <w:style w:type="paragraph" w:customStyle="1" w:styleId="CharChar">
    <w:name w:val="批注框文本 Char Char"/>
    <w:basedOn w:val="aff0"/>
    <w:qFormat/>
    <w:rPr>
      <w:sz w:val="18"/>
      <w:szCs w:val="20"/>
    </w:rPr>
  </w:style>
  <w:style w:type="paragraph" w:customStyle="1" w:styleId="1f">
    <w:name w:val="1"/>
    <w:qFormat/>
    <w:pPr>
      <w:widowControl w:val="0"/>
      <w:jc w:val="both"/>
    </w:pPr>
    <w:rPr>
      <w:kern w:val="2"/>
      <w:sz w:val="21"/>
      <w:szCs w:val="24"/>
    </w:rPr>
  </w:style>
  <w:style w:type="paragraph" w:customStyle="1" w:styleId="Charc">
    <w:name w:val="Char"/>
    <w:basedOn w:val="aff0"/>
    <w:qFormat/>
  </w:style>
  <w:style w:type="paragraph" w:customStyle="1" w:styleId="Tabletext">
    <w:name w:val="Table_text"/>
    <w:basedOn w:val="aff0"/>
    <w:link w:val="TabletextChar"/>
    <w:qFormat/>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pPr>
    <w:rPr>
      <w:kern w:val="0"/>
      <w:sz w:val="22"/>
      <w:szCs w:val="20"/>
      <w:lang w:val="en-GB" w:eastAsia="en-US"/>
    </w:rPr>
  </w:style>
  <w:style w:type="paragraph" w:customStyle="1" w:styleId="TableNoTitle">
    <w:name w:val="Table_NoTitle"/>
    <w:basedOn w:val="aff0"/>
    <w:next w:val="aff0"/>
    <w:link w:val="TableNoTitleChar"/>
    <w:qFormat/>
    <w:pPr>
      <w:keepNext/>
      <w:keepLines/>
      <w:tabs>
        <w:tab w:val="left" w:pos="794"/>
        <w:tab w:val="left" w:pos="1191"/>
        <w:tab w:val="left" w:pos="1588"/>
        <w:tab w:val="left" w:pos="1985"/>
      </w:tabs>
      <w:overflowPunct w:val="0"/>
      <w:autoSpaceDE w:val="0"/>
      <w:autoSpaceDN w:val="0"/>
      <w:adjustRightInd w:val="0"/>
      <w:spacing w:before="360" w:after="120"/>
      <w:jc w:val="center"/>
    </w:pPr>
    <w:rPr>
      <w:b/>
      <w:kern w:val="0"/>
      <w:sz w:val="24"/>
      <w:szCs w:val="20"/>
      <w:lang w:val="en-GB" w:eastAsia="en-US"/>
    </w:rPr>
  </w:style>
  <w:style w:type="paragraph" w:customStyle="1" w:styleId="CharCharCharCharCharCharCharCharCharCharCharChar1CharChar">
    <w:name w:val="Char Char Char Char Char Char Char Char Char Char Char Char1 Char Char"/>
    <w:basedOn w:val="aff0"/>
    <w:qFormat/>
    <w:rPr>
      <w:rFonts w:ascii="Tahoma" w:hAnsi="Tahoma"/>
      <w:sz w:val="24"/>
      <w:szCs w:val="20"/>
    </w:rPr>
  </w:style>
  <w:style w:type="character" w:customStyle="1" w:styleId="8Char">
    <w:name w:val="样式8 Char"/>
    <w:link w:val="8"/>
    <w:qFormat/>
    <w:locked/>
    <w:rPr>
      <w:rFonts w:ascii="Arial" w:eastAsia="黑体" w:hAnsi="Arial" w:cs="Arial"/>
      <w:sz w:val="21"/>
    </w:rPr>
  </w:style>
  <w:style w:type="paragraph" w:customStyle="1" w:styleId="8">
    <w:name w:val="样式8"/>
    <w:basedOn w:val="affffffff"/>
    <w:link w:val="8Char"/>
    <w:qFormat/>
    <w:pPr>
      <w:numPr>
        <w:numId w:val="19"/>
      </w:numPr>
      <w:spacing w:beforeLines="0" w:before="0" w:afterLines="0" w:after="0"/>
    </w:pPr>
    <w:rPr>
      <w:rFonts w:ascii="Arial" w:hAnsi="Arial" w:cs="Arial"/>
    </w:rPr>
  </w:style>
  <w:style w:type="character" w:customStyle="1" w:styleId="9Char">
    <w:name w:val="样式9 Char"/>
    <w:link w:val="92"/>
    <w:qFormat/>
    <w:locked/>
    <w:rPr>
      <w:rFonts w:ascii="黑体" w:eastAsia="黑体" w:hAnsi="黑体"/>
      <w:color w:val="FF0000"/>
      <w:sz w:val="21"/>
    </w:rPr>
  </w:style>
  <w:style w:type="paragraph" w:customStyle="1" w:styleId="92">
    <w:name w:val="样式9"/>
    <w:basedOn w:val="afff9"/>
    <w:link w:val="9Char"/>
    <w:qFormat/>
    <w:pPr>
      <w:tabs>
        <w:tab w:val="clear" w:pos="4201"/>
        <w:tab w:val="clear" w:pos="9298"/>
      </w:tabs>
      <w:spacing w:line="360" w:lineRule="exact"/>
      <w:ind w:firstLineChars="0" w:firstLine="0"/>
      <w:jc w:val="center"/>
    </w:pPr>
    <w:rPr>
      <w:rFonts w:ascii="黑体" w:eastAsia="黑体" w:hAnsi="黑体"/>
      <w:color w:val="FF0000"/>
    </w:rPr>
  </w:style>
  <w:style w:type="character" w:customStyle="1" w:styleId="10Char">
    <w:name w:val="样式10 Char"/>
    <w:link w:val="10"/>
    <w:qFormat/>
    <w:locked/>
    <w:rPr>
      <w:rFonts w:ascii="Arial" w:eastAsia="黑体" w:hAnsi="Arial" w:cs="Arial"/>
      <w:kern w:val="2"/>
      <w:sz w:val="21"/>
      <w:szCs w:val="21"/>
    </w:rPr>
  </w:style>
  <w:style w:type="paragraph" w:customStyle="1" w:styleId="10">
    <w:name w:val="样式10"/>
    <w:basedOn w:val="af4"/>
    <w:link w:val="10Char"/>
    <w:qFormat/>
    <w:pPr>
      <w:numPr>
        <w:ilvl w:val="0"/>
        <w:numId w:val="20"/>
      </w:numPr>
      <w:spacing w:before="0" w:after="0"/>
      <w:ind w:left="840"/>
    </w:pPr>
    <w:rPr>
      <w:rFonts w:ascii="Arial" w:hAnsi="Arial" w:cs="Arial"/>
      <w:lang w:val="en-US"/>
    </w:rPr>
  </w:style>
  <w:style w:type="character" w:customStyle="1" w:styleId="11Char">
    <w:name w:val="样式11 Char"/>
    <w:link w:val="11"/>
    <w:qFormat/>
    <w:locked/>
    <w:rPr>
      <w:rFonts w:ascii="Arial" w:eastAsia="黑体" w:hAnsi="Arial" w:cs="Arial"/>
      <w:sz w:val="21"/>
    </w:rPr>
  </w:style>
  <w:style w:type="character" w:customStyle="1" w:styleId="12Char">
    <w:name w:val="样式12 Char"/>
    <w:link w:val="120"/>
    <w:qFormat/>
    <w:locked/>
    <w:rPr>
      <w:rFonts w:ascii="Arial" w:eastAsia="黑体" w:hAnsi="Arial" w:cs="Arial"/>
      <w:sz w:val="21"/>
      <w:szCs w:val="21"/>
    </w:rPr>
  </w:style>
  <w:style w:type="paragraph" w:customStyle="1" w:styleId="120">
    <w:name w:val="样式12"/>
    <w:basedOn w:val="a3"/>
    <w:link w:val="12Char"/>
    <w:qFormat/>
    <w:pPr>
      <w:numPr>
        <w:ilvl w:val="0"/>
        <w:numId w:val="0"/>
      </w:numPr>
      <w:spacing w:before="0" w:after="0"/>
      <w:outlineLvl w:val="1"/>
    </w:pPr>
    <w:rPr>
      <w:rFonts w:ascii="Arial" w:hAnsi="Arial" w:cs="Arial"/>
    </w:rPr>
  </w:style>
  <w:style w:type="character" w:customStyle="1" w:styleId="13Char">
    <w:name w:val="样式13 Char"/>
    <w:link w:val="13"/>
    <w:qFormat/>
    <w:locked/>
    <w:rPr>
      <w:rFonts w:ascii="Arial" w:eastAsia="黑体" w:hAnsi="Arial" w:cs="Arial"/>
      <w:sz w:val="21"/>
      <w:szCs w:val="21"/>
    </w:rPr>
  </w:style>
  <w:style w:type="paragraph" w:customStyle="1" w:styleId="13">
    <w:name w:val="样式13"/>
    <w:basedOn w:val="a3"/>
    <w:link w:val="13Char"/>
    <w:qFormat/>
    <w:pPr>
      <w:numPr>
        <w:numId w:val="21"/>
      </w:numPr>
      <w:spacing w:before="0" w:after="0"/>
      <w:ind w:left="1570" w:hanging="785"/>
      <w:outlineLvl w:val="1"/>
    </w:pPr>
    <w:rPr>
      <w:rFonts w:ascii="Arial" w:hAnsi="Arial" w:cs="Arial"/>
    </w:rPr>
  </w:style>
  <w:style w:type="character" w:customStyle="1" w:styleId="14Char">
    <w:name w:val="样式14 Char"/>
    <w:link w:val="14"/>
    <w:qFormat/>
    <w:locked/>
    <w:rPr>
      <w:rFonts w:ascii="Arial" w:eastAsia="黑体" w:hAnsi="Arial" w:cs="Arial"/>
      <w:sz w:val="21"/>
      <w:szCs w:val="21"/>
    </w:rPr>
  </w:style>
  <w:style w:type="paragraph" w:customStyle="1" w:styleId="14">
    <w:name w:val="样式14"/>
    <w:basedOn w:val="a4"/>
    <w:link w:val="14Char"/>
    <w:qFormat/>
    <w:pPr>
      <w:numPr>
        <w:ilvl w:val="0"/>
        <w:numId w:val="22"/>
      </w:numPr>
      <w:spacing w:before="0" w:after="0"/>
      <w:ind w:left="840"/>
      <w:outlineLvl w:val="1"/>
    </w:pPr>
    <w:rPr>
      <w:rFonts w:ascii="Arial" w:hAnsi="Arial" w:cs="Arial"/>
    </w:rPr>
  </w:style>
  <w:style w:type="character" w:customStyle="1" w:styleId="15Char">
    <w:name w:val="样式15 Char"/>
    <w:link w:val="15"/>
    <w:qFormat/>
    <w:locked/>
    <w:rPr>
      <w:rFonts w:ascii="Arial" w:eastAsia="黑体" w:hAnsi="Arial" w:cs="Arial"/>
      <w:sz w:val="21"/>
      <w:szCs w:val="21"/>
    </w:rPr>
  </w:style>
  <w:style w:type="paragraph" w:customStyle="1" w:styleId="15">
    <w:name w:val="样式15"/>
    <w:basedOn w:val="a4"/>
    <w:link w:val="15Char"/>
    <w:qFormat/>
    <w:pPr>
      <w:numPr>
        <w:ilvl w:val="0"/>
        <w:numId w:val="23"/>
      </w:numPr>
      <w:spacing w:before="0" w:after="0"/>
      <w:ind w:left="840"/>
    </w:pPr>
    <w:rPr>
      <w:rFonts w:ascii="Arial" w:hAnsi="Arial" w:cs="Arial"/>
    </w:rPr>
  </w:style>
  <w:style w:type="character" w:customStyle="1" w:styleId="16Char">
    <w:name w:val="样式16 Char"/>
    <w:link w:val="16"/>
    <w:qFormat/>
    <w:locked/>
    <w:rPr>
      <w:rFonts w:ascii="Arial" w:eastAsia="黑体" w:hAnsi="Arial" w:cs="Arial"/>
      <w:sz w:val="21"/>
    </w:rPr>
  </w:style>
  <w:style w:type="paragraph" w:customStyle="1" w:styleId="16">
    <w:name w:val="样式16"/>
    <w:basedOn w:val="a4"/>
    <w:link w:val="16Char"/>
    <w:qFormat/>
    <w:pPr>
      <w:numPr>
        <w:ilvl w:val="0"/>
        <w:numId w:val="24"/>
      </w:numPr>
      <w:spacing w:before="0" w:after="0"/>
      <w:ind w:left="840"/>
    </w:pPr>
    <w:rPr>
      <w:rFonts w:ascii="Arial" w:hAnsi="Arial" w:cs="Arial"/>
      <w:szCs w:val="20"/>
    </w:rPr>
  </w:style>
  <w:style w:type="character" w:customStyle="1" w:styleId="17Char">
    <w:name w:val="样式17 Char"/>
    <w:link w:val="17"/>
    <w:qFormat/>
    <w:locked/>
    <w:rPr>
      <w:rFonts w:ascii="Arial" w:eastAsia="黑体" w:hAnsi="Arial" w:cs="Arial"/>
      <w:sz w:val="21"/>
    </w:rPr>
  </w:style>
  <w:style w:type="paragraph" w:customStyle="1" w:styleId="17">
    <w:name w:val="样式17"/>
    <w:basedOn w:val="a4"/>
    <w:link w:val="17Char"/>
    <w:qFormat/>
    <w:pPr>
      <w:numPr>
        <w:ilvl w:val="0"/>
        <w:numId w:val="25"/>
      </w:numPr>
      <w:spacing w:before="0" w:after="0"/>
      <w:ind w:left="840"/>
    </w:pPr>
    <w:rPr>
      <w:rFonts w:ascii="Arial" w:hAnsi="Arial" w:cs="Arial"/>
      <w:szCs w:val="20"/>
    </w:rPr>
  </w:style>
  <w:style w:type="character" w:customStyle="1" w:styleId="18Char">
    <w:name w:val="样式18 Char"/>
    <w:link w:val="18"/>
    <w:qFormat/>
    <w:locked/>
    <w:rPr>
      <w:rFonts w:ascii="Arial" w:eastAsia="黑体" w:hAnsi="Arial" w:cs="Arial"/>
      <w:sz w:val="21"/>
    </w:rPr>
  </w:style>
  <w:style w:type="paragraph" w:customStyle="1" w:styleId="18">
    <w:name w:val="样式18"/>
    <w:basedOn w:val="a3"/>
    <w:link w:val="18Char"/>
    <w:qFormat/>
    <w:pPr>
      <w:numPr>
        <w:ilvl w:val="0"/>
        <w:numId w:val="26"/>
      </w:numPr>
      <w:spacing w:before="0" w:after="0"/>
      <w:ind w:left="840"/>
      <w:outlineLvl w:val="1"/>
    </w:pPr>
    <w:rPr>
      <w:rFonts w:ascii="Arial" w:hAnsi="Arial" w:cs="Arial"/>
      <w:szCs w:val="20"/>
    </w:rPr>
  </w:style>
  <w:style w:type="character" w:customStyle="1" w:styleId="19Char">
    <w:name w:val="样式19 Char"/>
    <w:link w:val="190"/>
    <w:qFormat/>
    <w:locked/>
    <w:rPr>
      <w:rFonts w:ascii="Arial" w:eastAsia="黑体" w:hAnsi="Arial" w:cs="Arial"/>
      <w:sz w:val="21"/>
    </w:rPr>
  </w:style>
  <w:style w:type="paragraph" w:customStyle="1" w:styleId="190">
    <w:name w:val="样式19"/>
    <w:basedOn w:val="a4"/>
    <w:link w:val="19Char"/>
    <w:qFormat/>
    <w:pPr>
      <w:numPr>
        <w:ilvl w:val="0"/>
        <w:numId w:val="0"/>
      </w:numPr>
      <w:tabs>
        <w:tab w:val="left" w:pos="839"/>
      </w:tabs>
      <w:spacing w:before="0" w:after="0"/>
      <w:ind w:left="420" w:hanging="420"/>
    </w:pPr>
    <w:rPr>
      <w:rFonts w:ascii="Arial" w:hAnsi="Arial" w:cs="Arial"/>
      <w:szCs w:val="20"/>
    </w:rPr>
  </w:style>
  <w:style w:type="character" w:customStyle="1" w:styleId="20Char">
    <w:name w:val="样式20 Char"/>
    <w:link w:val="20"/>
    <w:qFormat/>
    <w:locked/>
    <w:rPr>
      <w:rFonts w:ascii="Arial" w:eastAsia="黑体" w:hAnsi="Arial" w:cs="Arial"/>
      <w:sz w:val="21"/>
    </w:rPr>
  </w:style>
  <w:style w:type="paragraph" w:customStyle="1" w:styleId="20">
    <w:name w:val="样式20"/>
    <w:basedOn w:val="a5"/>
    <w:link w:val="20Char"/>
    <w:qFormat/>
    <w:pPr>
      <w:numPr>
        <w:ilvl w:val="0"/>
        <w:numId w:val="27"/>
      </w:numPr>
      <w:spacing w:before="0" w:after="0"/>
      <w:ind w:left="1680"/>
    </w:pPr>
    <w:rPr>
      <w:rFonts w:ascii="Arial" w:hAnsi="Arial" w:cs="Arial"/>
      <w:szCs w:val="20"/>
      <w:lang w:val="en-US"/>
    </w:rPr>
  </w:style>
  <w:style w:type="character" w:customStyle="1" w:styleId="21Char">
    <w:name w:val="样式21 Char"/>
    <w:link w:val="21"/>
    <w:qFormat/>
    <w:locked/>
    <w:rPr>
      <w:rFonts w:ascii="Arial" w:eastAsia="黑体" w:hAnsi="Arial" w:cs="Arial"/>
      <w:sz w:val="21"/>
    </w:rPr>
  </w:style>
  <w:style w:type="paragraph" w:customStyle="1" w:styleId="21">
    <w:name w:val="样式21"/>
    <w:basedOn w:val="a5"/>
    <w:link w:val="21Char"/>
    <w:qFormat/>
    <w:pPr>
      <w:numPr>
        <w:ilvl w:val="0"/>
        <w:numId w:val="28"/>
      </w:numPr>
      <w:spacing w:before="0" w:after="0"/>
      <w:ind w:left="840"/>
    </w:pPr>
    <w:rPr>
      <w:rFonts w:ascii="Arial" w:hAnsi="Arial" w:cs="Arial"/>
      <w:szCs w:val="20"/>
      <w:lang w:val="en-US"/>
    </w:rPr>
  </w:style>
  <w:style w:type="character" w:customStyle="1" w:styleId="22Char">
    <w:name w:val="样式22 Char"/>
    <w:link w:val="22"/>
    <w:qFormat/>
    <w:locked/>
    <w:rPr>
      <w:rFonts w:ascii="Arial" w:eastAsia="黑体" w:hAnsi="Arial" w:cs="Arial"/>
      <w:sz w:val="21"/>
    </w:rPr>
  </w:style>
  <w:style w:type="paragraph" w:customStyle="1" w:styleId="22">
    <w:name w:val="样式22"/>
    <w:basedOn w:val="a3"/>
    <w:link w:val="22Char"/>
    <w:qFormat/>
    <w:pPr>
      <w:numPr>
        <w:ilvl w:val="0"/>
        <w:numId w:val="29"/>
      </w:numPr>
      <w:spacing w:before="0" w:after="0"/>
      <w:ind w:left="840"/>
      <w:outlineLvl w:val="1"/>
    </w:pPr>
    <w:rPr>
      <w:rFonts w:ascii="Arial" w:hAnsi="Arial" w:cs="Arial"/>
      <w:szCs w:val="20"/>
    </w:rPr>
  </w:style>
  <w:style w:type="character" w:customStyle="1" w:styleId="23Char">
    <w:name w:val="样式23 Char"/>
    <w:link w:val="23"/>
    <w:qFormat/>
    <w:locked/>
    <w:rPr>
      <w:rFonts w:ascii="Arial" w:eastAsia="黑体" w:hAnsi="Arial" w:cs="Arial"/>
      <w:sz w:val="21"/>
    </w:rPr>
  </w:style>
  <w:style w:type="paragraph" w:customStyle="1" w:styleId="23">
    <w:name w:val="样式23"/>
    <w:basedOn w:val="a3"/>
    <w:link w:val="23Char"/>
    <w:qFormat/>
    <w:pPr>
      <w:numPr>
        <w:ilvl w:val="0"/>
        <w:numId w:val="30"/>
      </w:numPr>
      <w:spacing w:before="0" w:after="0"/>
      <w:ind w:left="840"/>
      <w:outlineLvl w:val="1"/>
    </w:pPr>
    <w:rPr>
      <w:rFonts w:ascii="Arial" w:hAnsi="Arial" w:cs="Arial"/>
      <w:szCs w:val="20"/>
    </w:rPr>
  </w:style>
  <w:style w:type="character" w:customStyle="1" w:styleId="24Char">
    <w:name w:val="样式24 Char"/>
    <w:link w:val="24"/>
    <w:qFormat/>
    <w:locked/>
    <w:rPr>
      <w:rFonts w:ascii="Arial" w:eastAsia="黑体" w:hAnsi="Arial" w:cs="Arial"/>
      <w:sz w:val="21"/>
    </w:rPr>
  </w:style>
  <w:style w:type="paragraph" w:customStyle="1" w:styleId="24">
    <w:name w:val="样式24"/>
    <w:basedOn w:val="a4"/>
    <w:link w:val="24Char"/>
    <w:qFormat/>
    <w:pPr>
      <w:numPr>
        <w:ilvl w:val="0"/>
        <w:numId w:val="31"/>
      </w:numPr>
      <w:spacing w:before="0" w:after="0"/>
      <w:ind w:left="840"/>
    </w:pPr>
    <w:rPr>
      <w:rFonts w:ascii="Arial" w:hAnsi="Arial" w:cs="Arial"/>
      <w:szCs w:val="20"/>
    </w:rPr>
  </w:style>
  <w:style w:type="character" w:customStyle="1" w:styleId="25Char">
    <w:name w:val="样式25 Char"/>
    <w:link w:val="25"/>
    <w:qFormat/>
    <w:locked/>
  </w:style>
  <w:style w:type="paragraph" w:customStyle="1" w:styleId="25">
    <w:name w:val="样式25"/>
    <w:basedOn w:val="23"/>
    <w:link w:val="25Char"/>
    <w:qFormat/>
    <w:pPr>
      <w:numPr>
        <w:numId w:val="32"/>
      </w:numPr>
      <w:ind w:left="840"/>
    </w:pPr>
    <w:rPr>
      <w:rFonts w:ascii="Times New Roman" w:eastAsia="宋体" w:hAnsi="Times New Roman" w:cs="Times New Roman"/>
      <w:sz w:val="20"/>
    </w:rPr>
  </w:style>
  <w:style w:type="character" w:customStyle="1" w:styleId="26Char">
    <w:name w:val="样式26 Char"/>
    <w:link w:val="26"/>
    <w:qFormat/>
    <w:locked/>
    <w:rPr>
      <w:rFonts w:ascii="Arial" w:eastAsia="黑体" w:hAnsi="Arial" w:cs="Arial"/>
      <w:sz w:val="21"/>
    </w:rPr>
  </w:style>
  <w:style w:type="paragraph" w:customStyle="1" w:styleId="26">
    <w:name w:val="样式26"/>
    <w:basedOn w:val="a4"/>
    <w:link w:val="26Char"/>
    <w:qFormat/>
    <w:pPr>
      <w:numPr>
        <w:ilvl w:val="0"/>
        <w:numId w:val="33"/>
      </w:numPr>
      <w:spacing w:before="0" w:after="0"/>
      <w:ind w:left="840"/>
    </w:pPr>
    <w:rPr>
      <w:rFonts w:ascii="Arial" w:hAnsi="Arial" w:cs="Arial"/>
      <w:szCs w:val="20"/>
    </w:rPr>
  </w:style>
  <w:style w:type="character" w:customStyle="1" w:styleId="affffffff5">
    <w:name w:val="个人答复风格"/>
    <w:qFormat/>
    <w:rPr>
      <w:rFonts w:ascii="Arial" w:eastAsia="宋体" w:hAnsi="Arial" w:cs="Arial" w:hint="default"/>
      <w:color w:val="auto"/>
      <w:sz w:val="20"/>
    </w:rPr>
  </w:style>
  <w:style w:type="character" w:customStyle="1" w:styleId="affffffff6">
    <w:name w:val="个人撰写风格"/>
    <w:qFormat/>
    <w:rPr>
      <w:rFonts w:ascii="Arial" w:eastAsia="宋体" w:hAnsi="Arial" w:cs="Arial" w:hint="default"/>
      <w:color w:val="auto"/>
      <w:sz w:val="20"/>
    </w:rPr>
  </w:style>
  <w:style w:type="character" w:customStyle="1" w:styleId="CharChar0">
    <w:name w:val="一级条标题 Char Char"/>
    <w:qFormat/>
    <w:rPr>
      <w:rFonts w:ascii="黑体" w:eastAsia="黑体" w:hAnsi="黑体" w:hint="eastAsia"/>
      <w:sz w:val="21"/>
      <w:lang w:val="en-US" w:eastAsia="zh-CN" w:bidi="ar-SA"/>
    </w:rPr>
  </w:style>
  <w:style w:type="character" w:customStyle="1" w:styleId="CharChar2">
    <w:name w:val="二级条标题 Char Char"/>
    <w:qFormat/>
  </w:style>
  <w:style w:type="character" w:customStyle="1" w:styleId="fontstyle01">
    <w:name w:val="fontstyle01"/>
    <w:qFormat/>
    <w:rPr>
      <w:rFonts w:ascii="宋体" w:eastAsia="宋体" w:hAnsi="宋体" w:hint="eastAsia"/>
      <w:color w:val="000000"/>
      <w:sz w:val="22"/>
      <w:szCs w:val="22"/>
    </w:rPr>
  </w:style>
  <w:style w:type="character" w:customStyle="1" w:styleId="fontstyle21">
    <w:name w:val="fontstyle21"/>
    <w:qFormat/>
    <w:rPr>
      <w:rFonts w:ascii="宋体" w:eastAsia="宋体" w:hAnsi="宋体" w:hint="eastAsia"/>
      <w:color w:val="FF0000"/>
      <w:sz w:val="74"/>
      <w:szCs w:val="74"/>
    </w:rPr>
  </w:style>
  <w:style w:type="paragraph" w:customStyle="1" w:styleId="affffffff7">
    <w:name w:val="版本控制标题"/>
    <w:basedOn w:val="aff0"/>
    <w:qFormat/>
    <w:pPr>
      <w:spacing w:before="156" w:after="156" w:line="288" w:lineRule="auto"/>
      <w:ind w:firstLineChars="200" w:firstLine="200"/>
    </w:pPr>
    <w:rPr>
      <w:rFonts w:cs="宋体"/>
      <w:b/>
      <w:bCs/>
      <w:sz w:val="24"/>
      <w:szCs w:val="20"/>
    </w:rPr>
  </w:style>
  <w:style w:type="character" w:customStyle="1" w:styleId="Char11">
    <w:name w:val="段 Char1"/>
    <w:qFormat/>
    <w:rPr>
      <w:rFonts w:ascii="宋体"/>
      <w:sz w:val="21"/>
      <w:lang w:val="en-US" w:eastAsia="zh-CN" w:bidi="ar-SA"/>
    </w:rPr>
  </w:style>
  <w:style w:type="paragraph" w:customStyle="1" w:styleId="CharCharCharChar1">
    <w:name w:val="Char Char Char Char1"/>
    <w:basedOn w:val="aff0"/>
    <w:qFormat/>
    <w:pPr>
      <w:ind w:firstLineChars="200" w:firstLine="200"/>
      <w:jc w:val="center"/>
    </w:pPr>
    <w:rPr>
      <w:rFonts w:ascii="Arial" w:hAnsi="Arial" w:cs="Arial"/>
    </w:rPr>
  </w:style>
  <w:style w:type="table" w:customStyle="1" w:styleId="TableNormal">
    <w:name w:val="Table Normal"/>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TableParagraph">
    <w:name w:val="Table Paragraph"/>
    <w:basedOn w:val="aff0"/>
    <w:uiPriority w:val="1"/>
    <w:qFormat/>
    <w:pPr>
      <w:autoSpaceDE w:val="0"/>
      <w:autoSpaceDN w:val="0"/>
      <w:ind w:left="107"/>
    </w:pPr>
    <w:rPr>
      <w:rFonts w:ascii="宋体" w:hAnsi="宋体" w:cs="宋体"/>
      <w:kern w:val="0"/>
      <w:sz w:val="22"/>
      <w:szCs w:val="22"/>
      <w:lang w:eastAsia="en-US"/>
    </w:rPr>
  </w:style>
  <w:style w:type="table" w:customStyle="1" w:styleId="TableNormal1">
    <w:name w:val="Table Normal1"/>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table" w:customStyle="1" w:styleId="TableNormal2">
    <w:name w:val="Table Normal2"/>
    <w:uiPriority w:val="2"/>
    <w:semiHidden/>
    <w:unhideWhenUsed/>
    <w:qFormat/>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character" w:customStyle="1" w:styleId="fontstyle11">
    <w:name w:val="fontstyle11"/>
    <w:qFormat/>
    <w:rPr>
      <w:rFonts w:ascii="CIDFont+F3" w:hAnsi="CIDFont+F3" w:hint="default"/>
      <w:color w:val="000000"/>
      <w:sz w:val="22"/>
      <w:szCs w:val="22"/>
    </w:rPr>
  </w:style>
  <w:style w:type="character" w:customStyle="1" w:styleId="afffb">
    <w:name w:val="副标题 字符"/>
    <w:link w:val="afffa"/>
    <w:qFormat/>
    <w:rPr>
      <w:rFonts w:ascii="黑体" w:eastAsia="黑体" w:hAnsi="黑体"/>
      <w:bCs/>
      <w:kern w:val="28"/>
      <w:sz w:val="21"/>
      <w:szCs w:val="32"/>
    </w:rPr>
  </w:style>
  <w:style w:type="paragraph" w:customStyle="1" w:styleId="Tablehead">
    <w:name w:val="Table_head"/>
    <w:basedOn w:val="aff0"/>
    <w:next w:val="Tabletext"/>
    <w:link w:val="TableheadChar"/>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rFonts w:eastAsia="Times New Roman"/>
      <w:b/>
      <w:kern w:val="0"/>
      <w:sz w:val="22"/>
      <w:szCs w:val="20"/>
      <w:lang w:val="en-GB" w:eastAsia="en-US"/>
    </w:rPr>
  </w:style>
  <w:style w:type="character" w:customStyle="1" w:styleId="TabletextChar">
    <w:name w:val="Table_text Char"/>
    <w:link w:val="Tabletext"/>
    <w:qFormat/>
    <w:rPr>
      <w:sz w:val="22"/>
      <w:lang w:val="en-GB" w:eastAsia="en-US"/>
    </w:rPr>
  </w:style>
  <w:style w:type="character" w:customStyle="1" w:styleId="TableheadChar">
    <w:name w:val="Table_head Char"/>
    <w:link w:val="Tablehead"/>
    <w:qFormat/>
    <w:locked/>
    <w:rPr>
      <w:rFonts w:eastAsia="Times New Roman"/>
      <w:b/>
      <w:sz w:val="22"/>
      <w:lang w:val="en-GB" w:eastAsia="en-US"/>
    </w:rPr>
  </w:style>
  <w:style w:type="character" w:customStyle="1" w:styleId="TableNoTitleChar">
    <w:name w:val="Table_NoTitle Char"/>
    <w:link w:val="TableNoTitle"/>
    <w:qFormat/>
    <w:locked/>
    <w:rPr>
      <w:b/>
      <w:sz w:val="24"/>
      <w:lang w:val="en-GB" w:eastAsia="en-US"/>
    </w:rPr>
  </w:style>
  <w:style w:type="character" w:customStyle="1" w:styleId="affffffff8">
    <w:name w:val="批注文字 字符"/>
    <w:uiPriority w:val="99"/>
    <w:qFormat/>
    <w:rPr>
      <w:kern w:val="2"/>
      <w:sz w:val="21"/>
      <w:szCs w:val="24"/>
    </w:rPr>
  </w:style>
  <w:style w:type="character" w:customStyle="1" w:styleId="aff6">
    <w:name w:val="题注 字符"/>
    <w:link w:val="aff5"/>
    <w:uiPriority w:val="35"/>
    <w:qFormat/>
    <w:locked/>
    <w:rPr>
      <w:rFonts w:ascii="黑体" w:eastAsia="黑体" w:hAnsi="黑体"/>
      <w:bCs/>
      <w:kern w:val="28"/>
      <w:sz w:val="21"/>
      <w:szCs w:val="32"/>
    </w:rPr>
  </w:style>
  <w:style w:type="paragraph" w:customStyle="1" w:styleId="TableHead0">
    <w:name w:val="Table_Head"/>
    <w:basedOn w:val="Tabletext"/>
    <w:qFormat/>
    <w:pPr>
      <w:spacing w:before="80" w:after="80"/>
      <w:jc w:val="center"/>
      <w:textAlignment w:val="baseline"/>
    </w:pPr>
    <w:rPr>
      <w:rFonts w:eastAsia="MS Mincho"/>
      <w:b/>
    </w:rPr>
  </w:style>
  <w:style w:type="paragraph" w:customStyle="1" w:styleId="enumlev1">
    <w:name w:val="enumlev1"/>
    <w:basedOn w:val="aff0"/>
    <w:link w:val="enumlev1Char"/>
    <w:qFormat/>
    <w:pPr>
      <w:tabs>
        <w:tab w:val="left" w:pos="794"/>
        <w:tab w:val="left" w:pos="1191"/>
        <w:tab w:val="left" w:pos="1588"/>
        <w:tab w:val="left" w:pos="1985"/>
      </w:tabs>
      <w:overflowPunct w:val="0"/>
      <w:autoSpaceDE w:val="0"/>
      <w:autoSpaceDN w:val="0"/>
      <w:adjustRightInd w:val="0"/>
      <w:spacing w:before="80"/>
      <w:ind w:left="794" w:hanging="794"/>
      <w:jc w:val="both"/>
      <w:textAlignment w:val="baseline"/>
    </w:pPr>
    <w:rPr>
      <w:rFonts w:ascii="Arial" w:hAnsi="Arial"/>
      <w:kern w:val="0"/>
      <w:sz w:val="24"/>
      <w:szCs w:val="20"/>
      <w:lang w:val="en-GB"/>
    </w:rPr>
  </w:style>
  <w:style w:type="character" w:customStyle="1" w:styleId="enumlev1Char">
    <w:name w:val="enumlev1 Char"/>
    <w:link w:val="enumlev1"/>
    <w:qFormat/>
    <w:rPr>
      <w:rFonts w:ascii="Arial" w:hAnsi="Arial"/>
      <w:sz w:val="24"/>
      <w:lang w:val="en-GB"/>
    </w:rPr>
  </w:style>
  <w:style w:type="character" w:customStyle="1" w:styleId="affffffff9">
    <w:name w:val="页脚 字符"/>
    <w:uiPriority w:val="99"/>
    <w:qFormat/>
    <w:rPr>
      <w:kern w:val="2"/>
      <w:sz w:val="18"/>
      <w:szCs w:val="18"/>
    </w:rPr>
  </w:style>
  <w:style w:type="table" w:customStyle="1" w:styleId="2f">
    <w:name w:val="网格型2"/>
    <w:basedOn w:val="aff2"/>
    <w:qFormat/>
    <w:rPr>
      <w:rFonts w:ascii="Calibri"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0">
    <w:name w:val="Table Text"/>
    <w:basedOn w:val="aff0"/>
    <w:qFormat/>
    <w:pPr>
      <w:topLinePunct/>
      <w:adjustRightInd w:val="0"/>
      <w:snapToGrid w:val="0"/>
      <w:spacing w:before="80" w:after="80" w:line="240" w:lineRule="atLeast"/>
    </w:pPr>
    <w:rPr>
      <w:snapToGrid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image" Target="media/image4.emf"/><Relationship Id="rId3" Type="http://schemas.openxmlformats.org/officeDocument/2006/relationships/customXml" Target="../customXml/item2.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3.emf"/><Relationship Id="rId2" Type="http://schemas.openxmlformats.org/officeDocument/2006/relationships/customXml" Target="../customXml/item1.xml"/><Relationship Id="rId16" Type="http://schemas.openxmlformats.org/officeDocument/2006/relationships/oleObject" Target="embeddings/oleObject1.bin"/><Relationship Id="rId20" Type="http://schemas.openxmlformats.org/officeDocument/2006/relationships/oleObject" Target="embeddings/oleObject2.bin"/><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2.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image" Target="media/image5.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png"/><Relationship Id="rId22"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3B60DDFF-460D-461D-BCE9-B3AB8DDCEA5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17</Pages>
  <Words>1569</Words>
  <Characters>8948</Characters>
  <Application>Microsoft Office Word</Application>
  <DocSecurity>0</DocSecurity>
  <Lines>74</Lines>
  <Paragraphs>20</Paragraphs>
  <ScaleCrop>false</ScaleCrop>
  <Company>CCSA</Company>
  <LinksUpToDate>false</LinksUpToDate>
  <CharactersWithSpaces>10497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孙越</dc:creator>
  <cp:lastModifiedBy>11 11</cp:lastModifiedBy>
  <cp:revision>54</cp:revision>
  <cp:lastPrinted>2022-04-09T17:02:00Z</cp:lastPrinted>
  <dcterms:created xsi:type="dcterms:W3CDTF">2022-03-28T14:47:00Z</dcterms:created>
  <dcterms:modified xsi:type="dcterms:W3CDTF">2024-08-03T04:07:00Z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(3)mEpUy7bUOGVpkFw2O4PfkzdYg1chOzlMkub9mw3p/O1unjTgeY3/EHI5mR3jC/gCDsxQ6dl1
/hDPRklho+oU+EmeF4N6QMxgrkJAt539ez8qQ9HVQzDUXxQWg2h9nbuavVw9sx4P+kz4SwUa
nS7EqrR3FhhBBTJBwgtXzkvlLSvph2IQ0LzmPB8gNywKi95DN/jpYHZy249zxoULIuFeSXmS
h8gCYnmWBsqdk40yFF</vt:lpwstr>
  </property>
  <property fmtid="{D5CDD505-2E9C-101B-9397-08002B2CF9AE}" pid="3" name="_2015_ms_pID_7253431">
    <vt:lpwstr>R5AotjOOimVHgA4bc/ij3lDx0HSK+14T/0PvhiXuTorspUkZ0nWa2L
X93dWUjxfIDFjwH1ngvkXFGc1Aw/Am2mUihy8rC8NQrRFxOCvF/UFz+EpePr1/IN/78CnFhD
vpye5Vco8NIenL6UnNGReCc4DbRGR+1sdjnu8WRbpGR3o28a9G1SAl7e5yBu15jSihwp5pRQ
eNlg2ObbrG8Mq1KSYSQupjDz4pkUjkoZBwmP</vt:lpwstr>
  </property>
  <property fmtid="{D5CDD505-2E9C-101B-9397-08002B2CF9AE}" pid="4" name="_2015_ms_pID_7253432">
    <vt:lpwstr>xTNQZjN5OWTMD2BWAN+jG6A=</vt:lpwstr>
  </property>
  <property fmtid="{D5CDD505-2E9C-101B-9397-08002B2CF9AE}" pid="5" name="_readonly">
    <vt:lpwstr/>
  </property>
  <property fmtid="{D5CDD505-2E9C-101B-9397-08002B2CF9AE}" pid="6" name="_change">
    <vt:lpwstr/>
  </property>
  <property fmtid="{D5CDD505-2E9C-101B-9397-08002B2CF9AE}" pid="7" name="_full-control">
    <vt:lpwstr/>
  </property>
  <property fmtid="{D5CDD505-2E9C-101B-9397-08002B2CF9AE}" pid="8" name="sflag">
    <vt:lpwstr>1645360525</vt:lpwstr>
  </property>
  <property fmtid="{D5CDD505-2E9C-101B-9397-08002B2CF9AE}" pid="9" name="KSOProductBuildVer">
    <vt:lpwstr>2052-11.8.2.9022</vt:lpwstr>
  </property>
</Properties>
</file>