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361F9C" w14:textId="77777777" w:rsidR="004A189C" w:rsidRDefault="00000000">
      <w:pPr>
        <w:pStyle w:val="affffff"/>
        <w:framePr w:h="7441" w:hRule="exact" w:wrap="around" w:x="1318" w:y="6386"/>
        <w:ind w:firstLine="630"/>
      </w:pPr>
      <w:r>
        <w:rPr>
          <w:rFonts w:hint="eastAsia"/>
        </w:rPr>
        <w:t>矿用</w:t>
      </w:r>
      <w:proofErr w:type="gramStart"/>
      <w:r>
        <w:rPr>
          <w:rFonts w:hint="eastAsia"/>
        </w:rPr>
        <w:t>本安型</w:t>
      </w:r>
      <w:proofErr w:type="gramEnd"/>
      <w:r>
        <w:rPr>
          <w:rFonts w:hint="eastAsia"/>
        </w:rPr>
        <w:t>基站(5G)技术要求</w:t>
      </w:r>
    </w:p>
    <w:p w14:paraId="1467459E" w14:textId="77777777" w:rsidR="004A189C" w:rsidRDefault="00000000">
      <w:pPr>
        <w:pStyle w:val="affffff"/>
        <w:framePr w:h="7441" w:hRule="exact" w:wrap="around" w:x="1318" w:y="6386"/>
        <w:ind w:firstLine="630"/>
        <w:rPr>
          <w:sz w:val="28"/>
        </w:rPr>
      </w:pPr>
      <w:r>
        <w:rPr>
          <w:rFonts w:hint="eastAsia"/>
          <w:sz w:val="28"/>
        </w:rPr>
        <w:t>(征求意见稿</w:t>
      </w:r>
      <w:r>
        <w:rPr>
          <w:sz w:val="28"/>
        </w:rPr>
        <w:t>)</w:t>
      </w:r>
    </w:p>
    <w:p w14:paraId="58E67CBD" w14:textId="77777777" w:rsidR="004A189C" w:rsidRDefault="004A189C">
      <w:pPr>
        <w:pStyle w:val="affffff"/>
        <w:framePr w:h="7441" w:hRule="exact" w:wrap="around" w:x="1318" w:y="6386"/>
        <w:ind w:firstLine="630"/>
        <w:rPr>
          <w:sz w:val="28"/>
        </w:rPr>
      </w:pPr>
    </w:p>
    <w:p w14:paraId="1D4C48CC" w14:textId="77777777" w:rsidR="004A189C" w:rsidRDefault="00000000">
      <w:pPr>
        <w:pStyle w:val="affffff"/>
        <w:framePr w:h="7441" w:hRule="exact" w:wrap="around" w:x="1318" w:y="6386"/>
        <w:ind w:firstLine="630"/>
        <w:rPr>
          <w:lang w:val="fr-FR"/>
        </w:rPr>
      </w:pPr>
      <w:r>
        <w:rPr>
          <w:sz w:val="28"/>
        </w:rPr>
        <w:t>编</w:t>
      </w:r>
      <w:r>
        <w:rPr>
          <w:rFonts w:hint="eastAsia"/>
          <w:sz w:val="28"/>
        </w:rPr>
        <w:t xml:space="preserve"> </w:t>
      </w:r>
      <w:r>
        <w:rPr>
          <w:sz w:val="28"/>
        </w:rPr>
        <w:t>制</w:t>
      </w:r>
      <w:r>
        <w:rPr>
          <w:rFonts w:hint="eastAsia"/>
          <w:sz w:val="28"/>
        </w:rPr>
        <w:t xml:space="preserve"> </w:t>
      </w:r>
      <w:r>
        <w:rPr>
          <w:sz w:val="28"/>
        </w:rPr>
        <w:t>说</w:t>
      </w:r>
      <w:r>
        <w:rPr>
          <w:rFonts w:hint="eastAsia"/>
          <w:sz w:val="28"/>
        </w:rPr>
        <w:t xml:space="preserve"> </w:t>
      </w:r>
      <w:r>
        <w:rPr>
          <w:sz w:val="28"/>
        </w:rPr>
        <w:t>明</w:t>
      </w:r>
    </w:p>
    <w:p w14:paraId="4ECE977A" w14:textId="56389251" w:rsidR="00406C0A" w:rsidRDefault="00406C0A">
      <w:pPr>
        <w:ind w:firstLine="420"/>
      </w:pPr>
      <w:r>
        <w:br w:type="page"/>
      </w:r>
    </w:p>
    <w:p w14:paraId="53520910" w14:textId="77777777" w:rsidR="004A189C" w:rsidRDefault="004A189C">
      <w:pPr>
        <w:ind w:firstLine="420"/>
        <w:rPr>
          <w:vanish/>
        </w:rPr>
      </w:pPr>
    </w:p>
    <w:p w14:paraId="230120DD" w14:textId="77777777" w:rsidR="004A189C" w:rsidRDefault="00000000">
      <w:pPr>
        <w:pStyle w:val="a2"/>
        <w:numPr>
          <w:ilvl w:val="0"/>
          <w:numId w:val="0"/>
        </w:numPr>
        <w:tabs>
          <w:tab w:val="left" w:pos="284"/>
        </w:tabs>
        <w:spacing w:beforeLines="0" w:before="0" w:afterLines="0" w:after="0"/>
        <w:jc w:val="center"/>
        <w:outlineLvl w:val="9"/>
        <w:rPr>
          <w:rFonts w:hAnsi="黑体" w:cs="Arial" w:hint="eastAsia"/>
          <w:sz w:val="32"/>
          <w:szCs w:val="32"/>
        </w:rPr>
      </w:pPr>
      <w:bookmarkStart w:id="0" w:name="_Toc406578792"/>
      <w:bookmarkStart w:id="1" w:name="_Toc364840829"/>
      <w:r>
        <w:rPr>
          <w:rFonts w:hAnsi="黑体" w:cs="Arial" w:hint="eastAsia"/>
          <w:sz w:val="32"/>
          <w:szCs w:val="32"/>
        </w:rPr>
        <w:t>《矿用本安型基站(5G)技术要求》制定</w:t>
      </w:r>
    </w:p>
    <w:p w14:paraId="7D567428" w14:textId="77777777" w:rsidR="004A189C" w:rsidRDefault="00000000">
      <w:pPr>
        <w:pStyle w:val="a2"/>
        <w:numPr>
          <w:ilvl w:val="0"/>
          <w:numId w:val="0"/>
        </w:numPr>
        <w:tabs>
          <w:tab w:val="left" w:pos="284"/>
        </w:tabs>
        <w:spacing w:beforeLines="0" w:before="0" w:afterLines="0" w:after="0"/>
        <w:jc w:val="center"/>
        <w:outlineLvl w:val="9"/>
        <w:rPr>
          <w:rFonts w:hAnsi="黑体" w:cs="Arial" w:hint="eastAsia"/>
          <w:sz w:val="32"/>
          <w:szCs w:val="32"/>
        </w:rPr>
      </w:pPr>
      <w:r>
        <w:rPr>
          <w:rFonts w:hAnsi="黑体" w:cs="Arial" w:hint="eastAsia"/>
          <w:sz w:val="32"/>
          <w:szCs w:val="32"/>
        </w:rPr>
        <w:t>编制说明</w:t>
      </w:r>
    </w:p>
    <w:p w14:paraId="78B3135F" w14:textId="77777777" w:rsidR="004A189C" w:rsidRDefault="00000000">
      <w:pPr>
        <w:pStyle w:val="a2"/>
        <w:numPr>
          <w:ilvl w:val="0"/>
          <w:numId w:val="0"/>
        </w:numPr>
        <w:tabs>
          <w:tab w:val="left" w:pos="284"/>
        </w:tabs>
        <w:rPr>
          <w:rFonts w:hAnsi="黑体" w:cs="Arial" w:hint="eastAsia"/>
          <w:b/>
        </w:rPr>
      </w:pPr>
      <w:bookmarkStart w:id="2" w:name="_Toc116155227"/>
      <w:r>
        <w:rPr>
          <w:rFonts w:hAnsi="黑体" w:cs="Arial"/>
          <w:b/>
        </w:rPr>
        <w:t>一</w:t>
      </w:r>
      <w:r>
        <w:rPr>
          <w:rFonts w:hAnsi="黑体" w:cs="Arial" w:hint="eastAsia"/>
          <w:b/>
        </w:rPr>
        <w:t>、</w:t>
      </w:r>
      <w:bookmarkEnd w:id="0"/>
      <w:bookmarkEnd w:id="1"/>
      <w:r>
        <w:rPr>
          <w:rFonts w:hAnsi="黑体" w:cs="Arial" w:hint="eastAsia"/>
          <w:b/>
        </w:rPr>
        <w:t>任务</w:t>
      </w:r>
      <w:r>
        <w:rPr>
          <w:rFonts w:hAnsi="黑体" w:cs="Arial"/>
          <w:b/>
        </w:rPr>
        <w:t>来源</w:t>
      </w:r>
      <w:bookmarkEnd w:id="2"/>
    </w:p>
    <w:p w14:paraId="08FB12A2" w14:textId="77777777" w:rsidR="004A189C" w:rsidRDefault="00000000">
      <w:pPr>
        <w:widowControl w:val="0"/>
        <w:autoSpaceDE w:val="0"/>
        <w:autoSpaceDN w:val="0"/>
        <w:adjustRightInd w:val="0"/>
        <w:spacing w:line="360" w:lineRule="auto"/>
        <w:ind w:firstLineChars="200" w:firstLine="420"/>
        <w:rPr>
          <w:rFonts w:asciiTheme="minorEastAsia" w:eastAsiaTheme="minorEastAsia" w:hAnsiTheme="minorEastAsia" w:cs="Songti SC" w:hint="eastAsia"/>
          <w:kern w:val="0"/>
          <w:szCs w:val="21"/>
        </w:rPr>
      </w:pPr>
      <w:r>
        <w:rPr>
          <w:rFonts w:asciiTheme="minorEastAsia" w:eastAsiaTheme="minorEastAsia" w:hAnsiTheme="minorEastAsia" w:cs="Songti SC" w:hint="eastAsia"/>
          <w:kern w:val="0"/>
          <w:szCs w:val="21"/>
        </w:rPr>
        <w:t>本标准由煤矿智能化创新联盟提出，中国煤炭学会归口，列入中国煤炭学会《中煤学会学术函〔2022〕11号——关于中国煤炭学会2022年团体标准立项的通知》中。</w:t>
      </w:r>
    </w:p>
    <w:p w14:paraId="230692B7" w14:textId="77777777" w:rsidR="004A189C" w:rsidRDefault="00000000">
      <w:pPr>
        <w:widowControl w:val="0"/>
        <w:autoSpaceDE w:val="0"/>
        <w:autoSpaceDN w:val="0"/>
        <w:adjustRightInd w:val="0"/>
        <w:spacing w:line="360" w:lineRule="auto"/>
        <w:ind w:firstLineChars="200" w:firstLine="420"/>
        <w:rPr>
          <w:rFonts w:asciiTheme="minorEastAsia" w:eastAsiaTheme="minorEastAsia" w:hAnsiTheme="minorEastAsia" w:cs="Songti SC" w:hint="eastAsia"/>
          <w:kern w:val="0"/>
          <w:szCs w:val="21"/>
        </w:rPr>
      </w:pPr>
      <w:r>
        <w:rPr>
          <w:rFonts w:asciiTheme="minorEastAsia" w:eastAsiaTheme="minorEastAsia" w:hAnsiTheme="minorEastAsia" w:cs="Songti SC" w:hint="eastAsia"/>
          <w:kern w:val="0"/>
          <w:szCs w:val="21"/>
        </w:rPr>
        <w:t>该标准为首次发布标准，批准起草单位为中煤科工集团重庆研究院有限公司、天地（常州）自动化股份有限公司、中煤陕西榆林能源化工有限公司、延长石油矿业有限公司、陕西智引科技有限公司、北斗天地股份有限公司、中兴通讯股份有限公司。</w:t>
      </w:r>
    </w:p>
    <w:p w14:paraId="4E37435B" w14:textId="77777777" w:rsidR="004A189C" w:rsidRDefault="00000000">
      <w:pPr>
        <w:widowControl w:val="0"/>
        <w:autoSpaceDE w:val="0"/>
        <w:autoSpaceDN w:val="0"/>
        <w:adjustRightInd w:val="0"/>
        <w:spacing w:line="360" w:lineRule="auto"/>
        <w:ind w:firstLineChars="200" w:firstLine="420"/>
        <w:rPr>
          <w:rFonts w:asciiTheme="minorEastAsia" w:eastAsiaTheme="minorEastAsia" w:hAnsiTheme="minorEastAsia" w:cs="Songti SC" w:hint="eastAsia"/>
          <w:kern w:val="0"/>
          <w:szCs w:val="21"/>
        </w:rPr>
      </w:pPr>
      <w:r>
        <w:rPr>
          <w:rFonts w:asciiTheme="minorEastAsia" w:eastAsiaTheme="minorEastAsia" w:hAnsiTheme="minorEastAsia" w:cs="Songti SC" w:hint="eastAsia"/>
          <w:kern w:val="0"/>
          <w:szCs w:val="21"/>
        </w:rPr>
        <w:t>本标准是我国首个矿用本安基站（5G）技术要求，主要内容包括：矿用本安基站（5G）的系统构成、技术要求、规划设计要求等，规范相关技术人员进行矿用本安基站（5G）的设计、实施及应用。在各有关方面的强烈要求下，由中国煤炭学会提出，列入2022年团体标准制定计划。</w:t>
      </w:r>
    </w:p>
    <w:p w14:paraId="391FE1D6" w14:textId="77777777" w:rsidR="004A189C" w:rsidRDefault="00000000">
      <w:pPr>
        <w:pStyle w:val="a2"/>
        <w:numPr>
          <w:ilvl w:val="0"/>
          <w:numId w:val="0"/>
        </w:numPr>
        <w:tabs>
          <w:tab w:val="left" w:pos="284"/>
        </w:tabs>
        <w:rPr>
          <w:rFonts w:hAnsi="黑体" w:cs="Arial" w:hint="eastAsia"/>
          <w:b/>
        </w:rPr>
      </w:pPr>
      <w:r>
        <w:rPr>
          <w:rFonts w:hAnsi="黑体" w:cs="Arial"/>
          <w:b/>
        </w:rPr>
        <w:t>二</w:t>
      </w:r>
      <w:r>
        <w:rPr>
          <w:rFonts w:hAnsi="黑体" w:cs="Arial" w:hint="eastAsia"/>
          <w:b/>
        </w:rPr>
        <w:t>、工作简况</w:t>
      </w:r>
    </w:p>
    <w:p w14:paraId="1727982D" w14:textId="77777777" w:rsidR="004A189C" w:rsidRDefault="00000000">
      <w:pPr>
        <w:widowControl w:val="0"/>
        <w:autoSpaceDE w:val="0"/>
        <w:autoSpaceDN w:val="0"/>
        <w:adjustRightInd w:val="0"/>
        <w:spacing w:line="360" w:lineRule="auto"/>
        <w:ind w:firstLineChars="200" w:firstLine="420"/>
        <w:rPr>
          <w:rFonts w:asciiTheme="minorEastAsia" w:eastAsiaTheme="minorEastAsia" w:hAnsiTheme="minorEastAsia" w:cs="Songti SC" w:hint="eastAsia"/>
          <w:kern w:val="0"/>
          <w:szCs w:val="21"/>
        </w:rPr>
      </w:pPr>
      <w:r>
        <w:rPr>
          <w:rFonts w:asciiTheme="minorEastAsia" w:eastAsiaTheme="minorEastAsia" w:hAnsiTheme="minorEastAsia" w:cs="Songti SC" w:hint="eastAsia"/>
          <w:kern w:val="0"/>
          <w:szCs w:val="21"/>
        </w:rPr>
        <w:t>接到该标准制定工作任务后，标准牵头单位</w:t>
      </w:r>
      <w:bookmarkStart w:id="3" w:name="_Hlk141793547"/>
      <w:r>
        <w:rPr>
          <w:rFonts w:asciiTheme="minorEastAsia" w:eastAsiaTheme="minorEastAsia" w:hAnsiTheme="minorEastAsia" w:cs="Songti SC" w:hint="eastAsia"/>
          <w:kern w:val="0"/>
          <w:szCs w:val="21"/>
        </w:rPr>
        <w:t>中国煤炭学会</w:t>
      </w:r>
      <w:bookmarkEnd w:id="3"/>
      <w:r>
        <w:rPr>
          <w:rFonts w:asciiTheme="minorEastAsia" w:eastAsiaTheme="minorEastAsia" w:hAnsiTheme="minorEastAsia" w:cs="Songti SC" w:hint="eastAsia"/>
          <w:kern w:val="0"/>
          <w:szCs w:val="21"/>
        </w:rPr>
        <w:t>组织召开了项目启动会，成立了项目工作组，对各参与单位进行了任务分工；编制了实施方案，明确了各环节的要求及时限；整个标准制定过程中，在相关方的密切配合下，多次召开不同范围的专题讨论会，历经十余次修改、完善，完成了本标准制订的起草工作。</w:t>
      </w:r>
    </w:p>
    <w:p w14:paraId="6505AA1F" w14:textId="77777777" w:rsidR="004A189C" w:rsidRDefault="00000000">
      <w:pPr>
        <w:widowControl w:val="0"/>
        <w:autoSpaceDE w:val="0"/>
        <w:autoSpaceDN w:val="0"/>
        <w:adjustRightInd w:val="0"/>
        <w:spacing w:line="360" w:lineRule="auto"/>
        <w:ind w:firstLineChars="200" w:firstLine="420"/>
        <w:rPr>
          <w:rFonts w:asciiTheme="minorEastAsia" w:eastAsiaTheme="minorEastAsia" w:hAnsiTheme="minorEastAsia" w:cs="Songti SC" w:hint="eastAsia"/>
          <w:kern w:val="0"/>
          <w:szCs w:val="21"/>
        </w:rPr>
      </w:pPr>
      <w:r>
        <w:rPr>
          <w:rFonts w:asciiTheme="minorEastAsia" w:eastAsiaTheme="minorEastAsia" w:hAnsiTheme="minorEastAsia" w:cs="Songti SC" w:hint="eastAsia"/>
          <w:kern w:val="0"/>
          <w:szCs w:val="21"/>
        </w:rPr>
        <w:t xml:space="preserve">  2022年12月-2023年2月，召开多次专家视频研讨会，就标准内容和目录大纲达成一致意见，启动标准草案编写工作。</w:t>
      </w:r>
    </w:p>
    <w:p w14:paraId="255C54CF" w14:textId="77777777" w:rsidR="004A189C" w:rsidRDefault="00000000">
      <w:pPr>
        <w:widowControl w:val="0"/>
        <w:autoSpaceDE w:val="0"/>
        <w:autoSpaceDN w:val="0"/>
        <w:adjustRightInd w:val="0"/>
        <w:spacing w:line="360" w:lineRule="auto"/>
        <w:ind w:firstLineChars="200" w:firstLine="420"/>
        <w:rPr>
          <w:rFonts w:asciiTheme="minorEastAsia" w:eastAsiaTheme="minorEastAsia" w:hAnsiTheme="minorEastAsia" w:cs="Songti SC" w:hint="eastAsia"/>
          <w:kern w:val="0"/>
          <w:szCs w:val="21"/>
        </w:rPr>
      </w:pPr>
      <w:r>
        <w:rPr>
          <w:rFonts w:asciiTheme="minorEastAsia" w:eastAsiaTheme="minorEastAsia" w:hAnsiTheme="minorEastAsia" w:cs="Songti SC" w:hint="eastAsia"/>
          <w:kern w:val="0"/>
          <w:szCs w:val="21"/>
        </w:rPr>
        <w:t xml:space="preserve">  2023年3月下旬，</w:t>
      </w:r>
      <w:r>
        <w:rPr>
          <w:rFonts w:hint="eastAsia"/>
        </w:rPr>
        <w:t>矿用本安型基站</w:t>
      </w:r>
      <w:r>
        <w:rPr>
          <w:rFonts w:hint="eastAsia"/>
        </w:rPr>
        <w:t>(5G)</w:t>
      </w:r>
      <w:r>
        <w:rPr>
          <w:rFonts w:asciiTheme="minorEastAsia" w:eastAsiaTheme="minorEastAsia" w:hAnsiTheme="minorEastAsia" w:cs="Songti SC" w:hint="eastAsia"/>
          <w:kern w:val="0"/>
          <w:szCs w:val="21"/>
        </w:rPr>
        <w:t>技术要求主要起草人赵国瑞和协作单位主要成员，参加了中国煤炭学会2023年度新增标准中期审视答辩，</w:t>
      </w:r>
      <w:r>
        <w:rPr>
          <w:rFonts w:hint="eastAsia"/>
        </w:rPr>
        <w:t>本安型基站</w:t>
      </w:r>
      <w:r>
        <w:rPr>
          <w:rFonts w:hint="eastAsia"/>
        </w:rPr>
        <w:t>(5G)</w:t>
      </w:r>
      <w:r>
        <w:rPr>
          <w:rFonts w:asciiTheme="minorEastAsia" w:eastAsiaTheme="minorEastAsia" w:hAnsiTheme="minorEastAsia" w:cs="Songti SC" w:hint="eastAsia"/>
          <w:kern w:val="0"/>
          <w:szCs w:val="21"/>
        </w:rPr>
        <w:t>技术要求编写进展和编写质量满足中国煤炭学会评委的预期。</w:t>
      </w:r>
    </w:p>
    <w:p w14:paraId="622E521A" w14:textId="77777777" w:rsidR="004A189C" w:rsidRDefault="00000000">
      <w:pPr>
        <w:widowControl w:val="0"/>
        <w:autoSpaceDE w:val="0"/>
        <w:autoSpaceDN w:val="0"/>
        <w:adjustRightInd w:val="0"/>
        <w:spacing w:line="360" w:lineRule="auto"/>
        <w:ind w:firstLineChars="200" w:firstLine="420"/>
        <w:rPr>
          <w:rFonts w:asciiTheme="minorEastAsia" w:eastAsiaTheme="minorEastAsia" w:hAnsiTheme="minorEastAsia" w:cs="Songti SC" w:hint="eastAsia"/>
          <w:kern w:val="0"/>
          <w:szCs w:val="21"/>
        </w:rPr>
      </w:pPr>
      <w:r>
        <w:rPr>
          <w:rFonts w:asciiTheme="minorEastAsia" w:eastAsiaTheme="minorEastAsia" w:hAnsiTheme="minorEastAsia" w:cs="Songti SC" w:hint="eastAsia"/>
          <w:kern w:val="0"/>
          <w:szCs w:val="21"/>
        </w:rPr>
        <w:t xml:space="preserve">  2023年4月~12月，</w:t>
      </w:r>
      <w:r>
        <w:rPr>
          <w:rFonts w:hint="eastAsia"/>
        </w:rPr>
        <w:t>矿用本安型基站</w:t>
      </w:r>
      <w:r>
        <w:rPr>
          <w:rFonts w:hint="eastAsia"/>
        </w:rPr>
        <w:t>(5G)</w:t>
      </w:r>
      <w:r>
        <w:rPr>
          <w:rFonts w:asciiTheme="minorEastAsia" w:eastAsiaTheme="minorEastAsia" w:hAnsiTheme="minorEastAsia" w:cs="Songti SC" w:hint="eastAsia"/>
          <w:kern w:val="0"/>
          <w:szCs w:val="21"/>
        </w:rPr>
        <w:t>技术要求初稿编写完成，在编写协作单位内进行多次研讨和修改。</w:t>
      </w:r>
    </w:p>
    <w:p w14:paraId="2610A589" w14:textId="77777777" w:rsidR="004A189C" w:rsidRDefault="00000000">
      <w:pPr>
        <w:widowControl w:val="0"/>
        <w:autoSpaceDE w:val="0"/>
        <w:autoSpaceDN w:val="0"/>
        <w:adjustRightInd w:val="0"/>
        <w:spacing w:line="360" w:lineRule="auto"/>
        <w:ind w:firstLineChars="200" w:firstLine="420"/>
        <w:rPr>
          <w:rFonts w:asciiTheme="minorEastAsia" w:eastAsiaTheme="minorEastAsia" w:hAnsiTheme="minorEastAsia" w:cs="Songti SC" w:hint="eastAsia"/>
          <w:kern w:val="0"/>
          <w:szCs w:val="21"/>
        </w:rPr>
      </w:pPr>
      <w:r>
        <w:rPr>
          <w:rFonts w:asciiTheme="minorEastAsia" w:eastAsiaTheme="minorEastAsia" w:hAnsiTheme="minorEastAsia" w:cs="Songti SC" w:hint="eastAsia"/>
          <w:kern w:val="0"/>
          <w:szCs w:val="21"/>
        </w:rPr>
        <w:t xml:space="preserve">  2024年1~4月，</w:t>
      </w:r>
      <w:r>
        <w:rPr>
          <w:rFonts w:hint="eastAsia"/>
        </w:rPr>
        <w:t>矿用本安型基站</w:t>
      </w:r>
      <w:r>
        <w:rPr>
          <w:rFonts w:hint="eastAsia"/>
        </w:rPr>
        <w:t>(5G)</w:t>
      </w:r>
      <w:r>
        <w:rPr>
          <w:rFonts w:asciiTheme="minorEastAsia" w:eastAsiaTheme="minorEastAsia" w:hAnsiTheme="minorEastAsia" w:cs="Songti SC" w:hint="eastAsia"/>
          <w:kern w:val="0"/>
          <w:szCs w:val="21"/>
        </w:rPr>
        <w:t>技术要求征求意见稿编写完成，发布给煤炭行业专家和客户征求意见，并及时根据意见对标准进行了研讨和修正，形成征求意见稿。</w:t>
      </w:r>
    </w:p>
    <w:p w14:paraId="67AB366F" w14:textId="77777777" w:rsidR="004A189C" w:rsidRDefault="00000000">
      <w:pPr>
        <w:pStyle w:val="a2"/>
        <w:numPr>
          <w:ilvl w:val="0"/>
          <w:numId w:val="0"/>
        </w:numPr>
        <w:tabs>
          <w:tab w:val="left" w:pos="284"/>
        </w:tabs>
        <w:rPr>
          <w:rFonts w:hAnsi="黑体" w:cs="Arial" w:hint="eastAsia"/>
          <w:b/>
        </w:rPr>
      </w:pPr>
      <w:r>
        <w:rPr>
          <w:rFonts w:hAnsi="黑体" w:cs="Arial" w:hint="eastAsia"/>
          <w:b/>
        </w:rPr>
        <w:t>三、修订标准的目的、意义及依据</w:t>
      </w:r>
    </w:p>
    <w:p w14:paraId="2E542CF9" w14:textId="77777777" w:rsidR="004A189C" w:rsidRDefault="00000000">
      <w:pPr>
        <w:widowControl w:val="0"/>
        <w:autoSpaceDE w:val="0"/>
        <w:autoSpaceDN w:val="0"/>
        <w:adjustRightInd w:val="0"/>
        <w:spacing w:line="360" w:lineRule="auto"/>
        <w:ind w:firstLineChars="200" w:firstLine="420"/>
        <w:rPr>
          <w:rFonts w:asciiTheme="minorEastAsia" w:eastAsiaTheme="minorEastAsia" w:hAnsiTheme="minorEastAsia" w:cs="Songti SC" w:hint="eastAsia"/>
          <w:kern w:val="0"/>
          <w:szCs w:val="21"/>
        </w:rPr>
      </w:pPr>
      <w:r>
        <w:rPr>
          <w:rFonts w:asciiTheme="minorEastAsia" w:eastAsiaTheme="minorEastAsia" w:hAnsiTheme="minorEastAsia" w:cs="Songti SC" w:hint="eastAsia"/>
          <w:kern w:val="0"/>
          <w:szCs w:val="21"/>
        </w:rPr>
        <w:lastRenderedPageBreak/>
        <w:t>煤矿智能化是第四次煤炭行业重大技术变革，是煤炭行业高质量发展的必由之路，智能化煤矿建设开启了煤炭行业全面创新和技术变革的新时代。智能化煤矿建设目前面临技术装备保障能力不足的突出问题，通过产学研协同创新攻关，促进产业链与创新链的融合发展，是破解煤矿智能化发展难题的有效途径。</w:t>
      </w:r>
      <w:r>
        <w:rPr>
          <w:rFonts w:hint="eastAsia"/>
        </w:rPr>
        <w:t>矿用本安型基站</w:t>
      </w:r>
      <w:r>
        <w:rPr>
          <w:rFonts w:hint="eastAsia"/>
        </w:rPr>
        <w:t>(5G)</w:t>
      </w:r>
      <w:r>
        <w:rPr>
          <w:rFonts w:asciiTheme="minorEastAsia" w:eastAsiaTheme="minorEastAsia" w:hAnsiTheme="minorEastAsia" w:cs="Songti SC" w:hint="eastAsia"/>
          <w:kern w:val="0"/>
          <w:szCs w:val="21"/>
        </w:rPr>
        <w:t>作为新一代矿业网络基础设施，将为煤矿智能化建设提供一张面向未来的信息高速公路，推进智能化建设，进一步加强煤矿多源信息实时感知、闭环安全管控风险、使能全流程人-机-环-管数字互联高效协同、推进生产现场全自动化作业，使煤矿从业者获得更多幸福，煤炭企业创造更多价值。</w:t>
      </w:r>
    </w:p>
    <w:p w14:paraId="6E4E0E77" w14:textId="77777777" w:rsidR="004A189C" w:rsidRDefault="00000000">
      <w:pPr>
        <w:widowControl w:val="0"/>
        <w:autoSpaceDE w:val="0"/>
        <w:autoSpaceDN w:val="0"/>
        <w:adjustRightInd w:val="0"/>
        <w:spacing w:line="360" w:lineRule="auto"/>
        <w:ind w:firstLineChars="200" w:firstLine="420"/>
        <w:rPr>
          <w:rFonts w:asciiTheme="minorEastAsia" w:eastAsiaTheme="minorEastAsia" w:hAnsiTheme="minorEastAsia" w:cs="Songti SC" w:hint="eastAsia"/>
          <w:kern w:val="0"/>
          <w:szCs w:val="21"/>
        </w:rPr>
      </w:pPr>
      <w:r>
        <w:rPr>
          <w:rFonts w:asciiTheme="minorEastAsia" w:eastAsiaTheme="minorEastAsia" w:hAnsiTheme="minorEastAsia" w:cs="Songti SC" w:hint="eastAsia"/>
          <w:kern w:val="0"/>
          <w:szCs w:val="21"/>
        </w:rPr>
        <w:t>本标准基于当前</w:t>
      </w:r>
      <w:r>
        <w:rPr>
          <w:rFonts w:hint="eastAsia"/>
        </w:rPr>
        <w:t>矿用本安型基站</w:t>
      </w:r>
      <w:r>
        <w:rPr>
          <w:rFonts w:hint="eastAsia"/>
        </w:rPr>
        <w:t>(5G)</w:t>
      </w:r>
      <w:r>
        <w:rPr>
          <w:rFonts w:asciiTheme="minorEastAsia" w:eastAsiaTheme="minorEastAsia" w:hAnsiTheme="minorEastAsia" w:cs="Songti SC" w:hint="eastAsia"/>
          <w:kern w:val="0"/>
          <w:szCs w:val="21"/>
        </w:rPr>
        <w:t>在煤矿的应用和实践经验，通过规范</w:t>
      </w:r>
      <w:r>
        <w:rPr>
          <w:rFonts w:hint="eastAsia"/>
        </w:rPr>
        <w:t>本安型基站</w:t>
      </w:r>
      <w:r>
        <w:rPr>
          <w:rFonts w:hint="eastAsia"/>
        </w:rPr>
        <w:t>(5G)</w:t>
      </w:r>
      <w:r>
        <w:rPr>
          <w:rFonts w:asciiTheme="minorEastAsia" w:eastAsiaTheme="minorEastAsia" w:hAnsiTheme="minorEastAsia" w:cs="Songti SC" w:hint="eastAsia"/>
          <w:kern w:val="0"/>
          <w:szCs w:val="21"/>
        </w:rPr>
        <w:t>的系统构成、技术要求、其他要求等，规范相关技术人员进行</w:t>
      </w:r>
      <w:r>
        <w:rPr>
          <w:rFonts w:hint="eastAsia"/>
        </w:rPr>
        <w:t>本安型基站</w:t>
      </w:r>
      <w:r>
        <w:rPr>
          <w:rFonts w:hint="eastAsia"/>
        </w:rPr>
        <w:t>(5G)</w:t>
      </w:r>
      <w:r>
        <w:rPr>
          <w:rFonts w:asciiTheme="minorEastAsia" w:eastAsiaTheme="minorEastAsia" w:hAnsiTheme="minorEastAsia" w:cs="Songti SC" w:hint="eastAsia"/>
          <w:kern w:val="0"/>
          <w:szCs w:val="21"/>
        </w:rPr>
        <w:t>的设计、实施及应用。</w:t>
      </w:r>
    </w:p>
    <w:p w14:paraId="438DEC68" w14:textId="77777777" w:rsidR="004A189C" w:rsidRDefault="00000000">
      <w:pPr>
        <w:pStyle w:val="a2"/>
        <w:numPr>
          <w:ilvl w:val="0"/>
          <w:numId w:val="0"/>
        </w:numPr>
        <w:tabs>
          <w:tab w:val="left" w:pos="284"/>
        </w:tabs>
        <w:rPr>
          <w:rFonts w:hAnsi="黑体" w:cs="Arial" w:hint="eastAsia"/>
          <w:b/>
        </w:rPr>
      </w:pPr>
      <w:r>
        <w:rPr>
          <w:rFonts w:hAnsi="黑体" w:cs="Arial" w:hint="eastAsia"/>
          <w:b/>
        </w:rPr>
        <w:t>四、标准编制原则和主要内容</w:t>
      </w:r>
    </w:p>
    <w:p w14:paraId="36B33151" w14:textId="77777777" w:rsidR="004A189C" w:rsidRDefault="00000000">
      <w:pPr>
        <w:widowControl w:val="0"/>
        <w:autoSpaceDE w:val="0"/>
        <w:autoSpaceDN w:val="0"/>
        <w:adjustRightInd w:val="0"/>
        <w:spacing w:line="360" w:lineRule="auto"/>
        <w:ind w:firstLineChars="200" w:firstLine="420"/>
        <w:rPr>
          <w:rFonts w:asciiTheme="minorEastAsia" w:eastAsiaTheme="minorEastAsia" w:hAnsiTheme="minorEastAsia" w:cs="Songti SC" w:hint="eastAsia"/>
          <w:kern w:val="0"/>
          <w:szCs w:val="21"/>
        </w:rPr>
      </w:pPr>
      <w:r>
        <w:rPr>
          <w:rFonts w:asciiTheme="minorEastAsia" w:eastAsiaTheme="minorEastAsia" w:hAnsiTheme="minorEastAsia" w:cs="Songti SC" w:hint="eastAsia"/>
          <w:kern w:val="0"/>
          <w:szCs w:val="21"/>
        </w:rPr>
        <w:t>工作组对煤矿</w:t>
      </w:r>
      <w:r>
        <w:rPr>
          <w:rFonts w:hint="eastAsia"/>
        </w:rPr>
        <w:t>本安型基站</w:t>
      </w:r>
      <w:r>
        <w:rPr>
          <w:rFonts w:hint="eastAsia"/>
        </w:rPr>
        <w:t>(5G)</w:t>
      </w:r>
      <w:r>
        <w:rPr>
          <w:rFonts w:asciiTheme="minorEastAsia" w:eastAsiaTheme="minorEastAsia" w:hAnsiTheme="minorEastAsia" w:cs="Songti SC" w:hint="eastAsia"/>
          <w:kern w:val="0"/>
          <w:szCs w:val="21"/>
        </w:rPr>
        <w:t>技术和应用展开了系统分析，广泛征求煤矿企业、相关装备设计专家的意见建议，本着安全可靠、极简部署、确定性网络性能的原则，严格执行GB 3836系列标准相关文件的要求，开展本次标准制定工作。</w:t>
      </w:r>
    </w:p>
    <w:p w14:paraId="1377BA9C" w14:textId="77777777" w:rsidR="004A189C" w:rsidRDefault="00000000">
      <w:pPr>
        <w:widowControl w:val="0"/>
        <w:autoSpaceDE w:val="0"/>
        <w:autoSpaceDN w:val="0"/>
        <w:adjustRightInd w:val="0"/>
        <w:spacing w:line="360" w:lineRule="auto"/>
        <w:ind w:firstLineChars="200" w:firstLine="420"/>
        <w:rPr>
          <w:rFonts w:asciiTheme="minorEastAsia" w:eastAsiaTheme="minorEastAsia" w:hAnsiTheme="minorEastAsia" w:cs="Songti SC" w:hint="eastAsia"/>
          <w:kern w:val="0"/>
          <w:szCs w:val="21"/>
        </w:rPr>
      </w:pPr>
      <w:r>
        <w:rPr>
          <w:rFonts w:asciiTheme="minorEastAsia" w:eastAsiaTheme="minorEastAsia" w:hAnsiTheme="minorEastAsia" w:cs="Songti SC"/>
          <w:kern w:val="0"/>
          <w:szCs w:val="21"/>
        </w:rPr>
        <w:t>标准内容主要包括</w:t>
      </w:r>
      <w:r>
        <w:rPr>
          <w:rFonts w:asciiTheme="minorEastAsia" w:eastAsiaTheme="minorEastAsia" w:hAnsiTheme="minorEastAsia" w:cs="Songti SC" w:hint="eastAsia"/>
          <w:kern w:val="0"/>
          <w:szCs w:val="21"/>
        </w:rPr>
        <w:t>：</w:t>
      </w:r>
      <w:r>
        <w:rPr>
          <w:rFonts w:hint="eastAsia"/>
        </w:rPr>
        <w:t>矿用本安型基站</w:t>
      </w:r>
      <w:r>
        <w:rPr>
          <w:rFonts w:hint="eastAsia"/>
        </w:rPr>
        <w:t>(5G)</w:t>
      </w:r>
      <w:r>
        <w:rPr>
          <w:rFonts w:asciiTheme="minorEastAsia" w:eastAsiaTheme="minorEastAsia" w:hAnsiTheme="minorEastAsia" w:cs="Songti SC" w:hint="eastAsia"/>
          <w:kern w:val="0"/>
          <w:szCs w:val="21"/>
        </w:rPr>
        <w:t>的系统构成、技术要求、规划设计要求等，规范相关技术人员进行井下</w:t>
      </w:r>
      <w:r>
        <w:rPr>
          <w:rFonts w:hint="eastAsia"/>
        </w:rPr>
        <w:t>矿用本安型基站</w:t>
      </w:r>
      <w:r>
        <w:rPr>
          <w:rFonts w:hint="eastAsia"/>
        </w:rPr>
        <w:t>(5G)</w:t>
      </w:r>
      <w:r>
        <w:rPr>
          <w:rFonts w:asciiTheme="minorEastAsia" w:eastAsiaTheme="minorEastAsia" w:hAnsiTheme="minorEastAsia" w:cs="Songti SC" w:hint="eastAsia"/>
          <w:kern w:val="0"/>
          <w:szCs w:val="21"/>
        </w:rPr>
        <w:t>的设计、实施及应用。</w:t>
      </w:r>
    </w:p>
    <w:p w14:paraId="733E9F67" w14:textId="77777777" w:rsidR="004A189C" w:rsidRDefault="00000000">
      <w:pPr>
        <w:widowControl w:val="0"/>
        <w:autoSpaceDE w:val="0"/>
        <w:autoSpaceDN w:val="0"/>
        <w:adjustRightInd w:val="0"/>
        <w:spacing w:line="360" w:lineRule="auto"/>
        <w:ind w:firstLineChars="200" w:firstLine="420"/>
        <w:rPr>
          <w:rFonts w:asciiTheme="minorEastAsia" w:eastAsiaTheme="minorEastAsia" w:hAnsiTheme="minorEastAsia" w:cs="Songti SC" w:hint="eastAsia"/>
          <w:kern w:val="0"/>
          <w:szCs w:val="21"/>
        </w:rPr>
      </w:pPr>
      <w:r>
        <w:rPr>
          <w:rFonts w:asciiTheme="minorEastAsia" w:eastAsiaTheme="minorEastAsia" w:hAnsiTheme="minorEastAsia" w:cs="Songti SC" w:hint="eastAsia"/>
          <w:kern w:val="0"/>
          <w:szCs w:val="21"/>
        </w:rPr>
        <w:t>其中，矿用本安型基站(5G)的系统构成部分，依据工信部5G行业标准-YD/T 3618-2019等标准要求，技术要求部分包括</w:t>
      </w:r>
      <w:bookmarkStart w:id="4" w:name="_Toc12803"/>
      <w:r>
        <w:rPr>
          <w:rFonts w:asciiTheme="minorEastAsia" w:eastAsiaTheme="minorEastAsia" w:hAnsiTheme="minorEastAsia" w:cs="Songti SC" w:hint="eastAsia"/>
          <w:kern w:val="0"/>
          <w:szCs w:val="21"/>
        </w:rPr>
        <w:t>基带单元要求</w:t>
      </w:r>
      <w:bookmarkEnd w:id="4"/>
      <w:r>
        <w:rPr>
          <w:rFonts w:asciiTheme="minorEastAsia" w:eastAsiaTheme="minorEastAsia" w:hAnsiTheme="minorEastAsia" w:cs="Songti SC" w:hint="eastAsia"/>
          <w:kern w:val="0"/>
          <w:szCs w:val="21"/>
        </w:rPr>
        <w:t>、</w:t>
      </w:r>
      <w:bookmarkStart w:id="5" w:name="_Toc25866"/>
      <w:r>
        <w:rPr>
          <w:rFonts w:asciiTheme="minorEastAsia" w:eastAsiaTheme="minorEastAsia" w:hAnsiTheme="minorEastAsia" w:cs="Songti SC" w:hint="eastAsia"/>
          <w:kern w:val="0"/>
          <w:szCs w:val="21"/>
        </w:rPr>
        <w:t>远端汇聚单元要求</w:t>
      </w:r>
      <w:bookmarkEnd w:id="5"/>
      <w:r>
        <w:rPr>
          <w:rFonts w:asciiTheme="minorEastAsia" w:eastAsiaTheme="minorEastAsia" w:hAnsiTheme="minorEastAsia" w:cs="Songti SC" w:hint="eastAsia"/>
          <w:kern w:val="0"/>
          <w:szCs w:val="21"/>
        </w:rPr>
        <w:t>、</w:t>
      </w:r>
      <w:bookmarkStart w:id="6" w:name="_Toc31946"/>
      <w:r>
        <w:rPr>
          <w:rFonts w:asciiTheme="minorEastAsia" w:eastAsiaTheme="minorEastAsia" w:hAnsiTheme="minorEastAsia" w:cs="Songti SC" w:hint="eastAsia"/>
          <w:kern w:val="0"/>
          <w:szCs w:val="21"/>
        </w:rPr>
        <w:t>无线射频单元要求</w:t>
      </w:r>
      <w:bookmarkEnd w:id="6"/>
      <w:r>
        <w:rPr>
          <w:rFonts w:asciiTheme="minorEastAsia" w:eastAsiaTheme="minorEastAsia" w:hAnsiTheme="minorEastAsia" w:cs="Songti SC" w:hint="eastAsia"/>
          <w:kern w:val="0"/>
          <w:szCs w:val="21"/>
        </w:rPr>
        <w:t>、</w:t>
      </w:r>
      <w:bookmarkStart w:id="7" w:name="_Toc15150"/>
      <w:r>
        <w:rPr>
          <w:rFonts w:asciiTheme="minorEastAsia" w:eastAsiaTheme="minorEastAsia" w:hAnsiTheme="minorEastAsia" w:cs="Songti SC" w:hint="eastAsia"/>
          <w:kern w:val="0"/>
          <w:szCs w:val="21"/>
        </w:rPr>
        <w:t>网管</w:t>
      </w:r>
      <w:bookmarkEnd w:id="7"/>
      <w:r>
        <w:rPr>
          <w:rFonts w:asciiTheme="minorEastAsia" w:eastAsiaTheme="minorEastAsia" w:hAnsiTheme="minorEastAsia" w:cs="Songti SC" w:hint="eastAsia"/>
          <w:kern w:val="0"/>
          <w:szCs w:val="21"/>
        </w:rPr>
        <w:t>要求依据工信部5G行业标准YD/T 3618-2019、3GPP TS 38.214等标准。其他要求、电磁兼容、安全要求依据GB/T 3836.1-2021、GB/T 3836.2-2021、GB/T 3836.4-2021等矿用设备标准。</w:t>
      </w:r>
    </w:p>
    <w:p w14:paraId="44761D1E" w14:textId="77777777" w:rsidR="004A189C" w:rsidRDefault="00000000">
      <w:pPr>
        <w:widowControl w:val="0"/>
        <w:autoSpaceDE w:val="0"/>
        <w:autoSpaceDN w:val="0"/>
        <w:adjustRightInd w:val="0"/>
        <w:spacing w:line="360" w:lineRule="auto"/>
        <w:ind w:firstLineChars="200" w:firstLine="420"/>
        <w:rPr>
          <w:rFonts w:asciiTheme="minorEastAsia" w:eastAsiaTheme="minorEastAsia" w:hAnsiTheme="minorEastAsia" w:cs="Songti SC" w:hint="eastAsia"/>
          <w:kern w:val="0"/>
          <w:szCs w:val="21"/>
        </w:rPr>
      </w:pPr>
      <w:r>
        <w:rPr>
          <w:rFonts w:asciiTheme="minorEastAsia" w:eastAsiaTheme="minorEastAsia" w:hAnsiTheme="minorEastAsia" w:cs="Songti SC" w:hint="eastAsia"/>
          <w:kern w:val="0"/>
          <w:szCs w:val="21"/>
        </w:rPr>
        <w:t>本标准起草过程中，主要引用了以下现行标准：</w:t>
      </w:r>
    </w:p>
    <w:p w14:paraId="0247D48E" w14:textId="77777777" w:rsidR="004A189C" w:rsidRDefault="00000000">
      <w:pPr>
        <w:widowControl w:val="0"/>
        <w:autoSpaceDE w:val="0"/>
        <w:autoSpaceDN w:val="0"/>
        <w:adjustRightInd w:val="0"/>
        <w:spacing w:line="360" w:lineRule="auto"/>
        <w:ind w:firstLineChars="200" w:firstLine="420"/>
        <w:rPr>
          <w:rFonts w:asciiTheme="minorEastAsia" w:eastAsiaTheme="minorEastAsia" w:hAnsiTheme="minorEastAsia" w:cs="Songti SC" w:hint="eastAsia"/>
          <w:kern w:val="0"/>
          <w:szCs w:val="21"/>
        </w:rPr>
      </w:pPr>
      <w:r>
        <w:rPr>
          <w:rFonts w:asciiTheme="minorEastAsia" w:eastAsiaTheme="minorEastAsia" w:hAnsiTheme="minorEastAsia" w:cs="Songti SC" w:hint="eastAsia"/>
          <w:kern w:val="0"/>
          <w:szCs w:val="21"/>
        </w:rPr>
        <w:t>-GB/T 3836.1-2021爆炸性环境 第1部分：设备 通用部分</w:t>
      </w:r>
    </w:p>
    <w:p w14:paraId="18B1F819" w14:textId="77777777" w:rsidR="004A189C" w:rsidRDefault="00000000">
      <w:pPr>
        <w:widowControl w:val="0"/>
        <w:autoSpaceDE w:val="0"/>
        <w:autoSpaceDN w:val="0"/>
        <w:adjustRightInd w:val="0"/>
        <w:spacing w:line="360" w:lineRule="auto"/>
        <w:ind w:firstLineChars="200" w:firstLine="420"/>
        <w:rPr>
          <w:rFonts w:asciiTheme="minorEastAsia" w:eastAsiaTheme="minorEastAsia" w:hAnsiTheme="minorEastAsia" w:cs="Songti SC" w:hint="eastAsia"/>
          <w:kern w:val="0"/>
          <w:szCs w:val="21"/>
        </w:rPr>
      </w:pPr>
      <w:r>
        <w:rPr>
          <w:rFonts w:asciiTheme="minorEastAsia" w:eastAsiaTheme="minorEastAsia" w:hAnsiTheme="minorEastAsia" w:cs="Songti SC" w:hint="eastAsia"/>
          <w:kern w:val="0"/>
          <w:szCs w:val="21"/>
        </w:rPr>
        <w:t>-</w:t>
      </w:r>
      <w:r>
        <w:rPr>
          <w:rFonts w:asciiTheme="minorEastAsia" w:eastAsiaTheme="minorEastAsia" w:hAnsiTheme="minorEastAsia" w:cs="Songti SC"/>
          <w:kern w:val="0"/>
          <w:szCs w:val="21"/>
        </w:rPr>
        <w:t>GB/T 3836.2-2021爆炸性环境 第2部分：由隔爆外壳“d”保护的设备</w:t>
      </w:r>
    </w:p>
    <w:p w14:paraId="7E878683" w14:textId="77777777" w:rsidR="004A189C" w:rsidRDefault="00000000">
      <w:pPr>
        <w:widowControl w:val="0"/>
        <w:autoSpaceDE w:val="0"/>
        <w:autoSpaceDN w:val="0"/>
        <w:adjustRightInd w:val="0"/>
        <w:spacing w:line="360" w:lineRule="auto"/>
        <w:ind w:firstLineChars="200" w:firstLine="420"/>
        <w:rPr>
          <w:rFonts w:asciiTheme="minorEastAsia" w:eastAsiaTheme="minorEastAsia" w:hAnsiTheme="minorEastAsia" w:cs="Songti SC" w:hint="eastAsia"/>
          <w:kern w:val="0"/>
          <w:szCs w:val="21"/>
        </w:rPr>
      </w:pPr>
      <w:r>
        <w:rPr>
          <w:rFonts w:asciiTheme="minorEastAsia" w:eastAsiaTheme="minorEastAsia" w:hAnsiTheme="minorEastAsia" w:cs="Songti SC" w:hint="eastAsia"/>
          <w:kern w:val="0"/>
          <w:szCs w:val="21"/>
        </w:rPr>
        <w:t>-GB/T 3836.4-2021爆炸性环境 第4部分：由本质安全型“</w:t>
      </w:r>
      <w:proofErr w:type="spellStart"/>
      <w:r>
        <w:rPr>
          <w:rFonts w:asciiTheme="minorEastAsia" w:eastAsiaTheme="minorEastAsia" w:hAnsiTheme="minorEastAsia" w:cs="Songti SC" w:hint="eastAsia"/>
          <w:kern w:val="0"/>
          <w:szCs w:val="21"/>
        </w:rPr>
        <w:t>i</w:t>
      </w:r>
      <w:proofErr w:type="spellEnd"/>
      <w:r>
        <w:rPr>
          <w:rFonts w:asciiTheme="minorEastAsia" w:eastAsiaTheme="minorEastAsia" w:hAnsiTheme="minorEastAsia" w:cs="Songti SC" w:hint="eastAsia"/>
          <w:kern w:val="0"/>
          <w:szCs w:val="21"/>
        </w:rPr>
        <w:t>”保护的设备</w:t>
      </w:r>
    </w:p>
    <w:p w14:paraId="30403F9C" w14:textId="77777777" w:rsidR="004A189C" w:rsidRDefault="00000000">
      <w:pPr>
        <w:widowControl w:val="0"/>
        <w:autoSpaceDE w:val="0"/>
        <w:autoSpaceDN w:val="0"/>
        <w:adjustRightInd w:val="0"/>
        <w:spacing w:line="360" w:lineRule="auto"/>
        <w:ind w:firstLineChars="200" w:firstLine="420"/>
        <w:rPr>
          <w:rFonts w:asciiTheme="minorEastAsia" w:eastAsiaTheme="minorEastAsia" w:hAnsiTheme="minorEastAsia" w:cs="Songti SC" w:hint="eastAsia"/>
          <w:kern w:val="0"/>
          <w:szCs w:val="21"/>
        </w:rPr>
      </w:pPr>
      <w:r>
        <w:rPr>
          <w:rFonts w:asciiTheme="minorEastAsia" w:eastAsiaTheme="minorEastAsia" w:hAnsiTheme="minorEastAsia" w:cs="Songti SC" w:hint="eastAsia"/>
          <w:kern w:val="0"/>
          <w:szCs w:val="21"/>
        </w:rPr>
        <w:t>-GB/T 51024 煤矿安全生产智能监控系统设计规范</w:t>
      </w:r>
    </w:p>
    <w:p w14:paraId="2BD50C6E" w14:textId="77777777" w:rsidR="004A189C" w:rsidRDefault="00000000">
      <w:pPr>
        <w:widowControl w:val="0"/>
        <w:autoSpaceDE w:val="0"/>
        <w:autoSpaceDN w:val="0"/>
        <w:adjustRightInd w:val="0"/>
        <w:spacing w:line="360" w:lineRule="auto"/>
        <w:ind w:firstLineChars="200" w:firstLine="420"/>
        <w:rPr>
          <w:rFonts w:asciiTheme="minorEastAsia" w:eastAsiaTheme="minorEastAsia" w:hAnsiTheme="minorEastAsia" w:cs="Songti SC" w:hint="eastAsia"/>
          <w:kern w:val="0"/>
          <w:szCs w:val="21"/>
        </w:rPr>
      </w:pPr>
      <w:r>
        <w:rPr>
          <w:rFonts w:asciiTheme="minorEastAsia" w:eastAsiaTheme="minorEastAsia" w:hAnsiTheme="minorEastAsia" w:cs="Songti SC" w:hint="eastAsia"/>
          <w:kern w:val="0"/>
          <w:szCs w:val="21"/>
        </w:rPr>
        <w:t>-GB/T 51272 煤炭工业智能化矿井设计标准</w:t>
      </w:r>
    </w:p>
    <w:p w14:paraId="274A99C0" w14:textId="77777777" w:rsidR="004A189C" w:rsidRDefault="00000000">
      <w:pPr>
        <w:widowControl w:val="0"/>
        <w:autoSpaceDE w:val="0"/>
        <w:autoSpaceDN w:val="0"/>
        <w:adjustRightInd w:val="0"/>
        <w:spacing w:line="360" w:lineRule="auto"/>
        <w:ind w:firstLineChars="200" w:firstLine="420"/>
        <w:rPr>
          <w:rFonts w:asciiTheme="minorEastAsia" w:eastAsiaTheme="minorEastAsia" w:hAnsiTheme="minorEastAsia" w:cs="Songti SC" w:hint="eastAsia"/>
          <w:kern w:val="0"/>
          <w:szCs w:val="21"/>
        </w:rPr>
      </w:pPr>
      <w:r>
        <w:rPr>
          <w:rFonts w:asciiTheme="minorEastAsia" w:eastAsiaTheme="minorEastAsia" w:hAnsiTheme="minorEastAsia" w:cs="Songti SC" w:hint="eastAsia"/>
          <w:kern w:val="0"/>
          <w:szCs w:val="21"/>
        </w:rPr>
        <w:t>-MT/T 287 煤矿信号设备通用技术条件</w:t>
      </w:r>
    </w:p>
    <w:p w14:paraId="73F920A8" w14:textId="77777777" w:rsidR="004A189C" w:rsidRDefault="00000000">
      <w:pPr>
        <w:widowControl w:val="0"/>
        <w:autoSpaceDE w:val="0"/>
        <w:autoSpaceDN w:val="0"/>
        <w:adjustRightInd w:val="0"/>
        <w:spacing w:line="360" w:lineRule="auto"/>
        <w:ind w:firstLineChars="200" w:firstLine="420"/>
        <w:rPr>
          <w:rFonts w:asciiTheme="minorEastAsia" w:eastAsiaTheme="minorEastAsia" w:hAnsiTheme="minorEastAsia" w:cs="Songti SC" w:hint="eastAsia"/>
          <w:kern w:val="0"/>
          <w:szCs w:val="21"/>
        </w:rPr>
      </w:pPr>
      <w:r>
        <w:rPr>
          <w:rFonts w:asciiTheme="minorEastAsia" w:eastAsiaTheme="minorEastAsia" w:hAnsiTheme="minorEastAsia" w:cs="Songti SC" w:hint="eastAsia"/>
          <w:kern w:val="0"/>
          <w:szCs w:val="21"/>
        </w:rPr>
        <w:t>-MT/T 661 煤矿井下用电器设备通用技术条件</w:t>
      </w:r>
    </w:p>
    <w:p w14:paraId="3766B8EE" w14:textId="77777777" w:rsidR="004A189C" w:rsidRDefault="00000000">
      <w:pPr>
        <w:widowControl w:val="0"/>
        <w:autoSpaceDE w:val="0"/>
        <w:autoSpaceDN w:val="0"/>
        <w:adjustRightInd w:val="0"/>
        <w:spacing w:line="360" w:lineRule="auto"/>
        <w:ind w:firstLineChars="200" w:firstLine="420"/>
        <w:rPr>
          <w:rFonts w:asciiTheme="minorEastAsia" w:eastAsiaTheme="minorEastAsia" w:hAnsiTheme="minorEastAsia" w:cs="Songti SC" w:hint="eastAsia"/>
          <w:kern w:val="0"/>
          <w:szCs w:val="21"/>
        </w:rPr>
      </w:pPr>
      <w:r>
        <w:rPr>
          <w:rFonts w:asciiTheme="minorEastAsia" w:eastAsiaTheme="minorEastAsia" w:hAnsiTheme="minorEastAsia" w:cs="Songti SC" w:hint="eastAsia"/>
          <w:kern w:val="0"/>
          <w:szCs w:val="21"/>
        </w:rPr>
        <w:t>-GB 4208 外壳防护等级（IP 代码）</w:t>
      </w:r>
    </w:p>
    <w:p w14:paraId="7AD14B83" w14:textId="77777777" w:rsidR="004A189C" w:rsidRDefault="00000000">
      <w:pPr>
        <w:widowControl w:val="0"/>
        <w:autoSpaceDE w:val="0"/>
        <w:autoSpaceDN w:val="0"/>
        <w:adjustRightInd w:val="0"/>
        <w:spacing w:line="360" w:lineRule="auto"/>
        <w:ind w:firstLineChars="200" w:firstLine="420"/>
        <w:rPr>
          <w:rFonts w:asciiTheme="minorEastAsia" w:eastAsiaTheme="minorEastAsia" w:hAnsiTheme="minorEastAsia" w:cs="Songti SC" w:hint="eastAsia"/>
          <w:kern w:val="0"/>
          <w:szCs w:val="21"/>
        </w:rPr>
      </w:pPr>
      <w:r>
        <w:rPr>
          <w:rFonts w:asciiTheme="minorEastAsia" w:eastAsiaTheme="minorEastAsia" w:hAnsiTheme="minorEastAsia" w:cs="Songti SC" w:hint="eastAsia"/>
          <w:kern w:val="0"/>
          <w:szCs w:val="21"/>
        </w:rPr>
        <w:lastRenderedPageBreak/>
        <w:t>-GB3096-2008 声环境质量标准</w:t>
      </w:r>
    </w:p>
    <w:p w14:paraId="4A4AE49D" w14:textId="77777777" w:rsidR="004A189C" w:rsidRDefault="00000000">
      <w:pPr>
        <w:widowControl w:val="0"/>
        <w:autoSpaceDE w:val="0"/>
        <w:autoSpaceDN w:val="0"/>
        <w:adjustRightInd w:val="0"/>
        <w:spacing w:line="360" w:lineRule="auto"/>
        <w:ind w:firstLineChars="200" w:firstLine="420"/>
        <w:rPr>
          <w:rFonts w:asciiTheme="minorEastAsia" w:eastAsiaTheme="minorEastAsia" w:hAnsiTheme="minorEastAsia" w:cs="Songti SC" w:hint="eastAsia"/>
          <w:kern w:val="0"/>
          <w:szCs w:val="21"/>
        </w:rPr>
      </w:pPr>
      <w:r>
        <w:rPr>
          <w:rFonts w:asciiTheme="minorEastAsia" w:eastAsiaTheme="minorEastAsia" w:hAnsiTheme="minorEastAsia" w:cs="Songti SC" w:hint="eastAsia"/>
          <w:kern w:val="0"/>
          <w:szCs w:val="21"/>
        </w:rPr>
        <w:t>-GB 4943.1-2011 信息技术设备安全 第1部分:通用要求</w:t>
      </w:r>
    </w:p>
    <w:p w14:paraId="363136F9" w14:textId="77777777" w:rsidR="004A189C" w:rsidRDefault="00000000">
      <w:pPr>
        <w:widowControl w:val="0"/>
        <w:autoSpaceDE w:val="0"/>
        <w:autoSpaceDN w:val="0"/>
        <w:adjustRightInd w:val="0"/>
        <w:spacing w:line="360" w:lineRule="auto"/>
        <w:ind w:firstLineChars="200" w:firstLine="420"/>
        <w:rPr>
          <w:rFonts w:asciiTheme="minorEastAsia" w:eastAsiaTheme="minorEastAsia" w:hAnsiTheme="minorEastAsia" w:cs="Songti SC" w:hint="eastAsia"/>
          <w:kern w:val="0"/>
          <w:szCs w:val="21"/>
        </w:rPr>
      </w:pPr>
      <w:r>
        <w:rPr>
          <w:rFonts w:asciiTheme="minorEastAsia" w:eastAsiaTheme="minorEastAsia" w:hAnsiTheme="minorEastAsia" w:cs="Songti SC" w:hint="eastAsia"/>
          <w:kern w:val="0"/>
          <w:szCs w:val="21"/>
        </w:rPr>
        <w:t>-YD/T 1082-2011接入网设备过电压过电流防护及基本环境适应性技术要求和试验方法</w:t>
      </w:r>
    </w:p>
    <w:p w14:paraId="1916C36E" w14:textId="77777777" w:rsidR="004A189C" w:rsidRDefault="00000000">
      <w:pPr>
        <w:widowControl w:val="0"/>
        <w:autoSpaceDE w:val="0"/>
        <w:autoSpaceDN w:val="0"/>
        <w:adjustRightInd w:val="0"/>
        <w:spacing w:line="360" w:lineRule="auto"/>
        <w:ind w:firstLineChars="200" w:firstLine="420"/>
        <w:rPr>
          <w:rFonts w:asciiTheme="minorEastAsia" w:eastAsiaTheme="minorEastAsia" w:hAnsiTheme="minorEastAsia" w:cs="Songti SC" w:hint="eastAsia"/>
          <w:kern w:val="0"/>
          <w:szCs w:val="21"/>
        </w:rPr>
      </w:pPr>
      <w:r>
        <w:rPr>
          <w:rFonts w:asciiTheme="minorEastAsia" w:eastAsiaTheme="minorEastAsia" w:hAnsiTheme="minorEastAsia" w:cs="Songti SC" w:hint="eastAsia"/>
          <w:kern w:val="0"/>
          <w:szCs w:val="21"/>
        </w:rPr>
        <w:t>-YD/T 3618-2019，5G数字蜂窝移动通信网 无线网总体技术要求（第一阶段）</w:t>
      </w:r>
    </w:p>
    <w:p w14:paraId="195405B1" w14:textId="77777777" w:rsidR="004A189C" w:rsidRDefault="00000000">
      <w:pPr>
        <w:widowControl w:val="0"/>
        <w:autoSpaceDE w:val="0"/>
        <w:autoSpaceDN w:val="0"/>
        <w:adjustRightInd w:val="0"/>
        <w:spacing w:line="360" w:lineRule="auto"/>
        <w:ind w:firstLineChars="200" w:firstLine="420"/>
        <w:rPr>
          <w:rFonts w:asciiTheme="minorEastAsia" w:eastAsiaTheme="minorEastAsia" w:hAnsiTheme="minorEastAsia" w:cs="Songti SC" w:hint="eastAsia"/>
          <w:kern w:val="0"/>
          <w:szCs w:val="21"/>
        </w:rPr>
      </w:pPr>
      <w:r>
        <w:rPr>
          <w:rFonts w:asciiTheme="minorEastAsia" w:eastAsiaTheme="minorEastAsia" w:hAnsiTheme="minorEastAsia" w:cs="Songti SC" w:hint="eastAsia"/>
          <w:kern w:val="0"/>
          <w:szCs w:val="21"/>
        </w:rPr>
        <w:t>-YD/T 3929-2021，5G数字蜂窝移动通信网 6GHz以下频段基站设备技术要求</w:t>
      </w:r>
    </w:p>
    <w:p w14:paraId="476B09A7" w14:textId="77777777" w:rsidR="004A189C" w:rsidRDefault="00000000">
      <w:pPr>
        <w:widowControl w:val="0"/>
        <w:autoSpaceDE w:val="0"/>
        <w:autoSpaceDN w:val="0"/>
        <w:adjustRightInd w:val="0"/>
        <w:spacing w:line="360" w:lineRule="auto"/>
        <w:ind w:firstLineChars="200" w:firstLine="420"/>
        <w:rPr>
          <w:rFonts w:asciiTheme="minorEastAsia" w:eastAsiaTheme="minorEastAsia" w:hAnsiTheme="minorEastAsia" w:cs="Songti SC" w:hint="eastAsia"/>
          <w:kern w:val="0"/>
          <w:szCs w:val="21"/>
        </w:rPr>
      </w:pPr>
      <w:r>
        <w:rPr>
          <w:rFonts w:asciiTheme="minorEastAsia" w:eastAsiaTheme="minorEastAsia" w:hAnsiTheme="minorEastAsia" w:cs="Songti SC" w:hint="eastAsia"/>
          <w:kern w:val="0"/>
          <w:szCs w:val="21"/>
        </w:rPr>
        <w:t>-3GPP TS 38.214：</w:t>
      </w:r>
      <w:proofErr w:type="spellStart"/>
      <w:r>
        <w:rPr>
          <w:rFonts w:asciiTheme="minorEastAsia" w:eastAsiaTheme="minorEastAsia" w:hAnsiTheme="minorEastAsia" w:cs="Songti SC" w:hint="eastAsia"/>
          <w:kern w:val="0"/>
          <w:szCs w:val="21"/>
        </w:rPr>
        <w:t>NR;Physical</w:t>
      </w:r>
      <w:proofErr w:type="spellEnd"/>
      <w:r>
        <w:rPr>
          <w:rFonts w:asciiTheme="minorEastAsia" w:eastAsiaTheme="minorEastAsia" w:hAnsiTheme="minorEastAsia" w:cs="Songti SC" w:hint="eastAsia"/>
          <w:kern w:val="0"/>
          <w:szCs w:val="21"/>
        </w:rPr>
        <w:t xml:space="preserve"> layer procedures for data</w:t>
      </w:r>
    </w:p>
    <w:p w14:paraId="705E27E7" w14:textId="77777777" w:rsidR="004A189C" w:rsidRDefault="00000000">
      <w:pPr>
        <w:widowControl w:val="0"/>
        <w:autoSpaceDE w:val="0"/>
        <w:autoSpaceDN w:val="0"/>
        <w:adjustRightInd w:val="0"/>
        <w:spacing w:line="360" w:lineRule="auto"/>
        <w:ind w:firstLineChars="200" w:firstLine="420"/>
        <w:rPr>
          <w:rFonts w:asciiTheme="minorEastAsia" w:eastAsiaTheme="minorEastAsia" w:hAnsiTheme="minorEastAsia" w:cs="Songti SC" w:hint="eastAsia"/>
          <w:kern w:val="0"/>
          <w:szCs w:val="21"/>
        </w:rPr>
      </w:pPr>
      <w:r>
        <w:rPr>
          <w:rFonts w:asciiTheme="minorEastAsia" w:eastAsiaTheme="minorEastAsia" w:hAnsiTheme="minorEastAsia" w:cs="Songti SC" w:hint="eastAsia"/>
          <w:kern w:val="0"/>
          <w:szCs w:val="21"/>
        </w:rPr>
        <w:t xml:space="preserve">-3GPP TS 38.113：NR；Base Station (BS) </w:t>
      </w:r>
      <w:proofErr w:type="spellStart"/>
      <w:r>
        <w:rPr>
          <w:rFonts w:asciiTheme="minorEastAsia" w:eastAsiaTheme="minorEastAsia" w:hAnsiTheme="minorEastAsia" w:cs="Songti SC" w:hint="eastAsia"/>
          <w:kern w:val="0"/>
          <w:szCs w:val="21"/>
        </w:rPr>
        <w:t>ElectroMagnetic</w:t>
      </w:r>
      <w:proofErr w:type="spellEnd"/>
      <w:r>
        <w:rPr>
          <w:rFonts w:asciiTheme="minorEastAsia" w:eastAsiaTheme="minorEastAsia" w:hAnsiTheme="minorEastAsia" w:cs="Songti SC" w:hint="eastAsia"/>
          <w:kern w:val="0"/>
          <w:szCs w:val="21"/>
        </w:rPr>
        <w:t xml:space="preserve"> Compatibility (EMC)</w:t>
      </w:r>
    </w:p>
    <w:p w14:paraId="672DB9C2" w14:textId="77777777" w:rsidR="004A189C" w:rsidRDefault="00000000">
      <w:pPr>
        <w:pStyle w:val="a2"/>
        <w:numPr>
          <w:ilvl w:val="0"/>
          <w:numId w:val="0"/>
        </w:numPr>
        <w:tabs>
          <w:tab w:val="left" w:pos="284"/>
        </w:tabs>
        <w:rPr>
          <w:rFonts w:hAnsi="黑体" w:cs="Arial" w:hint="eastAsia"/>
          <w:b/>
        </w:rPr>
      </w:pPr>
      <w:r>
        <w:rPr>
          <w:rFonts w:hAnsi="黑体" w:cs="Arial"/>
          <w:b/>
        </w:rPr>
        <w:t>五</w:t>
      </w:r>
      <w:r>
        <w:rPr>
          <w:rFonts w:hAnsi="黑体" w:cs="Arial" w:hint="eastAsia"/>
          <w:b/>
        </w:rPr>
        <w:t>、</w:t>
      </w:r>
      <w:r>
        <w:rPr>
          <w:rFonts w:hAnsi="黑体" w:cs="Arial"/>
          <w:b/>
        </w:rPr>
        <w:t>知识产权</w:t>
      </w:r>
    </w:p>
    <w:p w14:paraId="603C3698" w14:textId="77777777" w:rsidR="004A189C" w:rsidRDefault="00000000">
      <w:pPr>
        <w:widowControl w:val="0"/>
        <w:autoSpaceDE w:val="0"/>
        <w:autoSpaceDN w:val="0"/>
        <w:adjustRightInd w:val="0"/>
        <w:spacing w:line="360" w:lineRule="auto"/>
        <w:ind w:firstLineChars="200" w:firstLine="420"/>
        <w:rPr>
          <w:rFonts w:asciiTheme="minorEastAsia" w:eastAsiaTheme="minorEastAsia" w:hAnsiTheme="minorEastAsia" w:cs="Songti SC" w:hint="eastAsia"/>
          <w:kern w:val="0"/>
          <w:szCs w:val="21"/>
        </w:rPr>
      </w:pPr>
      <w:r>
        <w:rPr>
          <w:rFonts w:asciiTheme="minorEastAsia" w:eastAsiaTheme="minorEastAsia" w:hAnsiTheme="minorEastAsia" w:cs="Songti SC" w:hint="eastAsia"/>
          <w:kern w:val="0"/>
          <w:szCs w:val="21"/>
        </w:rPr>
        <w:t>目前尚未发现涉及专利和知识产权问题。</w:t>
      </w:r>
    </w:p>
    <w:p w14:paraId="01074D60" w14:textId="77777777" w:rsidR="004A189C" w:rsidRDefault="00000000">
      <w:pPr>
        <w:pStyle w:val="a2"/>
        <w:numPr>
          <w:ilvl w:val="0"/>
          <w:numId w:val="0"/>
        </w:numPr>
        <w:tabs>
          <w:tab w:val="left" w:pos="284"/>
        </w:tabs>
        <w:rPr>
          <w:rFonts w:hAnsi="黑体" w:cs="Arial" w:hint="eastAsia"/>
          <w:b/>
        </w:rPr>
      </w:pPr>
      <w:r>
        <w:rPr>
          <w:rFonts w:hAnsi="黑体" w:cs="Arial" w:hint="eastAsia"/>
          <w:b/>
        </w:rPr>
        <w:t>六、预期达到的社会效益、对产业发展的作用</w:t>
      </w:r>
    </w:p>
    <w:p w14:paraId="102FFB6C" w14:textId="77777777" w:rsidR="004A189C" w:rsidRDefault="00000000">
      <w:pPr>
        <w:widowControl w:val="0"/>
        <w:autoSpaceDE w:val="0"/>
        <w:autoSpaceDN w:val="0"/>
        <w:adjustRightInd w:val="0"/>
        <w:spacing w:line="360" w:lineRule="auto"/>
        <w:ind w:firstLineChars="200" w:firstLine="420"/>
        <w:rPr>
          <w:rFonts w:asciiTheme="minorEastAsia" w:eastAsiaTheme="minorEastAsia" w:hAnsiTheme="minorEastAsia" w:cs="Songti SC" w:hint="eastAsia"/>
          <w:kern w:val="0"/>
          <w:szCs w:val="21"/>
        </w:rPr>
      </w:pPr>
      <w:r>
        <w:rPr>
          <w:rFonts w:asciiTheme="minorEastAsia" w:eastAsiaTheme="minorEastAsia" w:hAnsiTheme="minorEastAsia" w:cs="Songti SC" w:hint="eastAsia"/>
          <w:kern w:val="0"/>
          <w:szCs w:val="21"/>
        </w:rPr>
        <w:t>本标准的制定充分考虑井下环境以及操作的特殊性，满足防爆要求，吸收借鉴民用领域相关标准的现行要求，形成煤矿特色的矿用本安型基站(5G)技术要求专用标准，可填补相关领域的技术标准空白，为促进煤矿智能化建设，保障网络设备安全，推进安全可靠、简易部署、高性能的矿用本安型基站(5G)在煤矿井下更加广泛使用提供了有效的支撑。</w:t>
      </w:r>
    </w:p>
    <w:p w14:paraId="1BCD23C6" w14:textId="77777777" w:rsidR="004A189C" w:rsidRDefault="00000000">
      <w:pPr>
        <w:pStyle w:val="a2"/>
        <w:numPr>
          <w:ilvl w:val="0"/>
          <w:numId w:val="0"/>
        </w:numPr>
        <w:tabs>
          <w:tab w:val="left" w:pos="284"/>
        </w:tabs>
        <w:rPr>
          <w:rFonts w:hAnsi="黑体" w:cs="Arial" w:hint="eastAsia"/>
          <w:b/>
        </w:rPr>
      </w:pPr>
      <w:r>
        <w:rPr>
          <w:rFonts w:hAnsi="黑体" w:cs="Arial" w:hint="eastAsia"/>
          <w:b/>
        </w:rPr>
        <w:t>七、与现行法律法规、相关标准，特别是强制性标准的协调性</w:t>
      </w:r>
    </w:p>
    <w:p w14:paraId="27E21120" w14:textId="77777777" w:rsidR="004A189C" w:rsidRDefault="00000000">
      <w:pPr>
        <w:widowControl w:val="0"/>
        <w:autoSpaceDE w:val="0"/>
        <w:autoSpaceDN w:val="0"/>
        <w:adjustRightInd w:val="0"/>
        <w:spacing w:line="360" w:lineRule="auto"/>
        <w:ind w:firstLineChars="200" w:firstLine="420"/>
        <w:rPr>
          <w:rFonts w:asciiTheme="minorEastAsia" w:eastAsiaTheme="minorEastAsia" w:hAnsiTheme="minorEastAsia" w:cs="Songti SC" w:hint="eastAsia"/>
          <w:kern w:val="0"/>
          <w:szCs w:val="21"/>
        </w:rPr>
      </w:pPr>
      <w:r>
        <w:rPr>
          <w:rFonts w:asciiTheme="minorEastAsia" w:eastAsiaTheme="minorEastAsia" w:hAnsiTheme="minorEastAsia" w:cs="Songti SC" w:hint="eastAsia"/>
          <w:kern w:val="0"/>
          <w:szCs w:val="21"/>
        </w:rPr>
        <w:t>本标准的制定与现行法律法规、相关标准及强制性标准协调一致。</w:t>
      </w:r>
    </w:p>
    <w:p w14:paraId="26B7BE93" w14:textId="77777777" w:rsidR="004A189C" w:rsidRDefault="00000000">
      <w:pPr>
        <w:pStyle w:val="a2"/>
        <w:numPr>
          <w:ilvl w:val="0"/>
          <w:numId w:val="0"/>
        </w:numPr>
        <w:tabs>
          <w:tab w:val="left" w:pos="284"/>
        </w:tabs>
        <w:rPr>
          <w:rFonts w:hAnsi="黑体" w:cs="Arial" w:hint="eastAsia"/>
          <w:b/>
        </w:rPr>
      </w:pPr>
      <w:r>
        <w:rPr>
          <w:rFonts w:hAnsi="黑体" w:cs="Arial" w:hint="eastAsia"/>
          <w:b/>
        </w:rPr>
        <w:t>八、重大分歧意见的处理经过和依据</w:t>
      </w:r>
    </w:p>
    <w:p w14:paraId="7216C33C" w14:textId="77777777" w:rsidR="004A189C" w:rsidRDefault="00000000">
      <w:pPr>
        <w:widowControl w:val="0"/>
        <w:autoSpaceDE w:val="0"/>
        <w:autoSpaceDN w:val="0"/>
        <w:adjustRightInd w:val="0"/>
        <w:spacing w:line="360" w:lineRule="auto"/>
        <w:ind w:firstLineChars="200" w:firstLine="420"/>
        <w:rPr>
          <w:rFonts w:asciiTheme="minorEastAsia" w:eastAsiaTheme="minorEastAsia" w:hAnsiTheme="minorEastAsia" w:cs="Songti SC" w:hint="eastAsia"/>
          <w:kern w:val="0"/>
          <w:szCs w:val="21"/>
        </w:rPr>
      </w:pPr>
      <w:r>
        <w:rPr>
          <w:rFonts w:asciiTheme="minorEastAsia" w:eastAsiaTheme="minorEastAsia" w:hAnsiTheme="minorEastAsia" w:cs="Songti SC" w:hint="eastAsia"/>
          <w:kern w:val="0"/>
          <w:szCs w:val="21"/>
        </w:rPr>
        <w:t>本标准编制过程中未发生重大分歧意见。</w:t>
      </w:r>
    </w:p>
    <w:p w14:paraId="6E4CD555" w14:textId="77777777" w:rsidR="004A189C" w:rsidRDefault="00000000">
      <w:pPr>
        <w:pStyle w:val="a2"/>
        <w:numPr>
          <w:ilvl w:val="0"/>
          <w:numId w:val="0"/>
        </w:numPr>
        <w:tabs>
          <w:tab w:val="left" w:pos="284"/>
        </w:tabs>
        <w:rPr>
          <w:rFonts w:asciiTheme="minorEastAsia" w:eastAsiaTheme="minorEastAsia" w:hAnsiTheme="minorEastAsia" w:cs="Songti SC" w:hint="eastAsia"/>
          <w:szCs w:val="21"/>
        </w:rPr>
      </w:pPr>
      <w:r>
        <w:rPr>
          <w:rFonts w:hAnsi="黑体" w:cs="Arial" w:hint="eastAsia"/>
          <w:b/>
        </w:rPr>
        <w:t>九、标准性质的建议说明</w:t>
      </w:r>
    </w:p>
    <w:p w14:paraId="14A12221" w14:textId="77777777" w:rsidR="004A189C" w:rsidRDefault="00000000">
      <w:pPr>
        <w:widowControl w:val="0"/>
        <w:autoSpaceDE w:val="0"/>
        <w:autoSpaceDN w:val="0"/>
        <w:adjustRightInd w:val="0"/>
        <w:spacing w:line="360" w:lineRule="auto"/>
        <w:ind w:firstLineChars="200" w:firstLine="420"/>
        <w:rPr>
          <w:rFonts w:asciiTheme="minorEastAsia" w:eastAsiaTheme="minorEastAsia" w:hAnsiTheme="minorEastAsia" w:cs="Songti SC" w:hint="eastAsia"/>
          <w:kern w:val="0"/>
          <w:szCs w:val="21"/>
        </w:rPr>
      </w:pPr>
      <w:r>
        <w:rPr>
          <w:rFonts w:asciiTheme="minorEastAsia" w:eastAsiaTheme="minorEastAsia" w:hAnsiTheme="minorEastAsia" w:cs="Songti SC" w:hint="eastAsia"/>
          <w:kern w:val="0"/>
          <w:szCs w:val="21"/>
        </w:rPr>
        <w:t>本标准属团体推荐性标准。</w:t>
      </w:r>
    </w:p>
    <w:p w14:paraId="04A71665" w14:textId="77777777" w:rsidR="004A189C" w:rsidRDefault="00000000">
      <w:pPr>
        <w:pStyle w:val="a2"/>
        <w:numPr>
          <w:ilvl w:val="0"/>
          <w:numId w:val="0"/>
        </w:numPr>
        <w:tabs>
          <w:tab w:val="left" w:pos="284"/>
        </w:tabs>
        <w:rPr>
          <w:rFonts w:hAnsi="黑体" w:cs="Arial" w:hint="eastAsia"/>
          <w:b/>
        </w:rPr>
      </w:pPr>
      <w:r>
        <w:rPr>
          <w:rFonts w:hAnsi="黑体" w:cs="Arial" w:hint="eastAsia"/>
          <w:b/>
        </w:rPr>
        <w:t>十、废止现行相关标准的建议</w:t>
      </w:r>
    </w:p>
    <w:p w14:paraId="1912E255" w14:textId="77777777" w:rsidR="004A189C" w:rsidRDefault="00000000">
      <w:pPr>
        <w:widowControl w:val="0"/>
        <w:autoSpaceDE w:val="0"/>
        <w:autoSpaceDN w:val="0"/>
        <w:adjustRightInd w:val="0"/>
        <w:spacing w:line="360" w:lineRule="auto"/>
        <w:ind w:firstLineChars="200" w:firstLine="420"/>
        <w:rPr>
          <w:rFonts w:asciiTheme="minorEastAsia" w:eastAsiaTheme="minorEastAsia" w:hAnsiTheme="minorEastAsia" w:cs="Songti SC" w:hint="eastAsia"/>
          <w:kern w:val="0"/>
          <w:szCs w:val="21"/>
        </w:rPr>
      </w:pPr>
      <w:r>
        <w:rPr>
          <w:rFonts w:asciiTheme="minorEastAsia" w:eastAsiaTheme="minorEastAsia" w:hAnsiTheme="minorEastAsia" w:cs="Songti SC" w:hint="eastAsia"/>
          <w:kern w:val="0"/>
          <w:szCs w:val="21"/>
        </w:rPr>
        <w:t>无需废止任何现行相关标准。</w:t>
      </w:r>
    </w:p>
    <w:p w14:paraId="04818EDB" w14:textId="77777777" w:rsidR="004A189C" w:rsidRDefault="00000000">
      <w:pPr>
        <w:pStyle w:val="a2"/>
        <w:numPr>
          <w:ilvl w:val="0"/>
          <w:numId w:val="0"/>
        </w:numPr>
        <w:tabs>
          <w:tab w:val="left" w:pos="284"/>
        </w:tabs>
        <w:rPr>
          <w:rFonts w:hAnsi="黑体" w:cs="Arial" w:hint="eastAsia"/>
          <w:b/>
        </w:rPr>
      </w:pPr>
      <w:r>
        <w:rPr>
          <w:rFonts w:hAnsi="黑体" w:cs="Arial" w:hint="eastAsia"/>
          <w:b/>
        </w:rPr>
        <w:lastRenderedPageBreak/>
        <w:t>十一、其他说明</w:t>
      </w:r>
    </w:p>
    <w:p w14:paraId="79520EF8" w14:textId="77777777" w:rsidR="004A189C" w:rsidRDefault="00000000">
      <w:pPr>
        <w:widowControl w:val="0"/>
        <w:autoSpaceDE w:val="0"/>
        <w:autoSpaceDN w:val="0"/>
        <w:adjustRightInd w:val="0"/>
        <w:spacing w:line="360" w:lineRule="auto"/>
        <w:ind w:firstLineChars="200" w:firstLine="420"/>
        <w:rPr>
          <w:rFonts w:asciiTheme="minorEastAsia" w:eastAsiaTheme="minorEastAsia" w:hAnsiTheme="minorEastAsia" w:cs="Songti SC" w:hint="eastAsia"/>
          <w:kern w:val="0"/>
          <w:szCs w:val="21"/>
        </w:rPr>
      </w:pPr>
      <w:r>
        <w:rPr>
          <w:rFonts w:asciiTheme="minorEastAsia" w:eastAsiaTheme="minorEastAsia" w:hAnsiTheme="minorEastAsia" w:cs="Songti SC" w:hint="eastAsia"/>
          <w:kern w:val="0"/>
          <w:szCs w:val="21"/>
        </w:rPr>
        <w:t>无。</w:t>
      </w:r>
    </w:p>
    <w:sectPr w:rsidR="004A189C">
      <w:headerReference w:type="default" r:id="rId10"/>
      <w:footerReference w:type="default" r:id="rId11"/>
      <w:pgSz w:w="11906" w:h="16838"/>
      <w:pgMar w:top="1418" w:right="1134" w:bottom="1134" w:left="1418" w:header="1247" w:footer="1134"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61F8FA" w14:textId="77777777" w:rsidR="00EF6327" w:rsidRDefault="00EF6327">
      <w:r>
        <w:separator/>
      </w:r>
    </w:p>
  </w:endnote>
  <w:endnote w:type="continuationSeparator" w:id="0">
    <w:p w14:paraId="48F46EAD" w14:textId="77777777" w:rsidR="00EF6327" w:rsidRDefault="00EF6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imSun-ExtB">
    <w:panose1 w:val="02010609060101010101"/>
    <w:charset w:val="86"/>
    <w:family w:val="modern"/>
    <w:pitch w:val="fixed"/>
    <w:sig w:usb0="00000003" w:usb1="0A0E0000" w:usb2="00000010"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IDFont+F3">
    <w:altName w:val="Times New Roman"/>
    <w:charset w:val="00"/>
    <w:family w:val="roman"/>
    <w:pitch w:val="default"/>
    <w:sig w:usb0="00000000" w:usb1="00000000" w:usb2="00000000"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Songti SC">
    <w:altName w:val="宋体"/>
    <w:charset w:val="86"/>
    <w:family w:val="auto"/>
    <w:pitch w:val="default"/>
    <w:sig w:usb0="00000000" w:usb1="00000000" w:usb2="00000010" w:usb3="00000000" w:csb0="0004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29369816"/>
    </w:sdtPr>
    <w:sdtContent>
      <w:p w14:paraId="5F493EC2" w14:textId="77777777" w:rsidR="004A189C" w:rsidRDefault="00000000">
        <w:pPr>
          <w:pStyle w:val="afff7"/>
        </w:pPr>
        <w:r>
          <w:fldChar w:fldCharType="begin"/>
        </w:r>
        <w:r>
          <w:instrText>PAGE   \* MERGEFORMAT</w:instrText>
        </w:r>
        <w:r>
          <w:fldChar w:fldCharType="separate"/>
        </w:r>
        <w:r>
          <w:t>3</w:t>
        </w:r>
        <w:r>
          <w:fldChar w:fldCharType="end"/>
        </w:r>
      </w:p>
    </w:sdtContent>
  </w:sdt>
  <w:p w14:paraId="17F98B1F" w14:textId="77777777" w:rsidR="004A189C" w:rsidRDefault="004A189C">
    <w:pPr>
      <w:pStyle w:val="afff7"/>
      <w:spacing w:before="120" w:after="120"/>
      <w:ind w:firstLine="360"/>
      <w:rPr>
        <w:rFonts w:ascii="Arial" w:hAnsi="Arial" w:cs="Arial"/>
        <w:b/>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27C732" w14:textId="77777777" w:rsidR="00EF6327" w:rsidRDefault="00EF6327">
      <w:r>
        <w:separator/>
      </w:r>
    </w:p>
  </w:footnote>
  <w:footnote w:type="continuationSeparator" w:id="0">
    <w:p w14:paraId="2DCD926A" w14:textId="77777777" w:rsidR="00EF6327" w:rsidRDefault="00EF63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ED0959" w14:textId="5A794BCB" w:rsidR="004A189C" w:rsidRDefault="004A189C" w:rsidP="00406C0A">
    <w:pPr>
      <w:pStyle w:val="afff8"/>
      <w:ind w:right="570"/>
      <w:jc w:val="right"/>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 w15:restartNumberingAfterBreak="0">
    <w:nsid w:val="0914650F"/>
    <w:multiLevelType w:val="multilevel"/>
    <w:tmpl w:val="0914650F"/>
    <w:lvl w:ilvl="0">
      <w:start w:val="1"/>
      <w:numFmt w:val="decimal"/>
      <w:pStyle w:val="21"/>
      <w:lvlText w:val="6.3.2.%1"/>
      <w:lvlJc w:val="left"/>
      <w:pPr>
        <w:ind w:left="420" w:hanging="420"/>
      </w:pPr>
    </w:lvl>
    <w:lvl w:ilvl="1">
      <w:start w:val="1"/>
      <w:numFmt w:val="decimal"/>
      <w:lvlText w:val="6.3.2.8.%2"/>
      <w:lvlJc w:val="left"/>
      <w:pPr>
        <w:ind w:left="825" w:hanging="405"/>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093C6778"/>
    <w:multiLevelType w:val="multilevel"/>
    <w:tmpl w:val="093C6778"/>
    <w:lvl w:ilvl="0">
      <w:start w:val="1"/>
      <w:numFmt w:val="decimal"/>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3" w15:restartNumberingAfterBreak="0">
    <w:nsid w:val="0AE367E9"/>
    <w:multiLevelType w:val="multilevel"/>
    <w:tmpl w:val="0AE367E9"/>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4" w15:restartNumberingAfterBreak="0">
    <w:nsid w:val="0CA96544"/>
    <w:multiLevelType w:val="multilevel"/>
    <w:tmpl w:val="0CA96544"/>
    <w:lvl w:ilvl="0">
      <w:start w:val="1"/>
      <w:numFmt w:val="decimal"/>
      <w:pStyle w:val="a2"/>
      <w:suff w:val="nothing"/>
      <w:lvlText w:val="%1　"/>
      <w:lvlJc w:val="left"/>
      <w:pPr>
        <w:ind w:left="0" w:firstLine="0"/>
      </w:pPr>
      <w:rPr>
        <w:rFonts w:ascii="黑体" w:eastAsia="黑体" w:hAnsi="黑体" w:cs="Times New Roman" w:hint="default"/>
        <w:b w:val="0"/>
        <w:i w:val="0"/>
        <w:sz w:val="21"/>
        <w:szCs w:val="21"/>
      </w:rPr>
    </w:lvl>
    <w:lvl w:ilvl="1">
      <w:start w:val="1"/>
      <w:numFmt w:val="decimal"/>
      <w:pStyle w:val="a3"/>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pStyle w:val="a4"/>
      <w:suff w:val="nothing"/>
      <w:lvlText w:val="%1.%2.%3　"/>
      <w:lvlJc w:val="left"/>
      <w:pPr>
        <w:ind w:left="0" w:firstLine="0"/>
      </w:pPr>
      <w:rPr>
        <w:rFonts w:ascii="黑体" w:eastAsia="黑体" w:hAnsi="Times New Roman" w:hint="eastAsia"/>
        <w:b w:val="0"/>
        <w:i w:val="0"/>
        <w:sz w:val="21"/>
      </w:rPr>
    </w:lvl>
    <w:lvl w:ilvl="3">
      <w:start w:val="1"/>
      <w:numFmt w:val="decimal"/>
      <w:pStyle w:val="a5"/>
      <w:suff w:val="nothing"/>
      <w:lvlText w:val="%1.%2.%3.%4　"/>
      <w:lvlJc w:val="left"/>
      <w:pPr>
        <w:ind w:left="0" w:firstLine="0"/>
      </w:pPr>
      <w:rPr>
        <w:rFonts w:ascii="黑体" w:eastAsia="黑体" w:hAnsi="Times New Roman" w:hint="eastAsia"/>
        <w:b w:val="0"/>
        <w:i w:val="0"/>
        <w:sz w:val="21"/>
      </w:rPr>
    </w:lvl>
    <w:lvl w:ilvl="4">
      <w:start w:val="1"/>
      <w:numFmt w:val="decimal"/>
      <w:pStyle w:val="a6"/>
      <w:suff w:val="nothing"/>
      <w:lvlText w:val="%1.%2.%3.%4.%5　"/>
      <w:lvlJc w:val="left"/>
      <w:pPr>
        <w:ind w:left="0" w:firstLine="0"/>
      </w:pPr>
      <w:rPr>
        <w:rFonts w:ascii="黑体" w:eastAsia="黑体" w:hAnsi="Times New Roman" w:hint="eastAsia"/>
        <w:b w:val="0"/>
        <w:i w:val="0"/>
        <w:sz w:val="21"/>
      </w:rPr>
    </w:lvl>
    <w:lvl w:ilvl="5">
      <w:start w:val="1"/>
      <w:numFmt w:val="decimal"/>
      <w:pStyle w:val="a7"/>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0" w:firstLine="0"/>
      </w:pPr>
      <w:rPr>
        <w:rFonts w:hint="eastAsia"/>
      </w:rPr>
    </w:lvl>
    <w:lvl w:ilvl="8">
      <w:start w:val="1"/>
      <w:numFmt w:val="decimal"/>
      <w:lvlText w:val="%1.%2.%3.%4.%5.%6.%7.%8.%9"/>
      <w:lvlJc w:val="left"/>
      <w:pPr>
        <w:tabs>
          <w:tab w:val="left" w:pos="4777"/>
        </w:tabs>
        <w:ind w:left="0" w:firstLine="0"/>
      </w:pPr>
      <w:rPr>
        <w:rFonts w:hint="eastAsia"/>
      </w:rPr>
    </w:lvl>
  </w:abstractNum>
  <w:abstractNum w:abstractNumId="5" w15:restartNumberingAfterBreak="0">
    <w:nsid w:val="0DDE2B46"/>
    <w:multiLevelType w:val="multilevel"/>
    <w:tmpl w:val="0DDE2B46"/>
    <w:lvl w:ilvl="0">
      <w:start w:val="1"/>
      <w:numFmt w:val="lowerLetter"/>
      <w:pStyle w:val="a8"/>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6" w15:restartNumberingAfterBreak="0">
    <w:nsid w:val="0E6A246C"/>
    <w:multiLevelType w:val="multilevel"/>
    <w:tmpl w:val="0E6A246C"/>
    <w:lvl w:ilvl="0">
      <w:start w:val="1"/>
      <w:numFmt w:val="decimal"/>
      <w:pStyle w:val="26"/>
      <w:lvlText w:val="9.1.%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17F71C6E"/>
    <w:multiLevelType w:val="multilevel"/>
    <w:tmpl w:val="17F71C6E"/>
    <w:lvl w:ilvl="0">
      <w:start w:val="1"/>
      <w:numFmt w:val="decimal"/>
      <w:pStyle w:val="17"/>
      <w:lvlText w:val="5.12.%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1D323E20"/>
    <w:multiLevelType w:val="multilevel"/>
    <w:tmpl w:val="1D323E20"/>
    <w:lvl w:ilvl="0">
      <w:start w:val="1"/>
      <w:numFmt w:val="decimal"/>
      <w:pStyle w:val="18"/>
      <w:lvlText w:val="6.%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1DBF583A"/>
    <w:multiLevelType w:val="multilevel"/>
    <w:tmpl w:val="1DBF583A"/>
    <w:lvl w:ilvl="0">
      <w:start w:val="1"/>
      <w:numFmt w:val="decimal"/>
      <w:pStyle w:val="a9"/>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10" w15:restartNumberingAfterBreak="0">
    <w:nsid w:val="1FC91163"/>
    <w:multiLevelType w:val="multilevel"/>
    <w:tmpl w:val="1FC91163"/>
    <w:lvl w:ilvl="0">
      <w:start w:val="1"/>
      <w:numFmt w:val="decimal"/>
      <w:pStyle w:val="8"/>
      <w:suff w:val="nothing"/>
      <w:lvlText w:val="%1　"/>
      <w:lvlJc w:val="left"/>
      <w:pPr>
        <w:ind w:left="0" w:firstLine="0"/>
      </w:pPr>
      <w:rPr>
        <w:rFonts w:ascii="黑体" w:eastAsia="黑体" w:hAnsi="黑体" w:cs="Times New Roman" w:hint="default"/>
        <w:b w:val="0"/>
        <w:i w:val="0"/>
        <w:sz w:val="21"/>
        <w:szCs w:val="21"/>
      </w:rPr>
    </w:lvl>
    <w:lvl w:ilvl="1">
      <w:start w:val="1"/>
      <w:numFmt w:val="decimal"/>
      <w:suff w:val="nothing"/>
      <w:lvlText w:val="%1.%2　"/>
      <w:lvlJc w:val="left"/>
      <w:pPr>
        <w:ind w:left="142"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suff w:val="nothing"/>
      <w:lvlText w:val="%1.%2.%3　"/>
      <w:lvlJc w:val="left"/>
      <w:pPr>
        <w:ind w:left="568" w:firstLine="0"/>
      </w:pPr>
      <w:rPr>
        <w:rFonts w:ascii="黑体" w:eastAsia="黑体" w:hAnsi="Times New Roman" w:hint="eastAsia"/>
        <w:b w:val="0"/>
        <w:i w:val="0"/>
        <w:sz w:val="21"/>
      </w:rPr>
    </w:lvl>
    <w:lvl w:ilvl="3">
      <w:start w:val="1"/>
      <w:numFmt w:val="decimal"/>
      <w:suff w:val="nothing"/>
      <w:lvlText w:val="%1.%2.%3.%4　"/>
      <w:lvlJc w:val="left"/>
      <w:pPr>
        <w:ind w:left="426"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1" w15:restartNumberingAfterBreak="0">
    <w:nsid w:val="220852F9"/>
    <w:multiLevelType w:val="multilevel"/>
    <w:tmpl w:val="220852F9"/>
    <w:lvl w:ilvl="0">
      <w:start w:val="1"/>
      <w:numFmt w:val="decimal"/>
      <w:pStyle w:val="24"/>
      <w:lvlText w:val="8.5.%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15:restartNumberingAfterBreak="0">
    <w:nsid w:val="29EC74E8"/>
    <w:multiLevelType w:val="multilevel"/>
    <w:tmpl w:val="29EC74E8"/>
    <w:lvl w:ilvl="0">
      <w:start w:val="1"/>
      <w:numFmt w:val="decimal"/>
      <w:pStyle w:val="16"/>
      <w:lvlText w:val="5.10.7.%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15:restartNumberingAfterBreak="0">
    <w:nsid w:val="2A8F7113"/>
    <w:multiLevelType w:val="multilevel"/>
    <w:tmpl w:val="2A8F7113"/>
    <w:lvl w:ilvl="0">
      <w:start w:val="1"/>
      <w:numFmt w:val="upperLetter"/>
      <w:pStyle w:val="aa"/>
      <w:suff w:val="space"/>
      <w:lvlText w:val="%1"/>
      <w:lvlJc w:val="left"/>
      <w:pPr>
        <w:ind w:left="623" w:hanging="425"/>
      </w:pPr>
      <w:rPr>
        <w:rFonts w:hint="eastAsia"/>
      </w:rPr>
    </w:lvl>
    <w:lvl w:ilvl="1">
      <w:start w:val="1"/>
      <w:numFmt w:val="decimal"/>
      <w:pStyle w:val="ab"/>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14" w15:restartNumberingAfterBreak="0">
    <w:nsid w:val="2C5917C3"/>
    <w:multiLevelType w:val="multilevel"/>
    <w:tmpl w:val="2C5917C3"/>
    <w:lvl w:ilvl="0">
      <w:start w:val="1"/>
      <w:numFmt w:val="none"/>
      <w:pStyle w:val="ac"/>
      <w:suff w:val="nothing"/>
      <w:lvlText w:val="%1——"/>
      <w:lvlJc w:val="left"/>
      <w:pPr>
        <w:ind w:left="833" w:hanging="408"/>
      </w:pPr>
      <w:rPr>
        <w:rFonts w:hint="eastAsia"/>
      </w:rPr>
    </w:lvl>
    <w:lvl w:ilvl="1">
      <w:start w:val="1"/>
      <w:numFmt w:val="bullet"/>
      <w:pStyle w:val="ad"/>
      <w:lvlText w:val=""/>
      <w:lvlJc w:val="left"/>
      <w:pPr>
        <w:tabs>
          <w:tab w:val="left" w:pos="760"/>
        </w:tabs>
        <w:ind w:left="1264" w:hanging="413"/>
      </w:pPr>
      <w:rPr>
        <w:rFonts w:ascii="Symbol" w:hAnsi="Symbol" w:hint="default"/>
        <w:color w:val="auto"/>
      </w:rPr>
    </w:lvl>
    <w:lvl w:ilvl="2">
      <w:start w:val="1"/>
      <w:numFmt w:val="bullet"/>
      <w:pStyle w:val="ae"/>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5" w15:restartNumberingAfterBreak="0">
    <w:nsid w:val="2EC875AB"/>
    <w:multiLevelType w:val="multilevel"/>
    <w:tmpl w:val="2EC875AB"/>
    <w:lvl w:ilvl="0">
      <w:start w:val="5"/>
      <w:numFmt w:val="decimal"/>
      <w:lvlText w:val="%1"/>
      <w:lvlJc w:val="left"/>
      <w:pPr>
        <w:ind w:left="360" w:hanging="360"/>
      </w:pPr>
    </w:lvl>
    <w:lvl w:ilvl="1">
      <w:start w:val="2"/>
      <w:numFmt w:val="decimal"/>
      <w:pStyle w:val="13"/>
      <w:lvlText w:val="%1.%2"/>
      <w:lvlJc w:val="left"/>
      <w:pPr>
        <w:ind w:left="785" w:hanging="360"/>
      </w:pPr>
    </w:lvl>
    <w:lvl w:ilvl="2">
      <w:start w:val="1"/>
      <w:numFmt w:val="decimal"/>
      <w:lvlText w:val="%1.%2.%3"/>
      <w:lvlJc w:val="left"/>
      <w:pPr>
        <w:ind w:left="1570" w:hanging="720"/>
      </w:pPr>
    </w:lvl>
    <w:lvl w:ilvl="3">
      <w:start w:val="1"/>
      <w:numFmt w:val="decimal"/>
      <w:lvlText w:val="%1.%2.%3.%4"/>
      <w:lvlJc w:val="left"/>
      <w:pPr>
        <w:ind w:left="1995" w:hanging="720"/>
      </w:pPr>
    </w:lvl>
    <w:lvl w:ilvl="4">
      <w:start w:val="1"/>
      <w:numFmt w:val="decimal"/>
      <w:lvlText w:val="%1.%2.%3.%4.%5"/>
      <w:lvlJc w:val="left"/>
      <w:pPr>
        <w:ind w:left="2780" w:hanging="1080"/>
      </w:pPr>
    </w:lvl>
    <w:lvl w:ilvl="5">
      <w:start w:val="1"/>
      <w:numFmt w:val="decimal"/>
      <w:lvlText w:val="%1.%2.%3.%4.%5.%6"/>
      <w:lvlJc w:val="left"/>
      <w:pPr>
        <w:ind w:left="3205" w:hanging="1080"/>
      </w:pPr>
    </w:lvl>
    <w:lvl w:ilvl="6">
      <w:start w:val="1"/>
      <w:numFmt w:val="decimal"/>
      <w:lvlText w:val="%1.%2.%3.%4.%5.%6.%7"/>
      <w:lvlJc w:val="left"/>
      <w:pPr>
        <w:ind w:left="3630" w:hanging="1080"/>
      </w:pPr>
    </w:lvl>
    <w:lvl w:ilvl="7">
      <w:start w:val="1"/>
      <w:numFmt w:val="decimal"/>
      <w:lvlText w:val="%1.%2.%3.%4.%5.%6.%7.%8"/>
      <w:lvlJc w:val="left"/>
      <w:pPr>
        <w:ind w:left="4415" w:hanging="1440"/>
      </w:pPr>
    </w:lvl>
    <w:lvl w:ilvl="8">
      <w:start w:val="1"/>
      <w:numFmt w:val="decimal"/>
      <w:lvlText w:val="%1.%2.%3.%4.%5.%6.%7.%8.%9"/>
      <w:lvlJc w:val="left"/>
      <w:pPr>
        <w:ind w:left="4840" w:hanging="1440"/>
      </w:pPr>
    </w:lvl>
  </w:abstractNum>
  <w:abstractNum w:abstractNumId="16" w15:restartNumberingAfterBreak="0">
    <w:nsid w:val="3B974443"/>
    <w:multiLevelType w:val="multilevel"/>
    <w:tmpl w:val="3B974443"/>
    <w:lvl w:ilvl="0">
      <w:start w:val="1"/>
      <w:numFmt w:val="decimal"/>
      <w:pStyle w:val="22"/>
      <w:lvlText w:val="7.%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15:restartNumberingAfterBreak="0">
    <w:nsid w:val="3D733618"/>
    <w:multiLevelType w:val="multilevel"/>
    <w:tmpl w:val="3D733618"/>
    <w:lvl w:ilvl="0">
      <w:start w:val="1"/>
      <w:numFmt w:val="decimal"/>
      <w:pStyle w:val="af"/>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18" w15:restartNumberingAfterBreak="0">
    <w:nsid w:val="3EA21258"/>
    <w:multiLevelType w:val="multilevel"/>
    <w:tmpl w:val="3EA21258"/>
    <w:lvl w:ilvl="0">
      <w:start w:val="1"/>
      <w:numFmt w:val="decimal"/>
      <w:pStyle w:val="23"/>
      <w:lvlText w:val="8.%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15:restartNumberingAfterBreak="0">
    <w:nsid w:val="41C30D89"/>
    <w:multiLevelType w:val="multilevel"/>
    <w:tmpl w:val="41C30D89"/>
    <w:lvl w:ilvl="0">
      <w:start w:val="1"/>
      <w:numFmt w:val="decimal"/>
      <w:pStyle w:val="20"/>
      <w:lvlText w:val="6.3.1.%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0" w15:restartNumberingAfterBreak="0">
    <w:nsid w:val="42370C11"/>
    <w:multiLevelType w:val="multilevel"/>
    <w:tmpl w:val="42370C11"/>
    <w:lvl w:ilvl="0">
      <w:start w:val="1"/>
      <w:numFmt w:val="decimal"/>
      <w:pStyle w:val="15"/>
      <w:lvlText w:val="5.11.%1"/>
      <w:lvlJc w:val="left"/>
      <w:pPr>
        <w:ind w:left="420" w:hanging="420"/>
      </w:pPr>
    </w:lvl>
    <w:lvl w:ilvl="1">
      <w:start w:val="1"/>
      <w:numFmt w:val="decimal"/>
      <w:lvlText w:val="5.11.2.%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15:restartNumberingAfterBreak="0">
    <w:nsid w:val="48F406FF"/>
    <w:multiLevelType w:val="multilevel"/>
    <w:tmpl w:val="48F406FF"/>
    <w:lvl w:ilvl="0">
      <w:start w:val="1"/>
      <w:numFmt w:val="decimal"/>
      <w:pStyle w:val="af0"/>
      <w:lvlText w:val="表C.%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2" w15:restartNumberingAfterBreak="0">
    <w:nsid w:val="496E4D7B"/>
    <w:multiLevelType w:val="multilevel"/>
    <w:tmpl w:val="496E4D7B"/>
    <w:lvl w:ilvl="0">
      <w:start w:val="1"/>
      <w:numFmt w:val="none"/>
      <w:pStyle w:val="af1"/>
      <w:lvlText w:val="%1注"/>
      <w:lvlJc w:val="left"/>
      <w:pPr>
        <w:tabs>
          <w:tab w:val="left" w:pos="900"/>
        </w:tabs>
        <w:ind w:left="900" w:hanging="500"/>
      </w:pPr>
      <w:rPr>
        <w:rFonts w:ascii="宋体" w:eastAsia="宋体" w:hAnsi="Times New Roman" w:hint="eastAsia"/>
        <w:b w:val="0"/>
        <w:i w:val="0"/>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3" w15:restartNumberingAfterBreak="0">
    <w:nsid w:val="4B733A5F"/>
    <w:multiLevelType w:val="multilevel"/>
    <w:tmpl w:val="4B733A5F"/>
    <w:lvl w:ilvl="0">
      <w:start w:val="1"/>
      <w:numFmt w:val="decimal"/>
      <w:pStyle w:val="af2"/>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24" w15:restartNumberingAfterBreak="0">
    <w:nsid w:val="597950A4"/>
    <w:multiLevelType w:val="multilevel"/>
    <w:tmpl w:val="597950A4"/>
    <w:lvl w:ilvl="0">
      <w:start w:val="1"/>
      <w:numFmt w:val="decimal"/>
      <w:pStyle w:val="11"/>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5" w15:restartNumberingAfterBreak="0">
    <w:nsid w:val="5AC20435"/>
    <w:multiLevelType w:val="multilevel"/>
    <w:tmpl w:val="5AC20435"/>
    <w:lvl w:ilvl="0">
      <w:start w:val="1"/>
      <w:numFmt w:val="decimal"/>
      <w:pStyle w:val="14"/>
      <w:lvlText w:val="5.8.%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15:restartNumberingAfterBreak="0">
    <w:nsid w:val="60B55DC2"/>
    <w:multiLevelType w:val="multilevel"/>
    <w:tmpl w:val="60B55DC2"/>
    <w:lvl w:ilvl="0">
      <w:start w:val="1"/>
      <w:numFmt w:val="upperLetter"/>
      <w:pStyle w:val="af3"/>
      <w:lvlText w:val="%1"/>
      <w:lvlJc w:val="left"/>
      <w:pPr>
        <w:tabs>
          <w:tab w:val="left" w:pos="0"/>
        </w:tabs>
        <w:ind w:left="0" w:hanging="425"/>
      </w:pPr>
      <w:rPr>
        <w:rFonts w:hint="eastAsia"/>
      </w:rPr>
    </w:lvl>
    <w:lvl w:ilvl="1">
      <w:start w:val="1"/>
      <w:numFmt w:val="decimal"/>
      <w:pStyle w:val="af4"/>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27" w15:restartNumberingAfterBreak="0">
    <w:nsid w:val="646260FA"/>
    <w:multiLevelType w:val="multilevel"/>
    <w:tmpl w:val="646260FA"/>
    <w:lvl w:ilvl="0">
      <w:start w:val="1"/>
      <w:numFmt w:val="decimal"/>
      <w:pStyle w:val="af5"/>
      <w:suff w:val="nothing"/>
      <w:lvlText w:val="表%1　"/>
      <w:lvlJc w:val="left"/>
      <w:pPr>
        <w:ind w:left="3119"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8" w15:restartNumberingAfterBreak="0">
    <w:nsid w:val="657D3FBC"/>
    <w:multiLevelType w:val="multilevel"/>
    <w:tmpl w:val="657D3FBC"/>
    <w:lvl w:ilvl="0">
      <w:start w:val="1"/>
      <w:numFmt w:val="upperLetter"/>
      <w:pStyle w:val="af6"/>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7"/>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8"/>
      <w:suff w:val="nothing"/>
      <w:lvlText w:val="%1.%2.%3　"/>
      <w:lvlJc w:val="left"/>
      <w:pPr>
        <w:ind w:left="0" w:firstLine="0"/>
      </w:pPr>
      <w:rPr>
        <w:rFonts w:ascii="黑体" w:eastAsia="黑体" w:hAnsi="Times New Roman" w:hint="eastAsia"/>
        <w:b w:val="0"/>
        <w:i w:val="0"/>
        <w:sz w:val="21"/>
      </w:rPr>
    </w:lvl>
    <w:lvl w:ilvl="3">
      <w:start w:val="1"/>
      <w:numFmt w:val="decimal"/>
      <w:pStyle w:val="af9"/>
      <w:suff w:val="nothing"/>
      <w:lvlText w:val="%1.%2.%3.%4　"/>
      <w:lvlJc w:val="left"/>
      <w:pPr>
        <w:ind w:left="0" w:firstLine="0"/>
      </w:pPr>
      <w:rPr>
        <w:rFonts w:ascii="黑体" w:eastAsia="黑体" w:hAnsi="Times New Roman" w:hint="eastAsia"/>
        <w:b w:val="0"/>
        <w:i w:val="0"/>
        <w:sz w:val="21"/>
      </w:rPr>
    </w:lvl>
    <w:lvl w:ilvl="4">
      <w:start w:val="1"/>
      <w:numFmt w:val="decimal"/>
      <w:pStyle w:val="afa"/>
      <w:suff w:val="nothing"/>
      <w:lvlText w:val="%1.%2.%3.%4.%5　"/>
      <w:lvlJc w:val="left"/>
      <w:pPr>
        <w:ind w:left="0" w:firstLine="0"/>
      </w:pPr>
      <w:rPr>
        <w:rFonts w:ascii="黑体" w:eastAsia="黑体" w:hAnsi="Times New Roman" w:hint="eastAsia"/>
        <w:b w:val="0"/>
        <w:i w:val="0"/>
        <w:sz w:val="21"/>
      </w:rPr>
    </w:lvl>
    <w:lvl w:ilvl="5">
      <w:start w:val="1"/>
      <w:numFmt w:val="decimal"/>
      <w:pStyle w:val="afb"/>
      <w:suff w:val="nothing"/>
      <w:lvlText w:val="%1.%2.%3.%4.%5.%6　"/>
      <w:lvlJc w:val="left"/>
      <w:pPr>
        <w:ind w:left="0" w:firstLine="0"/>
      </w:pPr>
      <w:rPr>
        <w:rFonts w:ascii="黑体" w:eastAsia="黑体" w:hAnsi="Times New Roman" w:hint="eastAsia"/>
        <w:b w:val="0"/>
        <w:i w:val="0"/>
        <w:sz w:val="21"/>
      </w:rPr>
    </w:lvl>
    <w:lvl w:ilvl="6">
      <w:start w:val="1"/>
      <w:numFmt w:val="decimal"/>
      <w:pStyle w:val="afc"/>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9" w15:restartNumberingAfterBreak="0">
    <w:nsid w:val="68623CC6"/>
    <w:multiLevelType w:val="multilevel"/>
    <w:tmpl w:val="68623CC6"/>
    <w:lvl w:ilvl="0">
      <w:start w:val="1"/>
      <w:numFmt w:val="decimal"/>
      <w:pStyle w:val="10"/>
      <w:lvlText w:val="表A.%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0" w15:restartNumberingAfterBreak="0">
    <w:nsid w:val="6BFD1582"/>
    <w:multiLevelType w:val="multilevel"/>
    <w:tmpl w:val="6BFD1582"/>
    <w:lvl w:ilvl="0">
      <w:start w:val="1"/>
      <w:numFmt w:val="decimal"/>
      <w:pStyle w:val="25"/>
      <w:lvlText w:val="9.%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1" w15:restartNumberingAfterBreak="0">
    <w:nsid w:val="6D6C07CD"/>
    <w:multiLevelType w:val="multilevel"/>
    <w:tmpl w:val="6D6C07CD"/>
    <w:lvl w:ilvl="0">
      <w:start w:val="1"/>
      <w:numFmt w:val="lowerLetter"/>
      <w:pStyle w:val="afd"/>
      <w:lvlText w:val="%1)"/>
      <w:lvlJc w:val="left"/>
      <w:pPr>
        <w:tabs>
          <w:tab w:val="left" w:pos="839"/>
        </w:tabs>
        <w:ind w:left="839" w:hanging="419"/>
      </w:pPr>
      <w:rPr>
        <w:rFonts w:ascii="宋体" w:eastAsia="宋体" w:hint="eastAsia"/>
        <w:b w:val="0"/>
        <w:i w:val="0"/>
        <w:sz w:val="21"/>
      </w:rPr>
    </w:lvl>
    <w:lvl w:ilvl="1">
      <w:start w:val="1"/>
      <w:numFmt w:val="decimal"/>
      <w:pStyle w:val="afe"/>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32" w15:restartNumberingAfterBreak="0">
    <w:nsid w:val="6DBF04F4"/>
    <w:multiLevelType w:val="multilevel"/>
    <w:tmpl w:val="6DBF04F4"/>
    <w:lvl w:ilvl="0">
      <w:start w:val="1"/>
      <w:numFmt w:val="none"/>
      <w:pStyle w:val="aff"/>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num w:numId="1" w16cid:durableId="1808356572">
    <w:abstractNumId w:val="21"/>
  </w:num>
  <w:num w:numId="2" w16cid:durableId="1676616156">
    <w:abstractNumId w:val="17"/>
  </w:num>
  <w:num w:numId="3" w16cid:durableId="2038388095">
    <w:abstractNumId w:val="22"/>
  </w:num>
  <w:num w:numId="4" w16cid:durableId="1999379623">
    <w:abstractNumId w:val="4"/>
  </w:num>
  <w:num w:numId="5" w16cid:durableId="388110489">
    <w:abstractNumId w:val="14"/>
  </w:num>
  <w:num w:numId="6" w16cid:durableId="200678740">
    <w:abstractNumId w:val="3"/>
  </w:num>
  <w:num w:numId="7" w16cid:durableId="149716366">
    <w:abstractNumId w:val="32"/>
  </w:num>
  <w:num w:numId="8" w16cid:durableId="1937714141">
    <w:abstractNumId w:val="0"/>
  </w:num>
  <w:num w:numId="9" w16cid:durableId="935945957">
    <w:abstractNumId w:val="23"/>
  </w:num>
  <w:num w:numId="10" w16cid:durableId="227881057">
    <w:abstractNumId w:val="9"/>
  </w:num>
  <w:num w:numId="11" w16cid:durableId="483860041">
    <w:abstractNumId w:val="28"/>
  </w:num>
  <w:num w:numId="12" w16cid:durableId="651567661">
    <w:abstractNumId w:val="26"/>
  </w:num>
  <w:num w:numId="13" w16cid:durableId="794834662">
    <w:abstractNumId w:val="31"/>
  </w:num>
  <w:num w:numId="14" w16cid:durableId="326132444">
    <w:abstractNumId w:val="13"/>
  </w:num>
  <w:num w:numId="15" w16cid:durableId="397704862">
    <w:abstractNumId w:val="2"/>
  </w:num>
  <w:num w:numId="16" w16cid:durableId="962884206">
    <w:abstractNumId w:val="5"/>
  </w:num>
  <w:num w:numId="17" w16cid:durableId="1884125892">
    <w:abstractNumId w:val="27"/>
  </w:num>
  <w:num w:numId="18" w16cid:durableId="1189834421">
    <w:abstractNumId w:val="24"/>
  </w:num>
  <w:num w:numId="19" w16cid:durableId="769200802">
    <w:abstractNumId w:val="10"/>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04653244">
    <w:abstractNumId w:val="29"/>
  </w:num>
  <w:num w:numId="21" w16cid:durableId="1308898844">
    <w:abstractNumId w:val="15"/>
  </w:num>
  <w:num w:numId="22" w16cid:durableId="477305249">
    <w:abstractNumId w:val="25"/>
  </w:num>
  <w:num w:numId="23" w16cid:durableId="1963070458">
    <w:abstractNumId w:val="20"/>
  </w:num>
  <w:num w:numId="24" w16cid:durableId="1610620942">
    <w:abstractNumId w:val="12"/>
  </w:num>
  <w:num w:numId="25" w16cid:durableId="256325791">
    <w:abstractNumId w:val="7"/>
  </w:num>
  <w:num w:numId="26" w16cid:durableId="264921567">
    <w:abstractNumId w:val="8"/>
  </w:num>
  <w:num w:numId="27" w16cid:durableId="1395736033">
    <w:abstractNumId w:val="19"/>
  </w:num>
  <w:num w:numId="28" w16cid:durableId="330523847">
    <w:abstractNumId w:val="1"/>
  </w:num>
  <w:num w:numId="29" w16cid:durableId="626200623">
    <w:abstractNumId w:val="16"/>
  </w:num>
  <w:num w:numId="30" w16cid:durableId="785199868">
    <w:abstractNumId w:val="18"/>
  </w:num>
  <w:num w:numId="31" w16cid:durableId="718474749">
    <w:abstractNumId w:val="11"/>
  </w:num>
  <w:num w:numId="32" w16cid:durableId="1787583825">
    <w:abstractNumId w:val="30"/>
  </w:num>
  <w:num w:numId="33" w16cid:durableId="196280694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5925"/>
    <w:rsid w:val="00000244"/>
    <w:rsid w:val="000013B3"/>
    <w:rsid w:val="0000185F"/>
    <w:rsid w:val="00002129"/>
    <w:rsid w:val="000026D4"/>
    <w:rsid w:val="00003035"/>
    <w:rsid w:val="00003269"/>
    <w:rsid w:val="000034C4"/>
    <w:rsid w:val="00003805"/>
    <w:rsid w:val="00004253"/>
    <w:rsid w:val="0000490E"/>
    <w:rsid w:val="000055EA"/>
    <w:rsid w:val="0000582B"/>
    <w:rsid w:val="0000586F"/>
    <w:rsid w:val="00005E99"/>
    <w:rsid w:val="000063D9"/>
    <w:rsid w:val="0000665B"/>
    <w:rsid w:val="00006701"/>
    <w:rsid w:val="0000700B"/>
    <w:rsid w:val="00007B7F"/>
    <w:rsid w:val="00010374"/>
    <w:rsid w:val="00010820"/>
    <w:rsid w:val="0001142B"/>
    <w:rsid w:val="00012287"/>
    <w:rsid w:val="0001258C"/>
    <w:rsid w:val="00012BB7"/>
    <w:rsid w:val="00012EB9"/>
    <w:rsid w:val="00013AB8"/>
    <w:rsid w:val="00013B4F"/>
    <w:rsid w:val="00013D86"/>
    <w:rsid w:val="00013E02"/>
    <w:rsid w:val="00014A60"/>
    <w:rsid w:val="0001552A"/>
    <w:rsid w:val="0001572D"/>
    <w:rsid w:val="000159B2"/>
    <w:rsid w:val="00015FB5"/>
    <w:rsid w:val="00016041"/>
    <w:rsid w:val="0001658A"/>
    <w:rsid w:val="00016FD9"/>
    <w:rsid w:val="000172A4"/>
    <w:rsid w:val="000174C0"/>
    <w:rsid w:val="00017848"/>
    <w:rsid w:val="00017FF8"/>
    <w:rsid w:val="00020283"/>
    <w:rsid w:val="0002081E"/>
    <w:rsid w:val="0002143C"/>
    <w:rsid w:val="000221F9"/>
    <w:rsid w:val="000228D6"/>
    <w:rsid w:val="00022EFF"/>
    <w:rsid w:val="000238F6"/>
    <w:rsid w:val="0002396D"/>
    <w:rsid w:val="00023BB4"/>
    <w:rsid w:val="00025981"/>
    <w:rsid w:val="00025A65"/>
    <w:rsid w:val="0002601E"/>
    <w:rsid w:val="00026114"/>
    <w:rsid w:val="000263D6"/>
    <w:rsid w:val="00026C31"/>
    <w:rsid w:val="00027280"/>
    <w:rsid w:val="00027ABE"/>
    <w:rsid w:val="00027B8A"/>
    <w:rsid w:val="00030549"/>
    <w:rsid w:val="000311C7"/>
    <w:rsid w:val="00031CD5"/>
    <w:rsid w:val="000320A7"/>
    <w:rsid w:val="00032A77"/>
    <w:rsid w:val="00032B3D"/>
    <w:rsid w:val="00034D16"/>
    <w:rsid w:val="00034D77"/>
    <w:rsid w:val="00035925"/>
    <w:rsid w:val="00037817"/>
    <w:rsid w:val="00037B7F"/>
    <w:rsid w:val="00040878"/>
    <w:rsid w:val="00040DB4"/>
    <w:rsid w:val="00041231"/>
    <w:rsid w:val="000419A7"/>
    <w:rsid w:val="00042307"/>
    <w:rsid w:val="00042712"/>
    <w:rsid w:val="00042DD6"/>
    <w:rsid w:val="000442E6"/>
    <w:rsid w:val="00044B27"/>
    <w:rsid w:val="0004535D"/>
    <w:rsid w:val="00046A1E"/>
    <w:rsid w:val="00047C09"/>
    <w:rsid w:val="00047FC5"/>
    <w:rsid w:val="000501F4"/>
    <w:rsid w:val="000502B3"/>
    <w:rsid w:val="00051065"/>
    <w:rsid w:val="000510F6"/>
    <w:rsid w:val="000517CE"/>
    <w:rsid w:val="0005228D"/>
    <w:rsid w:val="00052B28"/>
    <w:rsid w:val="000548C7"/>
    <w:rsid w:val="00055136"/>
    <w:rsid w:val="0005533C"/>
    <w:rsid w:val="00055863"/>
    <w:rsid w:val="00056E8A"/>
    <w:rsid w:val="00057471"/>
    <w:rsid w:val="0005792C"/>
    <w:rsid w:val="00057E24"/>
    <w:rsid w:val="00060D65"/>
    <w:rsid w:val="0006158A"/>
    <w:rsid w:val="000616A6"/>
    <w:rsid w:val="00062347"/>
    <w:rsid w:val="00062C29"/>
    <w:rsid w:val="00062DD8"/>
    <w:rsid w:val="00062F83"/>
    <w:rsid w:val="00062FEC"/>
    <w:rsid w:val="00063129"/>
    <w:rsid w:val="00063190"/>
    <w:rsid w:val="000639F0"/>
    <w:rsid w:val="00063FBA"/>
    <w:rsid w:val="00064664"/>
    <w:rsid w:val="000648A5"/>
    <w:rsid w:val="00064C20"/>
    <w:rsid w:val="00064CC3"/>
    <w:rsid w:val="00065021"/>
    <w:rsid w:val="000662A3"/>
    <w:rsid w:val="000662B7"/>
    <w:rsid w:val="00066849"/>
    <w:rsid w:val="00066C4D"/>
    <w:rsid w:val="000678D6"/>
    <w:rsid w:val="00067AB4"/>
    <w:rsid w:val="00067B00"/>
    <w:rsid w:val="00067CDF"/>
    <w:rsid w:val="0007065A"/>
    <w:rsid w:val="00070DFD"/>
    <w:rsid w:val="00071141"/>
    <w:rsid w:val="00071930"/>
    <w:rsid w:val="00071C18"/>
    <w:rsid w:val="000722CD"/>
    <w:rsid w:val="00073128"/>
    <w:rsid w:val="00073CCA"/>
    <w:rsid w:val="000743F4"/>
    <w:rsid w:val="00074504"/>
    <w:rsid w:val="00074FBE"/>
    <w:rsid w:val="00075111"/>
    <w:rsid w:val="00075FFF"/>
    <w:rsid w:val="00077937"/>
    <w:rsid w:val="00080D59"/>
    <w:rsid w:val="0008165F"/>
    <w:rsid w:val="000817C1"/>
    <w:rsid w:val="00081C14"/>
    <w:rsid w:val="00083A09"/>
    <w:rsid w:val="0008438B"/>
    <w:rsid w:val="00084E61"/>
    <w:rsid w:val="000857FD"/>
    <w:rsid w:val="000867C4"/>
    <w:rsid w:val="000871EC"/>
    <w:rsid w:val="000873A4"/>
    <w:rsid w:val="00087DC9"/>
    <w:rsid w:val="00087EB9"/>
    <w:rsid w:val="0009005E"/>
    <w:rsid w:val="00091982"/>
    <w:rsid w:val="00091BFB"/>
    <w:rsid w:val="00091C83"/>
    <w:rsid w:val="00091FAC"/>
    <w:rsid w:val="00092440"/>
    <w:rsid w:val="0009268E"/>
    <w:rsid w:val="00092857"/>
    <w:rsid w:val="00092E72"/>
    <w:rsid w:val="00094434"/>
    <w:rsid w:val="000956D3"/>
    <w:rsid w:val="0009661B"/>
    <w:rsid w:val="00096FF4"/>
    <w:rsid w:val="000970C8"/>
    <w:rsid w:val="000970DE"/>
    <w:rsid w:val="000974B3"/>
    <w:rsid w:val="000A01AF"/>
    <w:rsid w:val="000A0377"/>
    <w:rsid w:val="000A04F1"/>
    <w:rsid w:val="000A157F"/>
    <w:rsid w:val="000A1778"/>
    <w:rsid w:val="000A1AE5"/>
    <w:rsid w:val="000A1FF5"/>
    <w:rsid w:val="000A20A9"/>
    <w:rsid w:val="000A20F9"/>
    <w:rsid w:val="000A324E"/>
    <w:rsid w:val="000A3C09"/>
    <w:rsid w:val="000A4429"/>
    <w:rsid w:val="000A48B1"/>
    <w:rsid w:val="000A51BD"/>
    <w:rsid w:val="000A53E9"/>
    <w:rsid w:val="000A570C"/>
    <w:rsid w:val="000A65F1"/>
    <w:rsid w:val="000A70B3"/>
    <w:rsid w:val="000A7431"/>
    <w:rsid w:val="000A793A"/>
    <w:rsid w:val="000B1443"/>
    <w:rsid w:val="000B152D"/>
    <w:rsid w:val="000B15FD"/>
    <w:rsid w:val="000B1712"/>
    <w:rsid w:val="000B171F"/>
    <w:rsid w:val="000B3143"/>
    <w:rsid w:val="000B340A"/>
    <w:rsid w:val="000B3626"/>
    <w:rsid w:val="000B3DB4"/>
    <w:rsid w:val="000B403E"/>
    <w:rsid w:val="000B44A5"/>
    <w:rsid w:val="000B4661"/>
    <w:rsid w:val="000B47AB"/>
    <w:rsid w:val="000B4831"/>
    <w:rsid w:val="000B4D05"/>
    <w:rsid w:val="000B703C"/>
    <w:rsid w:val="000C0662"/>
    <w:rsid w:val="000C0C3E"/>
    <w:rsid w:val="000C0C4C"/>
    <w:rsid w:val="000C0F2D"/>
    <w:rsid w:val="000C1438"/>
    <w:rsid w:val="000C2C84"/>
    <w:rsid w:val="000C34C7"/>
    <w:rsid w:val="000C3EA0"/>
    <w:rsid w:val="000C535B"/>
    <w:rsid w:val="000C560F"/>
    <w:rsid w:val="000C601D"/>
    <w:rsid w:val="000C63D5"/>
    <w:rsid w:val="000C6B05"/>
    <w:rsid w:val="000C6DD6"/>
    <w:rsid w:val="000C73D4"/>
    <w:rsid w:val="000C7CC2"/>
    <w:rsid w:val="000D0CF6"/>
    <w:rsid w:val="000D199A"/>
    <w:rsid w:val="000D2627"/>
    <w:rsid w:val="000D3196"/>
    <w:rsid w:val="000D3D4C"/>
    <w:rsid w:val="000D4987"/>
    <w:rsid w:val="000D4F51"/>
    <w:rsid w:val="000D5A7E"/>
    <w:rsid w:val="000D6879"/>
    <w:rsid w:val="000D7102"/>
    <w:rsid w:val="000D718B"/>
    <w:rsid w:val="000D748F"/>
    <w:rsid w:val="000D79B5"/>
    <w:rsid w:val="000E0231"/>
    <w:rsid w:val="000E0C46"/>
    <w:rsid w:val="000E1380"/>
    <w:rsid w:val="000E1AB0"/>
    <w:rsid w:val="000E2B96"/>
    <w:rsid w:val="000E2CC7"/>
    <w:rsid w:val="000E2CD2"/>
    <w:rsid w:val="000E4BD7"/>
    <w:rsid w:val="000E5080"/>
    <w:rsid w:val="000E5510"/>
    <w:rsid w:val="000E59F3"/>
    <w:rsid w:val="000E5A53"/>
    <w:rsid w:val="000E5A55"/>
    <w:rsid w:val="000E6425"/>
    <w:rsid w:val="000E6785"/>
    <w:rsid w:val="000E6E84"/>
    <w:rsid w:val="000E71DB"/>
    <w:rsid w:val="000E78BA"/>
    <w:rsid w:val="000F030C"/>
    <w:rsid w:val="000F092D"/>
    <w:rsid w:val="000F0DD7"/>
    <w:rsid w:val="000F11DE"/>
    <w:rsid w:val="000F129C"/>
    <w:rsid w:val="000F13A5"/>
    <w:rsid w:val="000F30C8"/>
    <w:rsid w:val="000F32A8"/>
    <w:rsid w:val="000F35CB"/>
    <w:rsid w:val="000F3600"/>
    <w:rsid w:val="000F50D8"/>
    <w:rsid w:val="000F5871"/>
    <w:rsid w:val="000F5D14"/>
    <w:rsid w:val="000F632A"/>
    <w:rsid w:val="000F68BF"/>
    <w:rsid w:val="000F6DF6"/>
    <w:rsid w:val="000F700B"/>
    <w:rsid w:val="000F76D5"/>
    <w:rsid w:val="001001F3"/>
    <w:rsid w:val="00101EC9"/>
    <w:rsid w:val="00102BFD"/>
    <w:rsid w:val="00103D42"/>
    <w:rsid w:val="0010410C"/>
    <w:rsid w:val="001050AF"/>
    <w:rsid w:val="001052AD"/>
    <w:rsid w:val="001052EA"/>
    <w:rsid w:val="00105619"/>
    <w:rsid w:val="001056DE"/>
    <w:rsid w:val="0010571C"/>
    <w:rsid w:val="00105CE6"/>
    <w:rsid w:val="00105ED7"/>
    <w:rsid w:val="00106577"/>
    <w:rsid w:val="00107A13"/>
    <w:rsid w:val="001105DD"/>
    <w:rsid w:val="001109F3"/>
    <w:rsid w:val="00110BAF"/>
    <w:rsid w:val="00111101"/>
    <w:rsid w:val="00111E82"/>
    <w:rsid w:val="001120B3"/>
    <w:rsid w:val="001124C0"/>
    <w:rsid w:val="001126EC"/>
    <w:rsid w:val="001126ED"/>
    <w:rsid w:val="00112BCB"/>
    <w:rsid w:val="00112EA8"/>
    <w:rsid w:val="0011347B"/>
    <w:rsid w:val="00114EB4"/>
    <w:rsid w:val="00115B0F"/>
    <w:rsid w:val="0011602A"/>
    <w:rsid w:val="0011635E"/>
    <w:rsid w:val="001164AB"/>
    <w:rsid w:val="001164DD"/>
    <w:rsid w:val="00116AC9"/>
    <w:rsid w:val="00116F94"/>
    <w:rsid w:val="0011708A"/>
    <w:rsid w:val="00117B50"/>
    <w:rsid w:val="00120D09"/>
    <w:rsid w:val="00121FC1"/>
    <w:rsid w:val="0012248A"/>
    <w:rsid w:val="00122E45"/>
    <w:rsid w:val="001240CA"/>
    <w:rsid w:val="001243D4"/>
    <w:rsid w:val="001245C3"/>
    <w:rsid w:val="00124712"/>
    <w:rsid w:val="00125C69"/>
    <w:rsid w:val="00126464"/>
    <w:rsid w:val="0012702E"/>
    <w:rsid w:val="001272DD"/>
    <w:rsid w:val="00127718"/>
    <w:rsid w:val="0013024A"/>
    <w:rsid w:val="001308BC"/>
    <w:rsid w:val="00130E26"/>
    <w:rsid w:val="00130E2F"/>
    <w:rsid w:val="00131034"/>
    <w:rsid w:val="00131686"/>
    <w:rsid w:val="0013175F"/>
    <w:rsid w:val="00131CD9"/>
    <w:rsid w:val="00133A89"/>
    <w:rsid w:val="001342A9"/>
    <w:rsid w:val="00134649"/>
    <w:rsid w:val="00134AF5"/>
    <w:rsid w:val="00134B8D"/>
    <w:rsid w:val="00135EA9"/>
    <w:rsid w:val="00136CF9"/>
    <w:rsid w:val="00136DFC"/>
    <w:rsid w:val="00137CAF"/>
    <w:rsid w:val="00141E53"/>
    <w:rsid w:val="001420E5"/>
    <w:rsid w:val="0014251A"/>
    <w:rsid w:val="00142FD5"/>
    <w:rsid w:val="0014342F"/>
    <w:rsid w:val="001435F5"/>
    <w:rsid w:val="00143AF5"/>
    <w:rsid w:val="00143E8F"/>
    <w:rsid w:val="001444B4"/>
    <w:rsid w:val="00144BEA"/>
    <w:rsid w:val="0014511F"/>
    <w:rsid w:val="00145D4E"/>
    <w:rsid w:val="001471A8"/>
    <w:rsid w:val="00150A66"/>
    <w:rsid w:val="001512A0"/>
    <w:rsid w:val="001512B4"/>
    <w:rsid w:val="00152590"/>
    <w:rsid w:val="001525FF"/>
    <w:rsid w:val="00152D3A"/>
    <w:rsid w:val="00153605"/>
    <w:rsid w:val="00155509"/>
    <w:rsid w:val="00155BF4"/>
    <w:rsid w:val="00157308"/>
    <w:rsid w:val="00157C7A"/>
    <w:rsid w:val="0016098E"/>
    <w:rsid w:val="0016170F"/>
    <w:rsid w:val="00161760"/>
    <w:rsid w:val="001618FE"/>
    <w:rsid w:val="001620A5"/>
    <w:rsid w:val="0016223D"/>
    <w:rsid w:val="001628F9"/>
    <w:rsid w:val="001629CA"/>
    <w:rsid w:val="0016324A"/>
    <w:rsid w:val="00164825"/>
    <w:rsid w:val="00164E53"/>
    <w:rsid w:val="0016567A"/>
    <w:rsid w:val="00165AA5"/>
    <w:rsid w:val="00165B7A"/>
    <w:rsid w:val="00166065"/>
    <w:rsid w:val="001661E4"/>
    <w:rsid w:val="0016699D"/>
    <w:rsid w:val="00166D13"/>
    <w:rsid w:val="00166DC7"/>
    <w:rsid w:val="00167B57"/>
    <w:rsid w:val="00167F1D"/>
    <w:rsid w:val="0017065D"/>
    <w:rsid w:val="0017066C"/>
    <w:rsid w:val="00170B78"/>
    <w:rsid w:val="0017123D"/>
    <w:rsid w:val="00171B2F"/>
    <w:rsid w:val="00172141"/>
    <w:rsid w:val="00172667"/>
    <w:rsid w:val="00173018"/>
    <w:rsid w:val="001730BB"/>
    <w:rsid w:val="0017438E"/>
    <w:rsid w:val="00174BAF"/>
    <w:rsid w:val="00175159"/>
    <w:rsid w:val="00175AA0"/>
    <w:rsid w:val="00175B90"/>
    <w:rsid w:val="00176208"/>
    <w:rsid w:val="0017735F"/>
    <w:rsid w:val="001773E9"/>
    <w:rsid w:val="00177AB2"/>
    <w:rsid w:val="00180333"/>
    <w:rsid w:val="001804E0"/>
    <w:rsid w:val="001807C0"/>
    <w:rsid w:val="00180AE0"/>
    <w:rsid w:val="00181729"/>
    <w:rsid w:val="0018211B"/>
    <w:rsid w:val="00182ABE"/>
    <w:rsid w:val="00182D4A"/>
    <w:rsid w:val="00182FE8"/>
    <w:rsid w:val="001833B3"/>
    <w:rsid w:val="00183410"/>
    <w:rsid w:val="001834CF"/>
    <w:rsid w:val="001840D3"/>
    <w:rsid w:val="0018449A"/>
    <w:rsid w:val="00184B6F"/>
    <w:rsid w:val="001850A0"/>
    <w:rsid w:val="001850D3"/>
    <w:rsid w:val="001870CD"/>
    <w:rsid w:val="001900F8"/>
    <w:rsid w:val="00191258"/>
    <w:rsid w:val="001920FF"/>
    <w:rsid w:val="00192680"/>
    <w:rsid w:val="001927FE"/>
    <w:rsid w:val="00193037"/>
    <w:rsid w:val="001931B8"/>
    <w:rsid w:val="0019366B"/>
    <w:rsid w:val="00193A2C"/>
    <w:rsid w:val="0019412C"/>
    <w:rsid w:val="00194891"/>
    <w:rsid w:val="001967B9"/>
    <w:rsid w:val="001968E4"/>
    <w:rsid w:val="00196E4A"/>
    <w:rsid w:val="0019785B"/>
    <w:rsid w:val="00197BB8"/>
    <w:rsid w:val="001A0037"/>
    <w:rsid w:val="001A0621"/>
    <w:rsid w:val="001A092A"/>
    <w:rsid w:val="001A1439"/>
    <w:rsid w:val="001A258E"/>
    <w:rsid w:val="001A288E"/>
    <w:rsid w:val="001A5BB3"/>
    <w:rsid w:val="001A605D"/>
    <w:rsid w:val="001A6313"/>
    <w:rsid w:val="001A6531"/>
    <w:rsid w:val="001A6593"/>
    <w:rsid w:val="001A70DE"/>
    <w:rsid w:val="001A7DCF"/>
    <w:rsid w:val="001B04AF"/>
    <w:rsid w:val="001B0689"/>
    <w:rsid w:val="001B0840"/>
    <w:rsid w:val="001B0C19"/>
    <w:rsid w:val="001B1670"/>
    <w:rsid w:val="001B19CA"/>
    <w:rsid w:val="001B2AF2"/>
    <w:rsid w:val="001B2EEC"/>
    <w:rsid w:val="001B3F31"/>
    <w:rsid w:val="001B4575"/>
    <w:rsid w:val="001B486F"/>
    <w:rsid w:val="001B507B"/>
    <w:rsid w:val="001B66A5"/>
    <w:rsid w:val="001B688C"/>
    <w:rsid w:val="001B6DC2"/>
    <w:rsid w:val="001B755E"/>
    <w:rsid w:val="001B7A1E"/>
    <w:rsid w:val="001C049B"/>
    <w:rsid w:val="001C0552"/>
    <w:rsid w:val="001C0BD3"/>
    <w:rsid w:val="001C149C"/>
    <w:rsid w:val="001C1CED"/>
    <w:rsid w:val="001C21AC"/>
    <w:rsid w:val="001C24F4"/>
    <w:rsid w:val="001C2C60"/>
    <w:rsid w:val="001C47BA"/>
    <w:rsid w:val="001C5730"/>
    <w:rsid w:val="001C59EA"/>
    <w:rsid w:val="001C657A"/>
    <w:rsid w:val="001C6A1E"/>
    <w:rsid w:val="001D0134"/>
    <w:rsid w:val="001D1C97"/>
    <w:rsid w:val="001D2E53"/>
    <w:rsid w:val="001D406C"/>
    <w:rsid w:val="001D41EE"/>
    <w:rsid w:val="001D534E"/>
    <w:rsid w:val="001D5E9C"/>
    <w:rsid w:val="001D69E9"/>
    <w:rsid w:val="001E0380"/>
    <w:rsid w:val="001E04CF"/>
    <w:rsid w:val="001E0E8B"/>
    <w:rsid w:val="001E10D4"/>
    <w:rsid w:val="001E1297"/>
    <w:rsid w:val="001E13B1"/>
    <w:rsid w:val="001E15B2"/>
    <w:rsid w:val="001E2E2D"/>
    <w:rsid w:val="001E2E78"/>
    <w:rsid w:val="001E3545"/>
    <w:rsid w:val="001E37AE"/>
    <w:rsid w:val="001E388B"/>
    <w:rsid w:val="001E48EC"/>
    <w:rsid w:val="001E4EDB"/>
    <w:rsid w:val="001E6441"/>
    <w:rsid w:val="001E69A4"/>
    <w:rsid w:val="001F0E75"/>
    <w:rsid w:val="001F127C"/>
    <w:rsid w:val="001F147C"/>
    <w:rsid w:val="001F2398"/>
    <w:rsid w:val="001F23CE"/>
    <w:rsid w:val="001F2CC1"/>
    <w:rsid w:val="001F2F75"/>
    <w:rsid w:val="001F3A19"/>
    <w:rsid w:val="001F5493"/>
    <w:rsid w:val="001F60A0"/>
    <w:rsid w:val="001F6A9F"/>
    <w:rsid w:val="001F76CE"/>
    <w:rsid w:val="001F7B36"/>
    <w:rsid w:val="001F7DBB"/>
    <w:rsid w:val="001F7FE8"/>
    <w:rsid w:val="002007B8"/>
    <w:rsid w:val="002016C0"/>
    <w:rsid w:val="00201A0A"/>
    <w:rsid w:val="00201D5D"/>
    <w:rsid w:val="00202AA4"/>
    <w:rsid w:val="00203047"/>
    <w:rsid w:val="00203360"/>
    <w:rsid w:val="00203DB3"/>
    <w:rsid w:val="00204654"/>
    <w:rsid w:val="00204E1B"/>
    <w:rsid w:val="00205ABD"/>
    <w:rsid w:val="002068DC"/>
    <w:rsid w:val="00206995"/>
    <w:rsid w:val="00207F0B"/>
    <w:rsid w:val="00210DA8"/>
    <w:rsid w:val="00210E1C"/>
    <w:rsid w:val="00210F5C"/>
    <w:rsid w:val="00211BD4"/>
    <w:rsid w:val="00211D6F"/>
    <w:rsid w:val="00212A82"/>
    <w:rsid w:val="002138D7"/>
    <w:rsid w:val="00213938"/>
    <w:rsid w:val="00213BF1"/>
    <w:rsid w:val="0021486A"/>
    <w:rsid w:val="00214992"/>
    <w:rsid w:val="00215873"/>
    <w:rsid w:val="00215F8C"/>
    <w:rsid w:val="0021622B"/>
    <w:rsid w:val="0021664D"/>
    <w:rsid w:val="00216BD9"/>
    <w:rsid w:val="0021743B"/>
    <w:rsid w:val="00217A26"/>
    <w:rsid w:val="00217FEF"/>
    <w:rsid w:val="0022012A"/>
    <w:rsid w:val="0022073C"/>
    <w:rsid w:val="002208CE"/>
    <w:rsid w:val="00220E08"/>
    <w:rsid w:val="00220E53"/>
    <w:rsid w:val="002213FA"/>
    <w:rsid w:val="00221FFD"/>
    <w:rsid w:val="00222823"/>
    <w:rsid w:val="00222A7D"/>
    <w:rsid w:val="00222DD7"/>
    <w:rsid w:val="002232AA"/>
    <w:rsid w:val="00223440"/>
    <w:rsid w:val="00223BC2"/>
    <w:rsid w:val="00223E7D"/>
    <w:rsid w:val="00224386"/>
    <w:rsid w:val="00224523"/>
    <w:rsid w:val="002245C6"/>
    <w:rsid w:val="0022599F"/>
    <w:rsid w:val="0022666F"/>
    <w:rsid w:val="002316B4"/>
    <w:rsid w:val="002320FB"/>
    <w:rsid w:val="00232153"/>
    <w:rsid w:val="00232C41"/>
    <w:rsid w:val="00233462"/>
    <w:rsid w:val="00233A10"/>
    <w:rsid w:val="00234201"/>
    <w:rsid w:val="00234467"/>
    <w:rsid w:val="00234505"/>
    <w:rsid w:val="002353A2"/>
    <w:rsid w:val="002367A5"/>
    <w:rsid w:val="00236E5C"/>
    <w:rsid w:val="00236FC8"/>
    <w:rsid w:val="00237368"/>
    <w:rsid w:val="00237665"/>
    <w:rsid w:val="00237B5C"/>
    <w:rsid w:val="00237D26"/>
    <w:rsid w:val="00237D8D"/>
    <w:rsid w:val="00237E3F"/>
    <w:rsid w:val="002404E7"/>
    <w:rsid w:val="0024087D"/>
    <w:rsid w:val="00240A49"/>
    <w:rsid w:val="00241DA2"/>
    <w:rsid w:val="002421C2"/>
    <w:rsid w:val="002423C9"/>
    <w:rsid w:val="00242F65"/>
    <w:rsid w:val="00243DD7"/>
    <w:rsid w:val="00245453"/>
    <w:rsid w:val="00245DE4"/>
    <w:rsid w:val="002464DA"/>
    <w:rsid w:val="002465B1"/>
    <w:rsid w:val="0024666C"/>
    <w:rsid w:val="00246A8A"/>
    <w:rsid w:val="0024716C"/>
    <w:rsid w:val="002475A7"/>
    <w:rsid w:val="00247A1C"/>
    <w:rsid w:val="00247EAC"/>
    <w:rsid w:val="00247FEE"/>
    <w:rsid w:val="0025015E"/>
    <w:rsid w:val="00250BB1"/>
    <w:rsid w:val="00250E7D"/>
    <w:rsid w:val="0025125F"/>
    <w:rsid w:val="002516CD"/>
    <w:rsid w:val="0025228A"/>
    <w:rsid w:val="00252E19"/>
    <w:rsid w:val="0025367F"/>
    <w:rsid w:val="002537AD"/>
    <w:rsid w:val="0025430E"/>
    <w:rsid w:val="0025485E"/>
    <w:rsid w:val="00255652"/>
    <w:rsid w:val="002557A7"/>
    <w:rsid w:val="00255B34"/>
    <w:rsid w:val="002565D5"/>
    <w:rsid w:val="00257121"/>
    <w:rsid w:val="00257240"/>
    <w:rsid w:val="00257B8E"/>
    <w:rsid w:val="00260C2B"/>
    <w:rsid w:val="00260C96"/>
    <w:rsid w:val="00260D0C"/>
    <w:rsid w:val="0026105A"/>
    <w:rsid w:val="002622C0"/>
    <w:rsid w:val="002639DE"/>
    <w:rsid w:val="00264108"/>
    <w:rsid w:val="00264804"/>
    <w:rsid w:val="00264CEB"/>
    <w:rsid w:val="00265181"/>
    <w:rsid w:val="0026534C"/>
    <w:rsid w:val="002654E5"/>
    <w:rsid w:val="00265FDC"/>
    <w:rsid w:val="002661A1"/>
    <w:rsid w:val="00266AA6"/>
    <w:rsid w:val="002672A1"/>
    <w:rsid w:val="00267A93"/>
    <w:rsid w:val="00270B03"/>
    <w:rsid w:val="00270FBC"/>
    <w:rsid w:val="002714D2"/>
    <w:rsid w:val="002718D3"/>
    <w:rsid w:val="00272460"/>
    <w:rsid w:val="00272643"/>
    <w:rsid w:val="00272A00"/>
    <w:rsid w:val="00272DE3"/>
    <w:rsid w:val="00273218"/>
    <w:rsid w:val="0027334D"/>
    <w:rsid w:val="002735D3"/>
    <w:rsid w:val="00275398"/>
    <w:rsid w:val="00275CB5"/>
    <w:rsid w:val="00275DE8"/>
    <w:rsid w:val="00276062"/>
    <w:rsid w:val="002760B3"/>
    <w:rsid w:val="00276AA7"/>
    <w:rsid w:val="002778AE"/>
    <w:rsid w:val="002801C4"/>
    <w:rsid w:val="00280687"/>
    <w:rsid w:val="00280868"/>
    <w:rsid w:val="00280AA4"/>
    <w:rsid w:val="00281AB4"/>
    <w:rsid w:val="002825F0"/>
    <w:rsid w:val="0028269A"/>
    <w:rsid w:val="002829F3"/>
    <w:rsid w:val="00282E06"/>
    <w:rsid w:val="00283250"/>
    <w:rsid w:val="00283590"/>
    <w:rsid w:val="0028376F"/>
    <w:rsid w:val="0028397C"/>
    <w:rsid w:val="0028570E"/>
    <w:rsid w:val="00285B11"/>
    <w:rsid w:val="002867F1"/>
    <w:rsid w:val="00286973"/>
    <w:rsid w:val="00286E21"/>
    <w:rsid w:val="00290026"/>
    <w:rsid w:val="002907A7"/>
    <w:rsid w:val="00290842"/>
    <w:rsid w:val="00290C7B"/>
    <w:rsid w:val="002919AF"/>
    <w:rsid w:val="00291DC4"/>
    <w:rsid w:val="0029216A"/>
    <w:rsid w:val="00292384"/>
    <w:rsid w:val="0029347E"/>
    <w:rsid w:val="00293C87"/>
    <w:rsid w:val="002942EB"/>
    <w:rsid w:val="0029460B"/>
    <w:rsid w:val="00294AEB"/>
    <w:rsid w:val="00294E70"/>
    <w:rsid w:val="00294F73"/>
    <w:rsid w:val="002954B5"/>
    <w:rsid w:val="00295DEF"/>
    <w:rsid w:val="002A05B9"/>
    <w:rsid w:val="002A1924"/>
    <w:rsid w:val="002A3D19"/>
    <w:rsid w:val="002A4A19"/>
    <w:rsid w:val="002A4A3D"/>
    <w:rsid w:val="002A5657"/>
    <w:rsid w:val="002A57B2"/>
    <w:rsid w:val="002A5999"/>
    <w:rsid w:val="002A59E6"/>
    <w:rsid w:val="002A5A1A"/>
    <w:rsid w:val="002A66C8"/>
    <w:rsid w:val="002A68A1"/>
    <w:rsid w:val="002A7420"/>
    <w:rsid w:val="002A7746"/>
    <w:rsid w:val="002B0F12"/>
    <w:rsid w:val="002B1308"/>
    <w:rsid w:val="002B17FB"/>
    <w:rsid w:val="002B1A52"/>
    <w:rsid w:val="002B1D14"/>
    <w:rsid w:val="002B22CC"/>
    <w:rsid w:val="002B2A76"/>
    <w:rsid w:val="002B2DA1"/>
    <w:rsid w:val="002B36FB"/>
    <w:rsid w:val="002B4086"/>
    <w:rsid w:val="002B4554"/>
    <w:rsid w:val="002B4CD6"/>
    <w:rsid w:val="002B4DF9"/>
    <w:rsid w:val="002B533F"/>
    <w:rsid w:val="002B570B"/>
    <w:rsid w:val="002B598F"/>
    <w:rsid w:val="002B6406"/>
    <w:rsid w:val="002B69DA"/>
    <w:rsid w:val="002B6F5C"/>
    <w:rsid w:val="002B6F80"/>
    <w:rsid w:val="002B7657"/>
    <w:rsid w:val="002C054A"/>
    <w:rsid w:val="002C0601"/>
    <w:rsid w:val="002C11A8"/>
    <w:rsid w:val="002C1BEC"/>
    <w:rsid w:val="002C210A"/>
    <w:rsid w:val="002C2BF7"/>
    <w:rsid w:val="002C3A0A"/>
    <w:rsid w:val="002C4F50"/>
    <w:rsid w:val="002C5175"/>
    <w:rsid w:val="002C55AB"/>
    <w:rsid w:val="002C55DB"/>
    <w:rsid w:val="002C6116"/>
    <w:rsid w:val="002C72D8"/>
    <w:rsid w:val="002C734D"/>
    <w:rsid w:val="002C785C"/>
    <w:rsid w:val="002C7D75"/>
    <w:rsid w:val="002D0CC9"/>
    <w:rsid w:val="002D11FA"/>
    <w:rsid w:val="002D140A"/>
    <w:rsid w:val="002D1542"/>
    <w:rsid w:val="002D1588"/>
    <w:rsid w:val="002D39E8"/>
    <w:rsid w:val="002D3F96"/>
    <w:rsid w:val="002D4E37"/>
    <w:rsid w:val="002D5448"/>
    <w:rsid w:val="002D5517"/>
    <w:rsid w:val="002D6700"/>
    <w:rsid w:val="002D7538"/>
    <w:rsid w:val="002E020B"/>
    <w:rsid w:val="002E0C50"/>
    <w:rsid w:val="002E0DDF"/>
    <w:rsid w:val="002E1146"/>
    <w:rsid w:val="002E22A2"/>
    <w:rsid w:val="002E22BC"/>
    <w:rsid w:val="002E2906"/>
    <w:rsid w:val="002E3244"/>
    <w:rsid w:val="002E394C"/>
    <w:rsid w:val="002E3E2A"/>
    <w:rsid w:val="002E3FD8"/>
    <w:rsid w:val="002E4CCD"/>
    <w:rsid w:val="002E5635"/>
    <w:rsid w:val="002E5C7A"/>
    <w:rsid w:val="002E64C3"/>
    <w:rsid w:val="002E6698"/>
    <w:rsid w:val="002E6A2C"/>
    <w:rsid w:val="002E6EC6"/>
    <w:rsid w:val="002E7E30"/>
    <w:rsid w:val="002F0F23"/>
    <w:rsid w:val="002F1004"/>
    <w:rsid w:val="002F193C"/>
    <w:rsid w:val="002F1C2F"/>
    <w:rsid w:val="002F1D8C"/>
    <w:rsid w:val="002F2038"/>
    <w:rsid w:val="002F21DA"/>
    <w:rsid w:val="002F253E"/>
    <w:rsid w:val="002F2636"/>
    <w:rsid w:val="002F34F5"/>
    <w:rsid w:val="002F36CC"/>
    <w:rsid w:val="002F378E"/>
    <w:rsid w:val="002F3F1C"/>
    <w:rsid w:val="002F40F7"/>
    <w:rsid w:val="002F4362"/>
    <w:rsid w:val="002F4CB4"/>
    <w:rsid w:val="002F5201"/>
    <w:rsid w:val="002F65CE"/>
    <w:rsid w:val="002F7292"/>
    <w:rsid w:val="00301790"/>
    <w:rsid w:val="00301F39"/>
    <w:rsid w:val="003022DB"/>
    <w:rsid w:val="00302DBF"/>
    <w:rsid w:val="00304BB7"/>
    <w:rsid w:val="00305530"/>
    <w:rsid w:val="003071D4"/>
    <w:rsid w:val="003077A1"/>
    <w:rsid w:val="00310145"/>
    <w:rsid w:val="0031029A"/>
    <w:rsid w:val="00310D5E"/>
    <w:rsid w:val="00311410"/>
    <w:rsid w:val="00312169"/>
    <w:rsid w:val="003127A2"/>
    <w:rsid w:val="00312CF4"/>
    <w:rsid w:val="00312D78"/>
    <w:rsid w:val="0031372F"/>
    <w:rsid w:val="003144D5"/>
    <w:rsid w:val="00315210"/>
    <w:rsid w:val="00316B44"/>
    <w:rsid w:val="00317938"/>
    <w:rsid w:val="00317D75"/>
    <w:rsid w:val="00317E9D"/>
    <w:rsid w:val="003205E2"/>
    <w:rsid w:val="00320DAF"/>
    <w:rsid w:val="00320E64"/>
    <w:rsid w:val="00321174"/>
    <w:rsid w:val="00321288"/>
    <w:rsid w:val="00321591"/>
    <w:rsid w:val="00321876"/>
    <w:rsid w:val="00321D07"/>
    <w:rsid w:val="003222ED"/>
    <w:rsid w:val="00322DF7"/>
    <w:rsid w:val="00322E78"/>
    <w:rsid w:val="00322F57"/>
    <w:rsid w:val="003230A1"/>
    <w:rsid w:val="003235EC"/>
    <w:rsid w:val="00323E55"/>
    <w:rsid w:val="0032414D"/>
    <w:rsid w:val="00324938"/>
    <w:rsid w:val="00325926"/>
    <w:rsid w:val="00326915"/>
    <w:rsid w:val="00326BC9"/>
    <w:rsid w:val="00327A8A"/>
    <w:rsid w:val="00327C2A"/>
    <w:rsid w:val="003300C4"/>
    <w:rsid w:val="0033055B"/>
    <w:rsid w:val="003305AF"/>
    <w:rsid w:val="003307C0"/>
    <w:rsid w:val="00330BE9"/>
    <w:rsid w:val="0033105D"/>
    <w:rsid w:val="00331A6C"/>
    <w:rsid w:val="003320C5"/>
    <w:rsid w:val="0033245C"/>
    <w:rsid w:val="003327BA"/>
    <w:rsid w:val="00333386"/>
    <w:rsid w:val="00336610"/>
    <w:rsid w:val="00336859"/>
    <w:rsid w:val="00336A8F"/>
    <w:rsid w:val="003402D2"/>
    <w:rsid w:val="00340400"/>
    <w:rsid w:val="003406B0"/>
    <w:rsid w:val="00341AC8"/>
    <w:rsid w:val="00343F73"/>
    <w:rsid w:val="00344CA6"/>
    <w:rsid w:val="00344DE7"/>
    <w:rsid w:val="00345060"/>
    <w:rsid w:val="0034601C"/>
    <w:rsid w:val="00346810"/>
    <w:rsid w:val="00347C30"/>
    <w:rsid w:val="00350622"/>
    <w:rsid w:val="003510BC"/>
    <w:rsid w:val="00351CB2"/>
    <w:rsid w:val="00352583"/>
    <w:rsid w:val="00352ABB"/>
    <w:rsid w:val="0035323B"/>
    <w:rsid w:val="003533AA"/>
    <w:rsid w:val="0035341E"/>
    <w:rsid w:val="003549C3"/>
    <w:rsid w:val="00354A24"/>
    <w:rsid w:val="0035550A"/>
    <w:rsid w:val="00355FE3"/>
    <w:rsid w:val="00356094"/>
    <w:rsid w:val="003563C4"/>
    <w:rsid w:val="0035682F"/>
    <w:rsid w:val="0035782C"/>
    <w:rsid w:val="003609D2"/>
    <w:rsid w:val="00360F14"/>
    <w:rsid w:val="003618D8"/>
    <w:rsid w:val="00363605"/>
    <w:rsid w:val="0036361E"/>
    <w:rsid w:val="00363F22"/>
    <w:rsid w:val="003644AB"/>
    <w:rsid w:val="003647FE"/>
    <w:rsid w:val="0036555B"/>
    <w:rsid w:val="00365B4E"/>
    <w:rsid w:val="003660D8"/>
    <w:rsid w:val="00366822"/>
    <w:rsid w:val="00366D67"/>
    <w:rsid w:val="0037093E"/>
    <w:rsid w:val="00370ED9"/>
    <w:rsid w:val="003710E8"/>
    <w:rsid w:val="0037114E"/>
    <w:rsid w:val="003722C7"/>
    <w:rsid w:val="003723EC"/>
    <w:rsid w:val="00372953"/>
    <w:rsid w:val="00372B48"/>
    <w:rsid w:val="00372F14"/>
    <w:rsid w:val="00373FFE"/>
    <w:rsid w:val="00375564"/>
    <w:rsid w:val="00377AFE"/>
    <w:rsid w:val="00377F47"/>
    <w:rsid w:val="00380BAA"/>
    <w:rsid w:val="003819A7"/>
    <w:rsid w:val="003819B0"/>
    <w:rsid w:val="00381D1A"/>
    <w:rsid w:val="00381DE0"/>
    <w:rsid w:val="00382654"/>
    <w:rsid w:val="00382D36"/>
    <w:rsid w:val="00383191"/>
    <w:rsid w:val="0038392D"/>
    <w:rsid w:val="003847EE"/>
    <w:rsid w:val="0038525E"/>
    <w:rsid w:val="00385402"/>
    <w:rsid w:val="0038542B"/>
    <w:rsid w:val="00385506"/>
    <w:rsid w:val="00385C29"/>
    <w:rsid w:val="003863AB"/>
    <w:rsid w:val="003867A9"/>
    <w:rsid w:val="00386B74"/>
    <w:rsid w:val="00386DED"/>
    <w:rsid w:val="00387039"/>
    <w:rsid w:val="003901F4"/>
    <w:rsid w:val="003912E7"/>
    <w:rsid w:val="003922C2"/>
    <w:rsid w:val="003924C6"/>
    <w:rsid w:val="00393947"/>
    <w:rsid w:val="003939E3"/>
    <w:rsid w:val="003940B7"/>
    <w:rsid w:val="003942DF"/>
    <w:rsid w:val="00394C26"/>
    <w:rsid w:val="00396A92"/>
    <w:rsid w:val="003970CD"/>
    <w:rsid w:val="00397FD0"/>
    <w:rsid w:val="003A0B66"/>
    <w:rsid w:val="003A0FBA"/>
    <w:rsid w:val="003A11D0"/>
    <w:rsid w:val="003A142D"/>
    <w:rsid w:val="003A1CBD"/>
    <w:rsid w:val="003A2275"/>
    <w:rsid w:val="003A3C61"/>
    <w:rsid w:val="003A4715"/>
    <w:rsid w:val="003A49AC"/>
    <w:rsid w:val="003A4D95"/>
    <w:rsid w:val="003A5766"/>
    <w:rsid w:val="003A5AFC"/>
    <w:rsid w:val="003A6062"/>
    <w:rsid w:val="003A6A4F"/>
    <w:rsid w:val="003A7088"/>
    <w:rsid w:val="003B00DF"/>
    <w:rsid w:val="003B0A1B"/>
    <w:rsid w:val="003B1275"/>
    <w:rsid w:val="003B1778"/>
    <w:rsid w:val="003B1EA6"/>
    <w:rsid w:val="003B2902"/>
    <w:rsid w:val="003B29E8"/>
    <w:rsid w:val="003B3774"/>
    <w:rsid w:val="003B3BA2"/>
    <w:rsid w:val="003B3F16"/>
    <w:rsid w:val="003B441E"/>
    <w:rsid w:val="003B48AB"/>
    <w:rsid w:val="003B4B55"/>
    <w:rsid w:val="003B4CF8"/>
    <w:rsid w:val="003B4E2D"/>
    <w:rsid w:val="003B76DE"/>
    <w:rsid w:val="003C0146"/>
    <w:rsid w:val="003C0829"/>
    <w:rsid w:val="003C0F6C"/>
    <w:rsid w:val="003C11CB"/>
    <w:rsid w:val="003C18C5"/>
    <w:rsid w:val="003C1D02"/>
    <w:rsid w:val="003C1E3F"/>
    <w:rsid w:val="003C22AA"/>
    <w:rsid w:val="003C31A6"/>
    <w:rsid w:val="003C4B30"/>
    <w:rsid w:val="003C603E"/>
    <w:rsid w:val="003C72E9"/>
    <w:rsid w:val="003C75F3"/>
    <w:rsid w:val="003C77A8"/>
    <w:rsid w:val="003C78A3"/>
    <w:rsid w:val="003D224F"/>
    <w:rsid w:val="003D274E"/>
    <w:rsid w:val="003D34B2"/>
    <w:rsid w:val="003D3721"/>
    <w:rsid w:val="003D50C9"/>
    <w:rsid w:val="003D648D"/>
    <w:rsid w:val="003D6C73"/>
    <w:rsid w:val="003E1168"/>
    <w:rsid w:val="003E1547"/>
    <w:rsid w:val="003E1867"/>
    <w:rsid w:val="003E1949"/>
    <w:rsid w:val="003E3B0D"/>
    <w:rsid w:val="003E3B67"/>
    <w:rsid w:val="003E56DF"/>
    <w:rsid w:val="003E5729"/>
    <w:rsid w:val="003E64C5"/>
    <w:rsid w:val="003E651E"/>
    <w:rsid w:val="003E6EF7"/>
    <w:rsid w:val="003E7482"/>
    <w:rsid w:val="003E7594"/>
    <w:rsid w:val="003F032C"/>
    <w:rsid w:val="003F129D"/>
    <w:rsid w:val="003F17BD"/>
    <w:rsid w:val="003F23DF"/>
    <w:rsid w:val="003F2C7A"/>
    <w:rsid w:val="003F2CC2"/>
    <w:rsid w:val="003F38B9"/>
    <w:rsid w:val="003F3DEA"/>
    <w:rsid w:val="003F4B02"/>
    <w:rsid w:val="003F4EE0"/>
    <w:rsid w:val="003F50D0"/>
    <w:rsid w:val="003F6324"/>
    <w:rsid w:val="00400DFB"/>
    <w:rsid w:val="00401110"/>
    <w:rsid w:val="00402153"/>
    <w:rsid w:val="00402504"/>
    <w:rsid w:val="00402897"/>
    <w:rsid w:val="00402BBD"/>
    <w:rsid w:val="00402FC1"/>
    <w:rsid w:val="0040355C"/>
    <w:rsid w:val="004047F2"/>
    <w:rsid w:val="00404A4B"/>
    <w:rsid w:val="00404C3D"/>
    <w:rsid w:val="00405669"/>
    <w:rsid w:val="004058F5"/>
    <w:rsid w:val="00405E62"/>
    <w:rsid w:val="00405FD5"/>
    <w:rsid w:val="00406906"/>
    <w:rsid w:val="00406C0A"/>
    <w:rsid w:val="00406C23"/>
    <w:rsid w:val="00407454"/>
    <w:rsid w:val="00407618"/>
    <w:rsid w:val="00407BA1"/>
    <w:rsid w:val="00410591"/>
    <w:rsid w:val="00411061"/>
    <w:rsid w:val="004110BC"/>
    <w:rsid w:val="00411727"/>
    <w:rsid w:val="00412025"/>
    <w:rsid w:val="0041350A"/>
    <w:rsid w:val="00413814"/>
    <w:rsid w:val="00413D42"/>
    <w:rsid w:val="00413F8E"/>
    <w:rsid w:val="0041417D"/>
    <w:rsid w:val="00414DA5"/>
    <w:rsid w:val="00415103"/>
    <w:rsid w:val="004153C4"/>
    <w:rsid w:val="00415438"/>
    <w:rsid w:val="00416952"/>
    <w:rsid w:val="0041764F"/>
    <w:rsid w:val="004178F0"/>
    <w:rsid w:val="00417DC3"/>
    <w:rsid w:val="00420590"/>
    <w:rsid w:val="004210F5"/>
    <w:rsid w:val="00421EFB"/>
    <w:rsid w:val="0042362A"/>
    <w:rsid w:val="00423B34"/>
    <w:rsid w:val="00423F2A"/>
    <w:rsid w:val="004240C7"/>
    <w:rsid w:val="00424434"/>
    <w:rsid w:val="004247A9"/>
    <w:rsid w:val="00425082"/>
    <w:rsid w:val="00426243"/>
    <w:rsid w:val="00426B91"/>
    <w:rsid w:val="004307A5"/>
    <w:rsid w:val="00431534"/>
    <w:rsid w:val="00431DEB"/>
    <w:rsid w:val="0043225F"/>
    <w:rsid w:val="0043235E"/>
    <w:rsid w:val="004329A0"/>
    <w:rsid w:val="004339EA"/>
    <w:rsid w:val="00434600"/>
    <w:rsid w:val="0043597A"/>
    <w:rsid w:val="00435BF9"/>
    <w:rsid w:val="00435F3D"/>
    <w:rsid w:val="00440CFB"/>
    <w:rsid w:val="00440E9D"/>
    <w:rsid w:val="00441D9F"/>
    <w:rsid w:val="00441F8D"/>
    <w:rsid w:val="0044216F"/>
    <w:rsid w:val="00442839"/>
    <w:rsid w:val="00442F30"/>
    <w:rsid w:val="00443BC0"/>
    <w:rsid w:val="00443D54"/>
    <w:rsid w:val="00444002"/>
    <w:rsid w:val="00444909"/>
    <w:rsid w:val="00445CFA"/>
    <w:rsid w:val="00446B29"/>
    <w:rsid w:val="00447D02"/>
    <w:rsid w:val="00450B7B"/>
    <w:rsid w:val="00451360"/>
    <w:rsid w:val="0045176B"/>
    <w:rsid w:val="00451911"/>
    <w:rsid w:val="00452396"/>
    <w:rsid w:val="00452C52"/>
    <w:rsid w:val="00452C59"/>
    <w:rsid w:val="004533B3"/>
    <w:rsid w:val="00453F9A"/>
    <w:rsid w:val="00454310"/>
    <w:rsid w:val="00455322"/>
    <w:rsid w:val="004571E2"/>
    <w:rsid w:val="0045768F"/>
    <w:rsid w:val="00460588"/>
    <w:rsid w:val="00460890"/>
    <w:rsid w:val="004612C1"/>
    <w:rsid w:val="00461556"/>
    <w:rsid w:val="0046271F"/>
    <w:rsid w:val="00464E5D"/>
    <w:rsid w:val="0046629C"/>
    <w:rsid w:val="004666E1"/>
    <w:rsid w:val="00467353"/>
    <w:rsid w:val="004675A2"/>
    <w:rsid w:val="0047072C"/>
    <w:rsid w:val="00470901"/>
    <w:rsid w:val="00470BD0"/>
    <w:rsid w:val="00470F14"/>
    <w:rsid w:val="00471470"/>
    <w:rsid w:val="00471561"/>
    <w:rsid w:val="00471853"/>
    <w:rsid w:val="00471E91"/>
    <w:rsid w:val="00472014"/>
    <w:rsid w:val="0047269A"/>
    <w:rsid w:val="00472860"/>
    <w:rsid w:val="00472E57"/>
    <w:rsid w:val="00473488"/>
    <w:rsid w:val="00474322"/>
    <w:rsid w:val="00474675"/>
    <w:rsid w:val="0047470C"/>
    <w:rsid w:val="00474DC1"/>
    <w:rsid w:val="004751E3"/>
    <w:rsid w:val="004756FC"/>
    <w:rsid w:val="00476093"/>
    <w:rsid w:val="00476FB7"/>
    <w:rsid w:val="00477234"/>
    <w:rsid w:val="00480074"/>
    <w:rsid w:val="00480B1B"/>
    <w:rsid w:val="00480B9E"/>
    <w:rsid w:val="00480F81"/>
    <w:rsid w:val="00482803"/>
    <w:rsid w:val="00484465"/>
    <w:rsid w:val="0048490A"/>
    <w:rsid w:val="00485146"/>
    <w:rsid w:val="004853C6"/>
    <w:rsid w:val="00486876"/>
    <w:rsid w:val="004872B9"/>
    <w:rsid w:val="004874A1"/>
    <w:rsid w:val="0048792D"/>
    <w:rsid w:val="00490C74"/>
    <w:rsid w:val="00491A05"/>
    <w:rsid w:val="004925CA"/>
    <w:rsid w:val="00493082"/>
    <w:rsid w:val="00493499"/>
    <w:rsid w:val="004944CA"/>
    <w:rsid w:val="0049465D"/>
    <w:rsid w:val="004948C0"/>
    <w:rsid w:val="00495AAB"/>
    <w:rsid w:val="00495C6F"/>
    <w:rsid w:val="004963EA"/>
    <w:rsid w:val="004974BB"/>
    <w:rsid w:val="004A0B62"/>
    <w:rsid w:val="004A0C40"/>
    <w:rsid w:val="004A15DE"/>
    <w:rsid w:val="004A189C"/>
    <w:rsid w:val="004A19EE"/>
    <w:rsid w:val="004A1D91"/>
    <w:rsid w:val="004A35F9"/>
    <w:rsid w:val="004A4C1F"/>
    <w:rsid w:val="004A5F8C"/>
    <w:rsid w:val="004A61B6"/>
    <w:rsid w:val="004B0028"/>
    <w:rsid w:val="004B018C"/>
    <w:rsid w:val="004B0295"/>
    <w:rsid w:val="004B0518"/>
    <w:rsid w:val="004B0B9D"/>
    <w:rsid w:val="004B0DB1"/>
    <w:rsid w:val="004B19B6"/>
    <w:rsid w:val="004B24C1"/>
    <w:rsid w:val="004B2EC4"/>
    <w:rsid w:val="004B439A"/>
    <w:rsid w:val="004B4C4F"/>
    <w:rsid w:val="004B4F2C"/>
    <w:rsid w:val="004B4F8D"/>
    <w:rsid w:val="004B572F"/>
    <w:rsid w:val="004B594E"/>
    <w:rsid w:val="004B5E5C"/>
    <w:rsid w:val="004B6F66"/>
    <w:rsid w:val="004B7024"/>
    <w:rsid w:val="004C000D"/>
    <w:rsid w:val="004C0338"/>
    <w:rsid w:val="004C03A7"/>
    <w:rsid w:val="004C103E"/>
    <w:rsid w:val="004C10E1"/>
    <w:rsid w:val="004C1BC4"/>
    <w:rsid w:val="004C1F4E"/>
    <w:rsid w:val="004C22A5"/>
    <w:rsid w:val="004C292F"/>
    <w:rsid w:val="004C29D0"/>
    <w:rsid w:val="004C2ABA"/>
    <w:rsid w:val="004C3002"/>
    <w:rsid w:val="004C3D5E"/>
    <w:rsid w:val="004C4755"/>
    <w:rsid w:val="004C5767"/>
    <w:rsid w:val="004C5B8F"/>
    <w:rsid w:val="004C5EEE"/>
    <w:rsid w:val="004C64FB"/>
    <w:rsid w:val="004C685E"/>
    <w:rsid w:val="004C77CC"/>
    <w:rsid w:val="004C7E0B"/>
    <w:rsid w:val="004D10AA"/>
    <w:rsid w:val="004D1AF8"/>
    <w:rsid w:val="004D1B04"/>
    <w:rsid w:val="004D397B"/>
    <w:rsid w:val="004D3ECE"/>
    <w:rsid w:val="004D42BE"/>
    <w:rsid w:val="004D4433"/>
    <w:rsid w:val="004D4641"/>
    <w:rsid w:val="004D4A78"/>
    <w:rsid w:val="004D4D33"/>
    <w:rsid w:val="004D525D"/>
    <w:rsid w:val="004D6D61"/>
    <w:rsid w:val="004E02A6"/>
    <w:rsid w:val="004E146D"/>
    <w:rsid w:val="004E27E2"/>
    <w:rsid w:val="004E2D49"/>
    <w:rsid w:val="004E2E1F"/>
    <w:rsid w:val="004E3219"/>
    <w:rsid w:val="004E33F0"/>
    <w:rsid w:val="004E366D"/>
    <w:rsid w:val="004E3FED"/>
    <w:rsid w:val="004E4454"/>
    <w:rsid w:val="004E476D"/>
    <w:rsid w:val="004E4B58"/>
    <w:rsid w:val="004E4D06"/>
    <w:rsid w:val="004E68B1"/>
    <w:rsid w:val="004E6E7B"/>
    <w:rsid w:val="004E7C88"/>
    <w:rsid w:val="004E7FC2"/>
    <w:rsid w:val="004F0239"/>
    <w:rsid w:val="004F0711"/>
    <w:rsid w:val="004F071A"/>
    <w:rsid w:val="004F1823"/>
    <w:rsid w:val="004F230D"/>
    <w:rsid w:val="004F268B"/>
    <w:rsid w:val="004F2871"/>
    <w:rsid w:val="004F464E"/>
    <w:rsid w:val="004F4B98"/>
    <w:rsid w:val="004F4E05"/>
    <w:rsid w:val="004F52F7"/>
    <w:rsid w:val="004F656E"/>
    <w:rsid w:val="004F6DE0"/>
    <w:rsid w:val="004F6E0A"/>
    <w:rsid w:val="004F7548"/>
    <w:rsid w:val="004F758B"/>
    <w:rsid w:val="005004B1"/>
    <w:rsid w:val="00500880"/>
    <w:rsid w:val="0050113E"/>
    <w:rsid w:val="00502370"/>
    <w:rsid w:val="0050261C"/>
    <w:rsid w:val="00503929"/>
    <w:rsid w:val="00504A29"/>
    <w:rsid w:val="00504D3D"/>
    <w:rsid w:val="00504F17"/>
    <w:rsid w:val="00505011"/>
    <w:rsid w:val="0050507E"/>
    <w:rsid w:val="005054EA"/>
    <w:rsid w:val="005056F7"/>
    <w:rsid w:val="00506477"/>
    <w:rsid w:val="00510280"/>
    <w:rsid w:val="00510EAF"/>
    <w:rsid w:val="00511304"/>
    <w:rsid w:val="0051162E"/>
    <w:rsid w:val="0051247E"/>
    <w:rsid w:val="005128FB"/>
    <w:rsid w:val="005129EA"/>
    <w:rsid w:val="00512D61"/>
    <w:rsid w:val="00513D73"/>
    <w:rsid w:val="005140AA"/>
    <w:rsid w:val="00514A43"/>
    <w:rsid w:val="00515F9E"/>
    <w:rsid w:val="005173B6"/>
    <w:rsid w:val="005174E5"/>
    <w:rsid w:val="0051786B"/>
    <w:rsid w:val="005179D8"/>
    <w:rsid w:val="0052168E"/>
    <w:rsid w:val="0052176C"/>
    <w:rsid w:val="00521C55"/>
    <w:rsid w:val="00522393"/>
    <w:rsid w:val="00522620"/>
    <w:rsid w:val="00522BDE"/>
    <w:rsid w:val="00524E7B"/>
    <w:rsid w:val="005252F0"/>
    <w:rsid w:val="0052563B"/>
    <w:rsid w:val="00525656"/>
    <w:rsid w:val="00525688"/>
    <w:rsid w:val="00526ED5"/>
    <w:rsid w:val="00526FEE"/>
    <w:rsid w:val="005273DF"/>
    <w:rsid w:val="00530B4B"/>
    <w:rsid w:val="00530E09"/>
    <w:rsid w:val="0053216D"/>
    <w:rsid w:val="0053245E"/>
    <w:rsid w:val="00532CE5"/>
    <w:rsid w:val="00532E9D"/>
    <w:rsid w:val="00532ECC"/>
    <w:rsid w:val="005335E1"/>
    <w:rsid w:val="005337CA"/>
    <w:rsid w:val="005343F2"/>
    <w:rsid w:val="00534B72"/>
    <w:rsid w:val="00534C02"/>
    <w:rsid w:val="00534ECF"/>
    <w:rsid w:val="00535131"/>
    <w:rsid w:val="0053589C"/>
    <w:rsid w:val="005366F9"/>
    <w:rsid w:val="00537F33"/>
    <w:rsid w:val="00540876"/>
    <w:rsid w:val="00540FDC"/>
    <w:rsid w:val="005414E4"/>
    <w:rsid w:val="00541A70"/>
    <w:rsid w:val="00541D9F"/>
    <w:rsid w:val="0054264B"/>
    <w:rsid w:val="00543786"/>
    <w:rsid w:val="005447AE"/>
    <w:rsid w:val="00545033"/>
    <w:rsid w:val="005462AB"/>
    <w:rsid w:val="005469DE"/>
    <w:rsid w:val="00551DCA"/>
    <w:rsid w:val="00551F16"/>
    <w:rsid w:val="00552602"/>
    <w:rsid w:val="00552C7A"/>
    <w:rsid w:val="005533D7"/>
    <w:rsid w:val="0055352B"/>
    <w:rsid w:val="00553FF7"/>
    <w:rsid w:val="005542C4"/>
    <w:rsid w:val="0055440A"/>
    <w:rsid w:val="00554FD2"/>
    <w:rsid w:val="005550A1"/>
    <w:rsid w:val="0055585B"/>
    <w:rsid w:val="00556AA3"/>
    <w:rsid w:val="00556E24"/>
    <w:rsid w:val="00556F26"/>
    <w:rsid w:val="005572C9"/>
    <w:rsid w:val="00557618"/>
    <w:rsid w:val="005577B3"/>
    <w:rsid w:val="00557B6D"/>
    <w:rsid w:val="00557B77"/>
    <w:rsid w:val="00557E7F"/>
    <w:rsid w:val="00557FCA"/>
    <w:rsid w:val="0056090E"/>
    <w:rsid w:val="005609EC"/>
    <w:rsid w:val="0056164C"/>
    <w:rsid w:val="00561BE7"/>
    <w:rsid w:val="0056338F"/>
    <w:rsid w:val="005637AB"/>
    <w:rsid w:val="005638BC"/>
    <w:rsid w:val="00563D48"/>
    <w:rsid w:val="00563DF7"/>
    <w:rsid w:val="00564453"/>
    <w:rsid w:val="005653D2"/>
    <w:rsid w:val="00566B68"/>
    <w:rsid w:val="00566D5E"/>
    <w:rsid w:val="00567E5E"/>
    <w:rsid w:val="005700F2"/>
    <w:rsid w:val="005703DE"/>
    <w:rsid w:val="005705C1"/>
    <w:rsid w:val="00570B1D"/>
    <w:rsid w:val="00570F3F"/>
    <w:rsid w:val="00571167"/>
    <w:rsid w:val="005711FA"/>
    <w:rsid w:val="005716BB"/>
    <w:rsid w:val="005718E9"/>
    <w:rsid w:val="005724C7"/>
    <w:rsid w:val="005726C5"/>
    <w:rsid w:val="00573152"/>
    <w:rsid w:val="00573334"/>
    <w:rsid w:val="00573899"/>
    <w:rsid w:val="00573A58"/>
    <w:rsid w:val="00573A84"/>
    <w:rsid w:val="005748CC"/>
    <w:rsid w:val="00576E49"/>
    <w:rsid w:val="00577423"/>
    <w:rsid w:val="00582079"/>
    <w:rsid w:val="005837CE"/>
    <w:rsid w:val="00584431"/>
    <w:rsid w:val="0058464E"/>
    <w:rsid w:val="00584E75"/>
    <w:rsid w:val="00585036"/>
    <w:rsid w:val="00585D9A"/>
    <w:rsid w:val="00585EB0"/>
    <w:rsid w:val="00586B6A"/>
    <w:rsid w:val="00586D57"/>
    <w:rsid w:val="00586D8B"/>
    <w:rsid w:val="00587401"/>
    <w:rsid w:val="00587E08"/>
    <w:rsid w:val="00591D2C"/>
    <w:rsid w:val="00593885"/>
    <w:rsid w:val="00594134"/>
    <w:rsid w:val="00594AFB"/>
    <w:rsid w:val="00595E1C"/>
    <w:rsid w:val="00596362"/>
    <w:rsid w:val="005A0000"/>
    <w:rsid w:val="005A01CB"/>
    <w:rsid w:val="005A1054"/>
    <w:rsid w:val="005A14C7"/>
    <w:rsid w:val="005A1624"/>
    <w:rsid w:val="005A26A5"/>
    <w:rsid w:val="005A2A86"/>
    <w:rsid w:val="005A327E"/>
    <w:rsid w:val="005A58FF"/>
    <w:rsid w:val="005A5B5A"/>
    <w:rsid w:val="005A5EAF"/>
    <w:rsid w:val="005A64C0"/>
    <w:rsid w:val="005A6F3D"/>
    <w:rsid w:val="005A7AC1"/>
    <w:rsid w:val="005B106B"/>
    <w:rsid w:val="005B1A1E"/>
    <w:rsid w:val="005B1E0E"/>
    <w:rsid w:val="005B22CC"/>
    <w:rsid w:val="005B3510"/>
    <w:rsid w:val="005B3C11"/>
    <w:rsid w:val="005B3EE5"/>
    <w:rsid w:val="005B3FE4"/>
    <w:rsid w:val="005B5D15"/>
    <w:rsid w:val="005B62C8"/>
    <w:rsid w:val="005B78A3"/>
    <w:rsid w:val="005C09A6"/>
    <w:rsid w:val="005C0C13"/>
    <w:rsid w:val="005C16C6"/>
    <w:rsid w:val="005C1C28"/>
    <w:rsid w:val="005C1F70"/>
    <w:rsid w:val="005C2288"/>
    <w:rsid w:val="005C57B1"/>
    <w:rsid w:val="005C5D16"/>
    <w:rsid w:val="005C6DB5"/>
    <w:rsid w:val="005C6E95"/>
    <w:rsid w:val="005C7180"/>
    <w:rsid w:val="005C795C"/>
    <w:rsid w:val="005C7D75"/>
    <w:rsid w:val="005D023C"/>
    <w:rsid w:val="005D08D8"/>
    <w:rsid w:val="005D0B44"/>
    <w:rsid w:val="005D0E8E"/>
    <w:rsid w:val="005D0FA9"/>
    <w:rsid w:val="005D12C9"/>
    <w:rsid w:val="005D1C96"/>
    <w:rsid w:val="005D2A45"/>
    <w:rsid w:val="005D385F"/>
    <w:rsid w:val="005D45D2"/>
    <w:rsid w:val="005D5106"/>
    <w:rsid w:val="005D6CEE"/>
    <w:rsid w:val="005D70E0"/>
    <w:rsid w:val="005D770A"/>
    <w:rsid w:val="005D7B5D"/>
    <w:rsid w:val="005D7FC9"/>
    <w:rsid w:val="005E017E"/>
    <w:rsid w:val="005E13C9"/>
    <w:rsid w:val="005E19E7"/>
    <w:rsid w:val="005E1AEC"/>
    <w:rsid w:val="005E1B34"/>
    <w:rsid w:val="005E2176"/>
    <w:rsid w:val="005E3220"/>
    <w:rsid w:val="005E3483"/>
    <w:rsid w:val="005E4430"/>
    <w:rsid w:val="005E45FF"/>
    <w:rsid w:val="005E4E1F"/>
    <w:rsid w:val="005E4E6C"/>
    <w:rsid w:val="005E4ECC"/>
    <w:rsid w:val="005E52A2"/>
    <w:rsid w:val="005E5667"/>
    <w:rsid w:val="005E5700"/>
    <w:rsid w:val="005E5712"/>
    <w:rsid w:val="005E6541"/>
    <w:rsid w:val="005E66F7"/>
    <w:rsid w:val="005E6A5F"/>
    <w:rsid w:val="005E7622"/>
    <w:rsid w:val="005E764B"/>
    <w:rsid w:val="005F141B"/>
    <w:rsid w:val="005F16B0"/>
    <w:rsid w:val="005F19A8"/>
    <w:rsid w:val="005F1B6E"/>
    <w:rsid w:val="005F1DA8"/>
    <w:rsid w:val="005F2244"/>
    <w:rsid w:val="005F22EF"/>
    <w:rsid w:val="005F266F"/>
    <w:rsid w:val="005F2B39"/>
    <w:rsid w:val="005F2EF7"/>
    <w:rsid w:val="005F3943"/>
    <w:rsid w:val="005F3F6F"/>
    <w:rsid w:val="005F4D7F"/>
    <w:rsid w:val="005F5E7A"/>
    <w:rsid w:val="005F689A"/>
    <w:rsid w:val="005F7389"/>
    <w:rsid w:val="00600590"/>
    <w:rsid w:val="00603615"/>
    <w:rsid w:val="00604ABB"/>
    <w:rsid w:val="00604F2C"/>
    <w:rsid w:val="00605554"/>
    <w:rsid w:val="00605B3E"/>
    <w:rsid w:val="00605D55"/>
    <w:rsid w:val="00606004"/>
    <w:rsid w:val="00606797"/>
    <w:rsid w:val="00606820"/>
    <w:rsid w:val="00610B01"/>
    <w:rsid w:val="00610BE6"/>
    <w:rsid w:val="00610EA2"/>
    <w:rsid w:val="006116D6"/>
    <w:rsid w:val="00611884"/>
    <w:rsid w:val="00612470"/>
    <w:rsid w:val="00612674"/>
    <w:rsid w:val="006128CF"/>
    <w:rsid w:val="0061293D"/>
    <w:rsid w:val="00613A92"/>
    <w:rsid w:val="00613F3E"/>
    <w:rsid w:val="00614563"/>
    <w:rsid w:val="00614673"/>
    <w:rsid w:val="00614DB5"/>
    <w:rsid w:val="00615F71"/>
    <w:rsid w:val="006168B0"/>
    <w:rsid w:val="0061699A"/>
    <w:rsid w:val="006169DF"/>
    <w:rsid w:val="00616C18"/>
    <w:rsid w:val="00616C96"/>
    <w:rsid w:val="0061716C"/>
    <w:rsid w:val="00617F50"/>
    <w:rsid w:val="0062065B"/>
    <w:rsid w:val="0062076A"/>
    <w:rsid w:val="0062151D"/>
    <w:rsid w:val="006219D6"/>
    <w:rsid w:val="00622897"/>
    <w:rsid w:val="0062325C"/>
    <w:rsid w:val="00623DED"/>
    <w:rsid w:val="00623E43"/>
    <w:rsid w:val="006243A1"/>
    <w:rsid w:val="0062442E"/>
    <w:rsid w:val="00624A2B"/>
    <w:rsid w:val="00625263"/>
    <w:rsid w:val="00625F15"/>
    <w:rsid w:val="00626911"/>
    <w:rsid w:val="00626C5B"/>
    <w:rsid w:val="00627400"/>
    <w:rsid w:val="00627804"/>
    <w:rsid w:val="00627F3E"/>
    <w:rsid w:val="00630C17"/>
    <w:rsid w:val="00631AB0"/>
    <w:rsid w:val="00631F9C"/>
    <w:rsid w:val="006329DB"/>
    <w:rsid w:val="00632B58"/>
    <w:rsid w:val="00632E56"/>
    <w:rsid w:val="00633E42"/>
    <w:rsid w:val="00633F67"/>
    <w:rsid w:val="00633FCE"/>
    <w:rsid w:val="00635185"/>
    <w:rsid w:val="006359B6"/>
    <w:rsid w:val="00635CBA"/>
    <w:rsid w:val="00636399"/>
    <w:rsid w:val="00636413"/>
    <w:rsid w:val="00636EC9"/>
    <w:rsid w:val="00637BBD"/>
    <w:rsid w:val="00637E89"/>
    <w:rsid w:val="00640605"/>
    <w:rsid w:val="00640855"/>
    <w:rsid w:val="00641BF2"/>
    <w:rsid w:val="00641C44"/>
    <w:rsid w:val="00641C6A"/>
    <w:rsid w:val="00642549"/>
    <w:rsid w:val="0064288A"/>
    <w:rsid w:val="0064338B"/>
    <w:rsid w:val="0064373C"/>
    <w:rsid w:val="00643CEB"/>
    <w:rsid w:val="006446A1"/>
    <w:rsid w:val="00644BC1"/>
    <w:rsid w:val="006455F2"/>
    <w:rsid w:val="00645A7C"/>
    <w:rsid w:val="00646542"/>
    <w:rsid w:val="006466C3"/>
    <w:rsid w:val="006504F4"/>
    <w:rsid w:val="00650D15"/>
    <w:rsid w:val="006513EE"/>
    <w:rsid w:val="00652246"/>
    <w:rsid w:val="006524E1"/>
    <w:rsid w:val="00653024"/>
    <w:rsid w:val="00653C51"/>
    <w:rsid w:val="00653E8C"/>
    <w:rsid w:val="00654BC9"/>
    <w:rsid w:val="006552FD"/>
    <w:rsid w:val="0065633B"/>
    <w:rsid w:val="006563EB"/>
    <w:rsid w:val="006563FA"/>
    <w:rsid w:val="0065647D"/>
    <w:rsid w:val="00656794"/>
    <w:rsid w:val="00656B0C"/>
    <w:rsid w:val="00656C54"/>
    <w:rsid w:val="00656D47"/>
    <w:rsid w:val="00657A5A"/>
    <w:rsid w:val="00657D2B"/>
    <w:rsid w:val="00657EAC"/>
    <w:rsid w:val="00660FB3"/>
    <w:rsid w:val="0066161A"/>
    <w:rsid w:val="006616B6"/>
    <w:rsid w:val="00662B7E"/>
    <w:rsid w:val="006630D2"/>
    <w:rsid w:val="00663AF3"/>
    <w:rsid w:val="006655F6"/>
    <w:rsid w:val="006668E4"/>
    <w:rsid w:val="00666B6C"/>
    <w:rsid w:val="006679DA"/>
    <w:rsid w:val="00667FE8"/>
    <w:rsid w:val="00670232"/>
    <w:rsid w:val="006706E9"/>
    <w:rsid w:val="00673666"/>
    <w:rsid w:val="00673BA6"/>
    <w:rsid w:val="00673DCA"/>
    <w:rsid w:val="00673EE7"/>
    <w:rsid w:val="00675878"/>
    <w:rsid w:val="00676045"/>
    <w:rsid w:val="00676253"/>
    <w:rsid w:val="00676F5F"/>
    <w:rsid w:val="00677B00"/>
    <w:rsid w:val="006802E6"/>
    <w:rsid w:val="00680304"/>
    <w:rsid w:val="00680422"/>
    <w:rsid w:val="0068078E"/>
    <w:rsid w:val="0068085B"/>
    <w:rsid w:val="00680A80"/>
    <w:rsid w:val="00680D8B"/>
    <w:rsid w:val="00680ED1"/>
    <w:rsid w:val="006811A9"/>
    <w:rsid w:val="006815E3"/>
    <w:rsid w:val="00681764"/>
    <w:rsid w:val="006818E2"/>
    <w:rsid w:val="006820D8"/>
    <w:rsid w:val="0068267B"/>
    <w:rsid w:val="00682682"/>
    <w:rsid w:val="00682702"/>
    <w:rsid w:val="0068291C"/>
    <w:rsid w:val="00682DD2"/>
    <w:rsid w:val="006836AC"/>
    <w:rsid w:val="00684219"/>
    <w:rsid w:val="00684657"/>
    <w:rsid w:val="00684791"/>
    <w:rsid w:val="006851AF"/>
    <w:rsid w:val="006851EF"/>
    <w:rsid w:val="006853A0"/>
    <w:rsid w:val="00685E42"/>
    <w:rsid w:val="00685EE6"/>
    <w:rsid w:val="00685FBE"/>
    <w:rsid w:val="00687279"/>
    <w:rsid w:val="0068753A"/>
    <w:rsid w:val="00687624"/>
    <w:rsid w:val="00690769"/>
    <w:rsid w:val="00690D3C"/>
    <w:rsid w:val="00691365"/>
    <w:rsid w:val="00691648"/>
    <w:rsid w:val="00691AA5"/>
    <w:rsid w:val="00692368"/>
    <w:rsid w:val="006924A6"/>
    <w:rsid w:val="00692B85"/>
    <w:rsid w:val="00692B9E"/>
    <w:rsid w:val="00692DD3"/>
    <w:rsid w:val="00692ED2"/>
    <w:rsid w:val="006934DD"/>
    <w:rsid w:val="006951C9"/>
    <w:rsid w:val="0069698D"/>
    <w:rsid w:val="00697AC8"/>
    <w:rsid w:val="006A0300"/>
    <w:rsid w:val="006A2A2C"/>
    <w:rsid w:val="006A2EBC"/>
    <w:rsid w:val="006A36E3"/>
    <w:rsid w:val="006A3CDD"/>
    <w:rsid w:val="006A40AF"/>
    <w:rsid w:val="006A451B"/>
    <w:rsid w:val="006A488B"/>
    <w:rsid w:val="006A54F6"/>
    <w:rsid w:val="006A5D03"/>
    <w:rsid w:val="006A5EA0"/>
    <w:rsid w:val="006A6E42"/>
    <w:rsid w:val="006A77FF"/>
    <w:rsid w:val="006A780E"/>
    <w:rsid w:val="006A783B"/>
    <w:rsid w:val="006A7B05"/>
    <w:rsid w:val="006A7B33"/>
    <w:rsid w:val="006B0A5B"/>
    <w:rsid w:val="006B0D6E"/>
    <w:rsid w:val="006B1F1D"/>
    <w:rsid w:val="006B2435"/>
    <w:rsid w:val="006B2B2E"/>
    <w:rsid w:val="006B3463"/>
    <w:rsid w:val="006B3F23"/>
    <w:rsid w:val="006B4E13"/>
    <w:rsid w:val="006B5B31"/>
    <w:rsid w:val="006B75DD"/>
    <w:rsid w:val="006C0E79"/>
    <w:rsid w:val="006C18F3"/>
    <w:rsid w:val="006C1DC2"/>
    <w:rsid w:val="006C3CCD"/>
    <w:rsid w:val="006C40B8"/>
    <w:rsid w:val="006C4354"/>
    <w:rsid w:val="006C5A24"/>
    <w:rsid w:val="006C640E"/>
    <w:rsid w:val="006C67E0"/>
    <w:rsid w:val="006C7ABA"/>
    <w:rsid w:val="006D08B1"/>
    <w:rsid w:val="006D0B6B"/>
    <w:rsid w:val="006D0D59"/>
    <w:rsid w:val="006D0D60"/>
    <w:rsid w:val="006D0E6D"/>
    <w:rsid w:val="006D1122"/>
    <w:rsid w:val="006D193E"/>
    <w:rsid w:val="006D1E6E"/>
    <w:rsid w:val="006D204F"/>
    <w:rsid w:val="006D2492"/>
    <w:rsid w:val="006D2BF3"/>
    <w:rsid w:val="006D3150"/>
    <w:rsid w:val="006D3C00"/>
    <w:rsid w:val="006D3E08"/>
    <w:rsid w:val="006D478A"/>
    <w:rsid w:val="006D53D0"/>
    <w:rsid w:val="006D5696"/>
    <w:rsid w:val="006D6831"/>
    <w:rsid w:val="006D688E"/>
    <w:rsid w:val="006D6FC0"/>
    <w:rsid w:val="006D7425"/>
    <w:rsid w:val="006E0287"/>
    <w:rsid w:val="006E0844"/>
    <w:rsid w:val="006E131F"/>
    <w:rsid w:val="006E140C"/>
    <w:rsid w:val="006E16FB"/>
    <w:rsid w:val="006E17E8"/>
    <w:rsid w:val="006E286A"/>
    <w:rsid w:val="006E2AAF"/>
    <w:rsid w:val="006E3034"/>
    <w:rsid w:val="006E3675"/>
    <w:rsid w:val="006E457E"/>
    <w:rsid w:val="006E4A7F"/>
    <w:rsid w:val="006E51AC"/>
    <w:rsid w:val="006E62DE"/>
    <w:rsid w:val="006E6CB9"/>
    <w:rsid w:val="006F080E"/>
    <w:rsid w:val="006F090D"/>
    <w:rsid w:val="006F0ED3"/>
    <w:rsid w:val="006F1874"/>
    <w:rsid w:val="006F2707"/>
    <w:rsid w:val="006F3333"/>
    <w:rsid w:val="006F44FC"/>
    <w:rsid w:val="006F5AB2"/>
    <w:rsid w:val="006F5BC1"/>
    <w:rsid w:val="006F5DFA"/>
    <w:rsid w:val="006F6B01"/>
    <w:rsid w:val="006F6E73"/>
    <w:rsid w:val="0070020E"/>
    <w:rsid w:val="007006A1"/>
    <w:rsid w:val="00700831"/>
    <w:rsid w:val="00700B65"/>
    <w:rsid w:val="00700DD7"/>
    <w:rsid w:val="00702D02"/>
    <w:rsid w:val="007045B5"/>
    <w:rsid w:val="00704DF6"/>
    <w:rsid w:val="00704FC1"/>
    <w:rsid w:val="0070577C"/>
    <w:rsid w:val="00705FF9"/>
    <w:rsid w:val="007062DA"/>
    <w:rsid w:val="0070651C"/>
    <w:rsid w:val="00706585"/>
    <w:rsid w:val="00707134"/>
    <w:rsid w:val="007074B8"/>
    <w:rsid w:val="0070792D"/>
    <w:rsid w:val="00707DF2"/>
    <w:rsid w:val="00710B29"/>
    <w:rsid w:val="0071153D"/>
    <w:rsid w:val="00711911"/>
    <w:rsid w:val="007132A3"/>
    <w:rsid w:val="007134BE"/>
    <w:rsid w:val="00713626"/>
    <w:rsid w:val="00714161"/>
    <w:rsid w:val="00714BCD"/>
    <w:rsid w:val="007154FB"/>
    <w:rsid w:val="007158C2"/>
    <w:rsid w:val="00716421"/>
    <w:rsid w:val="00716555"/>
    <w:rsid w:val="0071672D"/>
    <w:rsid w:val="00716D12"/>
    <w:rsid w:val="00717D94"/>
    <w:rsid w:val="007208DA"/>
    <w:rsid w:val="00721B5D"/>
    <w:rsid w:val="0072251B"/>
    <w:rsid w:val="00722F79"/>
    <w:rsid w:val="007232D5"/>
    <w:rsid w:val="00723BD5"/>
    <w:rsid w:val="00724ECC"/>
    <w:rsid w:val="00724EFB"/>
    <w:rsid w:val="00725191"/>
    <w:rsid w:val="00725AC6"/>
    <w:rsid w:val="00725C3A"/>
    <w:rsid w:val="00726037"/>
    <w:rsid w:val="007268FB"/>
    <w:rsid w:val="00727A87"/>
    <w:rsid w:val="007304EF"/>
    <w:rsid w:val="00730733"/>
    <w:rsid w:val="00730BA8"/>
    <w:rsid w:val="00731338"/>
    <w:rsid w:val="007313A2"/>
    <w:rsid w:val="007322B8"/>
    <w:rsid w:val="007325EA"/>
    <w:rsid w:val="007329F4"/>
    <w:rsid w:val="00733FB4"/>
    <w:rsid w:val="00734B85"/>
    <w:rsid w:val="0073552E"/>
    <w:rsid w:val="0073585B"/>
    <w:rsid w:val="00735B11"/>
    <w:rsid w:val="00735F21"/>
    <w:rsid w:val="0073648F"/>
    <w:rsid w:val="00736782"/>
    <w:rsid w:val="007376C4"/>
    <w:rsid w:val="00741559"/>
    <w:rsid w:val="007419C3"/>
    <w:rsid w:val="00741FB9"/>
    <w:rsid w:val="00742E34"/>
    <w:rsid w:val="00743103"/>
    <w:rsid w:val="00743DEB"/>
    <w:rsid w:val="00744644"/>
    <w:rsid w:val="0074468C"/>
    <w:rsid w:val="0074577F"/>
    <w:rsid w:val="00745D0E"/>
    <w:rsid w:val="0074664C"/>
    <w:rsid w:val="007467A7"/>
    <w:rsid w:val="007469DD"/>
    <w:rsid w:val="00747402"/>
    <w:rsid w:val="0074741B"/>
    <w:rsid w:val="0074759E"/>
    <w:rsid w:val="007478EA"/>
    <w:rsid w:val="00747C25"/>
    <w:rsid w:val="00750183"/>
    <w:rsid w:val="0075102C"/>
    <w:rsid w:val="0075295D"/>
    <w:rsid w:val="00752CA6"/>
    <w:rsid w:val="0075352E"/>
    <w:rsid w:val="007538B0"/>
    <w:rsid w:val="0075415C"/>
    <w:rsid w:val="0075434E"/>
    <w:rsid w:val="0075483E"/>
    <w:rsid w:val="00754C5C"/>
    <w:rsid w:val="0075627D"/>
    <w:rsid w:val="00756A83"/>
    <w:rsid w:val="007605ED"/>
    <w:rsid w:val="007609C0"/>
    <w:rsid w:val="00761B8D"/>
    <w:rsid w:val="0076206E"/>
    <w:rsid w:val="007621CD"/>
    <w:rsid w:val="007621D6"/>
    <w:rsid w:val="007624E2"/>
    <w:rsid w:val="00762EF8"/>
    <w:rsid w:val="00763502"/>
    <w:rsid w:val="007635A0"/>
    <w:rsid w:val="00764A6B"/>
    <w:rsid w:val="007654DF"/>
    <w:rsid w:val="007655F4"/>
    <w:rsid w:val="00765B9B"/>
    <w:rsid w:val="00765F84"/>
    <w:rsid w:val="00766854"/>
    <w:rsid w:val="00767AF3"/>
    <w:rsid w:val="007702D7"/>
    <w:rsid w:val="007711CD"/>
    <w:rsid w:val="0077171D"/>
    <w:rsid w:val="00771A91"/>
    <w:rsid w:val="00772122"/>
    <w:rsid w:val="00773D5A"/>
    <w:rsid w:val="00774757"/>
    <w:rsid w:val="007749C1"/>
    <w:rsid w:val="00774D57"/>
    <w:rsid w:val="007754BD"/>
    <w:rsid w:val="007755EA"/>
    <w:rsid w:val="00776258"/>
    <w:rsid w:val="00776764"/>
    <w:rsid w:val="00780ADC"/>
    <w:rsid w:val="00780EA4"/>
    <w:rsid w:val="0078128E"/>
    <w:rsid w:val="00781E92"/>
    <w:rsid w:val="00781F2A"/>
    <w:rsid w:val="007821DC"/>
    <w:rsid w:val="0078221F"/>
    <w:rsid w:val="00782A2C"/>
    <w:rsid w:val="00783E51"/>
    <w:rsid w:val="00783F39"/>
    <w:rsid w:val="007845DD"/>
    <w:rsid w:val="00784A7B"/>
    <w:rsid w:val="00785086"/>
    <w:rsid w:val="00785896"/>
    <w:rsid w:val="00785A8A"/>
    <w:rsid w:val="00785AC1"/>
    <w:rsid w:val="00786BA6"/>
    <w:rsid w:val="00786CFC"/>
    <w:rsid w:val="00786FD4"/>
    <w:rsid w:val="007877A8"/>
    <w:rsid w:val="00790786"/>
    <w:rsid w:val="007907B2"/>
    <w:rsid w:val="007908C8"/>
    <w:rsid w:val="007913AB"/>
    <w:rsid w:val="007914F7"/>
    <w:rsid w:val="007915E2"/>
    <w:rsid w:val="00791AB0"/>
    <w:rsid w:val="007921BF"/>
    <w:rsid w:val="0079247E"/>
    <w:rsid w:val="00792B99"/>
    <w:rsid w:val="007934D3"/>
    <w:rsid w:val="00793F8C"/>
    <w:rsid w:val="007944EB"/>
    <w:rsid w:val="00794862"/>
    <w:rsid w:val="00795B8E"/>
    <w:rsid w:val="00796F70"/>
    <w:rsid w:val="007A00E7"/>
    <w:rsid w:val="007A0746"/>
    <w:rsid w:val="007A0773"/>
    <w:rsid w:val="007A08E9"/>
    <w:rsid w:val="007A0BC3"/>
    <w:rsid w:val="007A1FAA"/>
    <w:rsid w:val="007A29D3"/>
    <w:rsid w:val="007A2DE2"/>
    <w:rsid w:val="007A3176"/>
    <w:rsid w:val="007A36CC"/>
    <w:rsid w:val="007A70DF"/>
    <w:rsid w:val="007B0425"/>
    <w:rsid w:val="007B0DE5"/>
    <w:rsid w:val="007B1625"/>
    <w:rsid w:val="007B2759"/>
    <w:rsid w:val="007B29E1"/>
    <w:rsid w:val="007B2EA8"/>
    <w:rsid w:val="007B30F8"/>
    <w:rsid w:val="007B6E51"/>
    <w:rsid w:val="007B706E"/>
    <w:rsid w:val="007B71EB"/>
    <w:rsid w:val="007B7E7A"/>
    <w:rsid w:val="007C0283"/>
    <w:rsid w:val="007C05D5"/>
    <w:rsid w:val="007C18C4"/>
    <w:rsid w:val="007C27CC"/>
    <w:rsid w:val="007C2A65"/>
    <w:rsid w:val="007C2AAA"/>
    <w:rsid w:val="007C2BA3"/>
    <w:rsid w:val="007C3DE1"/>
    <w:rsid w:val="007C4DD7"/>
    <w:rsid w:val="007C6205"/>
    <w:rsid w:val="007C686A"/>
    <w:rsid w:val="007C728E"/>
    <w:rsid w:val="007D133C"/>
    <w:rsid w:val="007D18AD"/>
    <w:rsid w:val="007D1E7E"/>
    <w:rsid w:val="007D1FDF"/>
    <w:rsid w:val="007D2C53"/>
    <w:rsid w:val="007D2DA0"/>
    <w:rsid w:val="007D322F"/>
    <w:rsid w:val="007D333F"/>
    <w:rsid w:val="007D34CB"/>
    <w:rsid w:val="007D38F4"/>
    <w:rsid w:val="007D3D60"/>
    <w:rsid w:val="007D44FB"/>
    <w:rsid w:val="007D54D6"/>
    <w:rsid w:val="007D5996"/>
    <w:rsid w:val="007D5D3E"/>
    <w:rsid w:val="007D5FBF"/>
    <w:rsid w:val="007D5FE1"/>
    <w:rsid w:val="007D65D0"/>
    <w:rsid w:val="007D6D4D"/>
    <w:rsid w:val="007D6E0C"/>
    <w:rsid w:val="007D75DC"/>
    <w:rsid w:val="007E05FF"/>
    <w:rsid w:val="007E06D3"/>
    <w:rsid w:val="007E07C5"/>
    <w:rsid w:val="007E0922"/>
    <w:rsid w:val="007E0A59"/>
    <w:rsid w:val="007E0AE2"/>
    <w:rsid w:val="007E1980"/>
    <w:rsid w:val="007E1CAC"/>
    <w:rsid w:val="007E2B1C"/>
    <w:rsid w:val="007E3B31"/>
    <w:rsid w:val="007E4B76"/>
    <w:rsid w:val="007E54EE"/>
    <w:rsid w:val="007E557F"/>
    <w:rsid w:val="007E5BA4"/>
    <w:rsid w:val="007E5EA8"/>
    <w:rsid w:val="007E6177"/>
    <w:rsid w:val="007E64DE"/>
    <w:rsid w:val="007E6D8F"/>
    <w:rsid w:val="007E6F0C"/>
    <w:rsid w:val="007E710E"/>
    <w:rsid w:val="007E7312"/>
    <w:rsid w:val="007E777A"/>
    <w:rsid w:val="007E79C3"/>
    <w:rsid w:val="007F0230"/>
    <w:rsid w:val="007F02B0"/>
    <w:rsid w:val="007F0CF1"/>
    <w:rsid w:val="007F1011"/>
    <w:rsid w:val="007F12A5"/>
    <w:rsid w:val="007F16F0"/>
    <w:rsid w:val="007F27BE"/>
    <w:rsid w:val="007F309A"/>
    <w:rsid w:val="007F31A9"/>
    <w:rsid w:val="007F3876"/>
    <w:rsid w:val="007F4097"/>
    <w:rsid w:val="007F444C"/>
    <w:rsid w:val="007F4CF1"/>
    <w:rsid w:val="007F6A10"/>
    <w:rsid w:val="007F6C14"/>
    <w:rsid w:val="007F758D"/>
    <w:rsid w:val="007F7A1F"/>
    <w:rsid w:val="007F7B37"/>
    <w:rsid w:val="007F7D52"/>
    <w:rsid w:val="008006BB"/>
    <w:rsid w:val="008006D2"/>
    <w:rsid w:val="00800BCB"/>
    <w:rsid w:val="00801081"/>
    <w:rsid w:val="0080198C"/>
    <w:rsid w:val="00802C52"/>
    <w:rsid w:val="00803C63"/>
    <w:rsid w:val="0080407A"/>
    <w:rsid w:val="0080473E"/>
    <w:rsid w:val="0080475D"/>
    <w:rsid w:val="008048A0"/>
    <w:rsid w:val="00804EFC"/>
    <w:rsid w:val="0080510B"/>
    <w:rsid w:val="008054ED"/>
    <w:rsid w:val="008057A1"/>
    <w:rsid w:val="008058A3"/>
    <w:rsid w:val="0080617F"/>
    <w:rsid w:val="0080654C"/>
    <w:rsid w:val="00806606"/>
    <w:rsid w:val="00806C38"/>
    <w:rsid w:val="008071C6"/>
    <w:rsid w:val="00807777"/>
    <w:rsid w:val="00807AE4"/>
    <w:rsid w:val="00807D44"/>
    <w:rsid w:val="00810F0E"/>
    <w:rsid w:val="0081331D"/>
    <w:rsid w:val="0081368B"/>
    <w:rsid w:val="008160EC"/>
    <w:rsid w:val="008162EC"/>
    <w:rsid w:val="008177FB"/>
    <w:rsid w:val="00817A00"/>
    <w:rsid w:val="00817A60"/>
    <w:rsid w:val="00817B03"/>
    <w:rsid w:val="00820620"/>
    <w:rsid w:val="00821644"/>
    <w:rsid w:val="00821D4E"/>
    <w:rsid w:val="008233BE"/>
    <w:rsid w:val="008239CF"/>
    <w:rsid w:val="008240EC"/>
    <w:rsid w:val="008243C8"/>
    <w:rsid w:val="00824C26"/>
    <w:rsid w:val="00825585"/>
    <w:rsid w:val="0082581C"/>
    <w:rsid w:val="00826D8B"/>
    <w:rsid w:val="0083072C"/>
    <w:rsid w:val="0083098F"/>
    <w:rsid w:val="00830AED"/>
    <w:rsid w:val="00830FD0"/>
    <w:rsid w:val="00831129"/>
    <w:rsid w:val="0083163F"/>
    <w:rsid w:val="0083248A"/>
    <w:rsid w:val="00833C90"/>
    <w:rsid w:val="00833EAE"/>
    <w:rsid w:val="00833FE5"/>
    <w:rsid w:val="00834701"/>
    <w:rsid w:val="00835002"/>
    <w:rsid w:val="0083573F"/>
    <w:rsid w:val="00835C90"/>
    <w:rsid w:val="00835DB3"/>
    <w:rsid w:val="0083617B"/>
    <w:rsid w:val="00836C7F"/>
    <w:rsid w:val="008371BD"/>
    <w:rsid w:val="00837DBA"/>
    <w:rsid w:val="00841138"/>
    <w:rsid w:val="00842370"/>
    <w:rsid w:val="0084275C"/>
    <w:rsid w:val="008435E6"/>
    <w:rsid w:val="00844241"/>
    <w:rsid w:val="0084449D"/>
    <w:rsid w:val="00844994"/>
    <w:rsid w:val="008451C3"/>
    <w:rsid w:val="0084557C"/>
    <w:rsid w:val="00845D39"/>
    <w:rsid w:val="0084696C"/>
    <w:rsid w:val="00846A34"/>
    <w:rsid w:val="00846B4B"/>
    <w:rsid w:val="00846CF5"/>
    <w:rsid w:val="00847076"/>
    <w:rsid w:val="00847B91"/>
    <w:rsid w:val="00847D35"/>
    <w:rsid w:val="00847DBB"/>
    <w:rsid w:val="00847FC8"/>
    <w:rsid w:val="008502D8"/>
    <w:rsid w:val="008504A8"/>
    <w:rsid w:val="008507CD"/>
    <w:rsid w:val="00851A0D"/>
    <w:rsid w:val="008520CA"/>
    <w:rsid w:val="0085260D"/>
    <w:rsid w:val="0085282E"/>
    <w:rsid w:val="00854202"/>
    <w:rsid w:val="00854AA6"/>
    <w:rsid w:val="0085579E"/>
    <w:rsid w:val="0085580A"/>
    <w:rsid w:val="00855B4D"/>
    <w:rsid w:val="00855B65"/>
    <w:rsid w:val="00855E6A"/>
    <w:rsid w:val="00855FDB"/>
    <w:rsid w:val="00856415"/>
    <w:rsid w:val="00857509"/>
    <w:rsid w:val="00860072"/>
    <w:rsid w:val="008607D7"/>
    <w:rsid w:val="00860AC6"/>
    <w:rsid w:val="00862D2E"/>
    <w:rsid w:val="0086361E"/>
    <w:rsid w:val="0086438A"/>
    <w:rsid w:val="00864560"/>
    <w:rsid w:val="00864A05"/>
    <w:rsid w:val="008671D7"/>
    <w:rsid w:val="00867527"/>
    <w:rsid w:val="008675E2"/>
    <w:rsid w:val="0086793D"/>
    <w:rsid w:val="00870561"/>
    <w:rsid w:val="008706EA"/>
    <w:rsid w:val="00870BFC"/>
    <w:rsid w:val="0087198C"/>
    <w:rsid w:val="00871B33"/>
    <w:rsid w:val="00872C1F"/>
    <w:rsid w:val="00873B42"/>
    <w:rsid w:val="00873BB6"/>
    <w:rsid w:val="0087416B"/>
    <w:rsid w:val="00874309"/>
    <w:rsid w:val="00874457"/>
    <w:rsid w:val="008747D5"/>
    <w:rsid w:val="00874C95"/>
    <w:rsid w:val="00874DC8"/>
    <w:rsid w:val="00875B77"/>
    <w:rsid w:val="00875CDD"/>
    <w:rsid w:val="00877D42"/>
    <w:rsid w:val="0088079C"/>
    <w:rsid w:val="00880AD4"/>
    <w:rsid w:val="00881783"/>
    <w:rsid w:val="00882643"/>
    <w:rsid w:val="00882A23"/>
    <w:rsid w:val="00882D16"/>
    <w:rsid w:val="008833F9"/>
    <w:rsid w:val="00883539"/>
    <w:rsid w:val="008844BB"/>
    <w:rsid w:val="00884C03"/>
    <w:rsid w:val="00884C30"/>
    <w:rsid w:val="008853D2"/>
    <w:rsid w:val="008856D8"/>
    <w:rsid w:val="00886947"/>
    <w:rsid w:val="00886D17"/>
    <w:rsid w:val="00887259"/>
    <w:rsid w:val="008875D3"/>
    <w:rsid w:val="008875EB"/>
    <w:rsid w:val="00887B1C"/>
    <w:rsid w:val="0089043C"/>
    <w:rsid w:val="008905CD"/>
    <w:rsid w:val="00890AD2"/>
    <w:rsid w:val="008915DF"/>
    <w:rsid w:val="0089196D"/>
    <w:rsid w:val="008919F7"/>
    <w:rsid w:val="00892E82"/>
    <w:rsid w:val="008939F2"/>
    <w:rsid w:val="0089433E"/>
    <w:rsid w:val="0089588B"/>
    <w:rsid w:val="00896229"/>
    <w:rsid w:val="008963B7"/>
    <w:rsid w:val="00896A42"/>
    <w:rsid w:val="0089714C"/>
    <w:rsid w:val="00897CBA"/>
    <w:rsid w:val="008A00AD"/>
    <w:rsid w:val="008A2BBB"/>
    <w:rsid w:val="008A2F19"/>
    <w:rsid w:val="008A32D6"/>
    <w:rsid w:val="008A3BC7"/>
    <w:rsid w:val="008A526F"/>
    <w:rsid w:val="008A5414"/>
    <w:rsid w:val="008A6B20"/>
    <w:rsid w:val="008B0FFF"/>
    <w:rsid w:val="008B63BF"/>
    <w:rsid w:val="008B69C1"/>
    <w:rsid w:val="008B754E"/>
    <w:rsid w:val="008B7C69"/>
    <w:rsid w:val="008C03FA"/>
    <w:rsid w:val="008C1978"/>
    <w:rsid w:val="008C1B28"/>
    <w:rsid w:val="008C1B58"/>
    <w:rsid w:val="008C264A"/>
    <w:rsid w:val="008C2FFB"/>
    <w:rsid w:val="008C3032"/>
    <w:rsid w:val="008C3605"/>
    <w:rsid w:val="008C39AE"/>
    <w:rsid w:val="008C48D3"/>
    <w:rsid w:val="008C53B2"/>
    <w:rsid w:val="008C590D"/>
    <w:rsid w:val="008C688F"/>
    <w:rsid w:val="008C7A42"/>
    <w:rsid w:val="008C7A58"/>
    <w:rsid w:val="008C7C35"/>
    <w:rsid w:val="008C7EC9"/>
    <w:rsid w:val="008D00C0"/>
    <w:rsid w:val="008D0457"/>
    <w:rsid w:val="008D15A7"/>
    <w:rsid w:val="008D2F45"/>
    <w:rsid w:val="008D310C"/>
    <w:rsid w:val="008D422C"/>
    <w:rsid w:val="008D4AC5"/>
    <w:rsid w:val="008D5ABA"/>
    <w:rsid w:val="008D607F"/>
    <w:rsid w:val="008D6411"/>
    <w:rsid w:val="008D6851"/>
    <w:rsid w:val="008D780B"/>
    <w:rsid w:val="008E025F"/>
    <w:rsid w:val="008E031B"/>
    <w:rsid w:val="008E056C"/>
    <w:rsid w:val="008E1F95"/>
    <w:rsid w:val="008E231C"/>
    <w:rsid w:val="008E2DE5"/>
    <w:rsid w:val="008E33A2"/>
    <w:rsid w:val="008E3966"/>
    <w:rsid w:val="008E4436"/>
    <w:rsid w:val="008E6A71"/>
    <w:rsid w:val="008E6F4D"/>
    <w:rsid w:val="008E7029"/>
    <w:rsid w:val="008E7765"/>
    <w:rsid w:val="008E7AD6"/>
    <w:rsid w:val="008E7EF6"/>
    <w:rsid w:val="008F16D9"/>
    <w:rsid w:val="008F16E1"/>
    <w:rsid w:val="008F1F98"/>
    <w:rsid w:val="008F29F9"/>
    <w:rsid w:val="008F409C"/>
    <w:rsid w:val="008F4735"/>
    <w:rsid w:val="008F55E3"/>
    <w:rsid w:val="008F5B39"/>
    <w:rsid w:val="008F5D07"/>
    <w:rsid w:val="008F6758"/>
    <w:rsid w:val="008F6950"/>
    <w:rsid w:val="008F6F49"/>
    <w:rsid w:val="008F6FFB"/>
    <w:rsid w:val="008F7080"/>
    <w:rsid w:val="00900750"/>
    <w:rsid w:val="00900887"/>
    <w:rsid w:val="0090263D"/>
    <w:rsid w:val="00902664"/>
    <w:rsid w:val="00902D28"/>
    <w:rsid w:val="00903B90"/>
    <w:rsid w:val="009040DD"/>
    <w:rsid w:val="00904983"/>
    <w:rsid w:val="00905454"/>
    <w:rsid w:val="009059F1"/>
    <w:rsid w:val="00905B47"/>
    <w:rsid w:val="00905F94"/>
    <w:rsid w:val="0090702D"/>
    <w:rsid w:val="00907538"/>
    <w:rsid w:val="009109DD"/>
    <w:rsid w:val="009114B8"/>
    <w:rsid w:val="00911B9C"/>
    <w:rsid w:val="00911BFE"/>
    <w:rsid w:val="00912A49"/>
    <w:rsid w:val="00912B7C"/>
    <w:rsid w:val="00912D80"/>
    <w:rsid w:val="00912E68"/>
    <w:rsid w:val="00912F1E"/>
    <w:rsid w:val="0091331C"/>
    <w:rsid w:val="00913558"/>
    <w:rsid w:val="009135EC"/>
    <w:rsid w:val="00913E7D"/>
    <w:rsid w:val="00913F9F"/>
    <w:rsid w:val="009146F7"/>
    <w:rsid w:val="00914972"/>
    <w:rsid w:val="00915D5B"/>
    <w:rsid w:val="0091672B"/>
    <w:rsid w:val="00916749"/>
    <w:rsid w:val="0091692C"/>
    <w:rsid w:val="00916D84"/>
    <w:rsid w:val="00917381"/>
    <w:rsid w:val="00917DB1"/>
    <w:rsid w:val="00917FDD"/>
    <w:rsid w:val="0092065B"/>
    <w:rsid w:val="00920A8F"/>
    <w:rsid w:val="00921329"/>
    <w:rsid w:val="00921F50"/>
    <w:rsid w:val="00922184"/>
    <w:rsid w:val="0092246E"/>
    <w:rsid w:val="009237EB"/>
    <w:rsid w:val="00923C75"/>
    <w:rsid w:val="009248DA"/>
    <w:rsid w:val="00924DC6"/>
    <w:rsid w:val="00924EDE"/>
    <w:rsid w:val="00925270"/>
    <w:rsid w:val="00925464"/>
    <w:rsid w:val="00925FB3"/>
    <w:rsid w:val="00926A17"/>
    <w:rsid w:val="00927917"/>
    <w:rsid w:val="009279DE"/>
    <w:rsid w:val="00930116"/>
    <w:rsid w:val="00930948"/>
    <w:rsid w:val="009319D7"/>
    <w:rsid w:val="00931C65"/>
    <w:rsid w:val="009320FF"/>
    <w:rsid w:val="0093217A"/>
    <w:rsid w:val="00932D57"/>
    <w:rsid w:val="00933E5B"/>
    <w:rsid w:val="0093404F"/>
    <w:rsid w:val="00934514"/>
    <w:rsid w:val="00934C36"/>
    <w:rsid w:val="00935748"/>
    <w:rsid w:val="00935D11"/>
    <w:rsid w:val="00936360"/>
    <w:rsid w:val="00936953"/>
    <w:rsid w:val="009371DF"/>
    <w:rsid w:val="0093779C"/>
    <w:rsid w:val="00937AEC"/>
    <w:rsid w:val="00937ED4"/>
    <w:rsid w:val="00940778"/>
    <w:rsid w:val="0094212C"/>
    <w:rsid w:val="00943A70"/>
    <w:rsid w:val="0094443F"/>
    <w:rsid w:val="00944483"/>
    <w:rsid w:val="009446D9"/>
    <w:rsid w:val="00944D8E"/>
    <w:rsid w:val="0094583F"/>
    <w:rsid w:val="009459F5"/>
    <w:rsid w:val="009477C0"/>
    <w:rsid w:val="00947BC2"/>
    <w:rsid w:val="009505A4"/>
    <w:rsid w:val="009505AD"/>
    <w:rsid w:val="009508C1"/>
    <w:rsid w:val="00950E4C"/>
    <w:rsid w:val="00952D04"/>
    <w:rsid w:val="009530A3"/>
    <w:rsid w:val="009530B5"/>
    <w:rsid w:val="00953A97"/>
    <w:rsid w:val="00953FB0"/>
    <w:rsid w:val="009543BD"/>
    <w:rsid w:val="00954689"/>
    <w:rsid w:val="00954D8C"/>
    <w:rsid w:val="00955000"/>
    <w:rsid w:val="00955A63"/>
    <w:rsid w:val="00955B9B"/>
    <w:rsid w:val="00955F3A"/>
    <w:rsid w:val="00956826"/>
    <w:rsid w:val="00957456"/>
    <w:rsid w:val="00957EE7"/>
    <w:rsid w:val="00957F18"/>
    <w:rsid w:val="0096015F"/>
    <w:rsid w:val="00960333"/>
    <w:rsid w:val="00960790"/>
    <w:rsid w:val="00961073"/>
    <w:rsid w:val="00961338"/>
    <w:rsid w:val="009617C9"/>
    <w:rsid w:val="009618DB"/>
    <w:rsid w:val="00961C93"/>
    <w:rsid w:val="009632BD"/>
    <w:rsid w:val="00964195"/>
    <w:rsid w:val="009643AE"/>
    <w:rsid w:val="00965030"/>
    <w:rsid w:val="00965324"/>
    <w:rsid w:val="009657EC"/>
    <w:rsid w:val="009658A7"/>
    <w:rsid w:val="00967872"/>
    <w:rsid w:val="0097091E"/>
    <w:rsid w:val="0097158A"/>
    <w:rsid w:val="00971B2F"/>
    <w:rsid w:val="00974846"/>
    <w:rsid w:val="0097520A"/>
    <w:rsid w:val="009760D3"/>
    <w:rsid w:val="00977132"/>
    <w:rsid w:val="009773B5"/>
    <w:rsid w:val="00977540"/>
    <w:rsid w:val="0097788D"/>
    <w:rsid w:val="009803F0"/>
    <w:rsid w:val="00981366"/>
    <w:rsid w:val="00981A4B"/>
    <w:rsid w:val="00981A63"/>
    <w:rsid w:val="00982501"/>
    <w:rsid w:val="00982A08"/>
    <w:rsid w:val="009832F0"/>
    <w:rsid w:val="0098389A"/>
    <w:rsid w:val="00983BAD"/>
    <w:rsid w:val="0098464F"/>
    <w:rsid w:val="00984805"/>
    <w:rsid w:val="00985351"/>
    <w:rsid w:val="00985912"/>
    <w:rsid w:val="00986445"/>
    <w:rsid w:val="00986AE8"/>
    <w:rsid w:val="00986E97"/>
    <w:rsid w:val="009877D3"/>
    <w:rsid w:val="00987AEF"/>
    <w:rsid w:val="00990D80"/>
    <w:rsid w:val="009920CA"/>
    <w:rsid w:val="0099220C"/>
    <w:rsid w:val="009929BD"/>
    <w:rsid w:val="00993223"/>
    <w:rsid w:val="009941B4"/>
    <w:rsid w:val="00994256"/>
    <w:rsid w:val="00994E8F"/>
    <w:rsid w:val="009951DC"/>
    <w:rsid w:val="009959BB"/>
    <w:rsid w:val="00996A26"/>
    <w:rsid w:val="00997158"/>
    <w:rsid w:val="009A097C"/>
    <w:rsid w:val="009A0FB8"/>
    <w:rsid w:val="009A1077"/>
    <w:rsid w:val="009A1547"/>
    <w:rsid w:val="009A1BF4"/>
    <w:rsid w:val="009A1F36"/>
    <w:rsid w:val="009A2486"/>
    <w:rsid w:val="009A2D0A"/>
    <w:rsid w:val="009A3A7C"/>
    <w:rsid w:val="009A40F6"/>
    <w:rsid w:val="009A4187"/>
    <w:rsid w:val="009A42B5"/>
    <w:rsid w:val="009A485F"/>
    <w:rsid w:val="009A4BFB"/>
    <w:rsid w:val="009A5258"/>
    <w:rsid w:val="009A6247"/>
    <w:rsid w:val="009A6EB3"/>
    <w:rsid w:val="009A6FA0"/>
    <w:rsid w:val="009A7446"/>
    <w:rsid w:val="009A7621"/>
    <w:rsid w:val="009B063F"/>
    <w:rsid w:val="009B06AA"/>
    <w:rsid w:val="009B0968"/>
    <w:rsid w:val="009B1568"/>
    <w:rsid w:val="009B15D5"/>
    <w:rsid w:val="009B1723"/>
    <w:rsid w:val="009B1D33"/>
    <w:rsid w:val="009B28BF"/>
    <w:rsid w:val="009B2ADB"/>
    <w:rsid w:val="009B2F87"/>
    <w:rsid w:val="009B4230"/>
    <w:rsid w:val="009B4433"/>
    <w:rsid w:val="009B4A5C"/>
    <w:rsid w:val="009B4CF1"/>
    <w:rsid w:val="009B5219"/>
    <w:rsid w:val="009B568C"/>
    <w:rsid w:val="009B603A"/>
    <w:rsid w:val="009B7321"/>
    <w:rsid w:val="009B7457"/>
    <w:rsid w:val="009C05DC"/>
    <w:rsid w:val="009C0B6A"/>
    <w:rsid w:val="009C16FC"/>
    <w:rsid w:val="009C26E5"/>
    <w:rsid w:val="009C2D0E"/>
    <w:rsid w:val="009C2EE9"/>
    <w:rsid w:val="009C3408"/>
    <w:rsid w:val="009C368B"/>
    <w:rsid w:val="009C3DAC"/>
    <w:rsid w:val="009C4248"/>
    <w:rsid w:val="009C42E0"/>
    <w:rsid w:val="009C5113"/>
    <w:rsid w:val="009C67EC"/>
    <w:rsid w:val="009C68F9"/>
    <w:rsid w:val="009C7CD4"/>
    <w:rsid w:val="009C7EFD"/>
    <w:rsid w:val="009D0DA0"/>
    <w:rsid w:val="009D118F"/>
    <w:rsid w:val="009D230B"/>
    <w:rsid w:val="009D3EA2"/>
    <w:rsid w:val="009D40C6"/>
    <w:rsid w:val="009D468B"/>
    <w:rsid w:val="009D4CE5"/>
    <w:rsid w:val="009D5362"/>
    <w:rsid w:val="009D5485"/>
    <w:rsid w:val="009D566F"/>
    <w:rsid w:val="009D5CB0"/>
    <w:rsid w:val="009D6CFF"/>
    <w:rsid w:val="009D7708"/>
    <w:rsid w:val="009D79CD"/>
    <w:rsid w:val="009D7D52"/>
    <w:rsid w:val="009E083E"/>
    <w:rsid w:val="009E0BDD"/>
    <w:rsid w:val="009E1415"/>
    <w:rsid w:val="009E1651"/>
    <w:rsid w:val="009E18B0"/>
    <w:rsid w:val="009E1A5A"/>
    <w:rsid w:val="009E2EA3"/>
    <w:rsid w:val="009E3098"/>
    <w:rsid w:val="009E35B9"/>
    <w:rsid w:val="009E3855"/>
    <w:rsid w:val="009E3B6F"/>
    <w:rsid w:val="009E4130"/>
    <w:rsid w:val="009E45DF"/>
    <w:rsid w:val="009E510C"/>
    <w:rsid w:val="009E5CE2"/>
    <w:rsid w:val="009E6116"/>
    <w:rsid w:val="009E6215"/>
    <w:rsid w:val="009E62E8"/>
    <w:rsid w:val="009E6F10"/>
    <w:rsid w:val="009E79AC"/>
    <w:rsid w:val="009F0747"/>
    <w:rsid w:val="009F0D8B"/>
    <w:rsid w:val="009F1B9F"/>
    <w:rsid w:val="009F22D6"/>
    <w:rsid w:val="009F2EFB"/>
    <w:rsid w:val="009F3286"/>
    <w:rsid w:val="009F35AE"/>
    <w:rsid w:val="009F4DBD"/>
    <w:rsid w:val="009F57DB"/>
    <w:rsid w:val="009F6CE5"/>
    <w:rsid w:val="00A00891"/>
    <w:rsid w:val="00A00A5D"/>
    <w:rsid w:val="00A014BD"/>
    <w:rsid w:val="00A0201D"/>
    <w:rsid w:val="00A02E43"/>
    <w:rsid w:val="00A0463E"/>
    <w:rsid w:val="00A04689"/>
    <w:rsid w:val="00A04BC4"/>
    <w:rsid w:val="00A06154"/>
    <w:rsid w:val="00A065F9"/>
    <w:rsid w:val="00A06B7A"/>
    <w:rsid w:val="00A0727E"/>
    <w:rsid w:val="00A07751"/>
    <w:rsid w:val="00A07F34"/>
    <w:rsid w:val="00A1075A"/>
    <w:rsid w:val="00A10922"/>
    <w:rsid w:val="00A13A58"/>
    <w:rsid w:val="00A1439D"/>
    <w:rsid w:val="00A14851"/>
    <w:rsid w:val="00A14F93"/>
    <w:rsid w:val="00A1548F"/>
    <w:rsid w:val="00A15757"/>
    <w:rsid w:val="00A15FD2"/>
    <w:rsid w:val="00A16156"/>
    <w:rsid w:val="00A16748"/>
    <w:rsid w:val="00A16777"/>
    <w:rsid w:val="00A170C8"/>
    <w:rsid w:val="00A17BEC"/>
    <w:rsid w:val="00A20006"/>
    <w:rsid w:val="00A218EC"/>
    <w:rsid w:val="00A22154"/>
    <w:rsid w:val="00A2222C"/>
    <w:rsid w:val="00A222C0"/>
    <w:rsid w:val="00A22B62"/>
    <w:rsid w:val="00A2445E"/>
    <w:rsid w:val="00A24E6F"/>
    <w:rsid w:val="00A259FC"/>
    <w:rsid w:val="00A25C38"/>
    <w:rsid w:val="00A264F2"/>
    <w:rsid w:val="00A267A3"/>
    <w:rsid w:val="00A27ED2"/>
    <w:rsid w:val="00A3062A"/>
    <w:rsid w:val="00A30AD8"/>
    <w:rsid w:val="00A315EF"/>
    <w:rsid w:val="00A31E00"/>
    <w:rsid w:val="00A33154"/>
    <w:rsid w:val="00A33357"/>
    <w:rsid w:val="00A33868"/>
    <w:rsid w:val="00A33A00"/>
    <w:rsid w:val="00A34824"/>
    <w:rsid w:val="00A34CA5"/>
    <w:rsid w:val="00A34F9F"/>
    <w:rsid w:val="00A35BC6"/>
    <w:rsid w:val="00A36793"/>
    <w:rsid w:val="00A36BBE"/>
    <w:rsid w:val="00A36F58"/>
    <w:rsid w:val="00A37852"/>
    <w:rsid w:val="00A37980"/>
    <w:rsid w:val="00A409FC"/>
    <w:rsid w:val="00A41B11"/>
    <w:rsid w:val="00A41EE6"/>
    <w:rsid w:val="00A4307A"/>
    <w:rsid w:val="00A430AD"/>
    <w:rsid w:val="00A43DEF"/>
    <w:rsid w:val="00A43EE7"/>
    <w:rsid w:val="00A44286"/>
    <w:rsid w:val="00A44ECE"/>
    <w:rsid w:val="00A45539"/>
    <w:rsid w:val="00A45F86"/>
    <w:rsid w:val="00A4603A"/>
    <w:rsid w:val="00A463A8"/>
    <w:rsid w:val="00A46829"/>
    <w:rsid w:val="00A4775B"/>
    <w:rsid w:val="00A47EBB"/>
    <w:rsid w:val="00A47FF7"/>
    <w:rsid w:val="00A501B2"/>
    <w:rsid w:val="00A51CDD"/>
    <w:rsid w:val="00A52842"/>
    <w:rsid w:val="00A53AC0"/>
    <w:rsid w:val="00A5616F"/>
    <w:rsid w:val="00A569E9"/>
    <w:rsid w:val="00A574A9"/>
    <w:rsid w:val="00A5793D"/>
    <w:rsid w:val="00A6001A"/>
    <w:rsid w:val="00A61844"/>
    <w:rsid w:val="00A62078"/>
    <w:rsid w:val="00A620D9"/>
    <w:rsid w:val="00A631C4"/>
    <w:rsid w:val="00A6372A"/>
    <w:rsid w:val="00A63741"/>
    <w:rsid w:val="00A63838"/>
    <w:rsid w:val="00A63C5D"/>
    <w:rsid w:val="00A64044"/>
    <w:rsid w:val="00A64112"/>
    <w:rsid w:val="00A64B6F"/>
    <w:rsid w:val="00A65BB2"/>
    <w:rsid w:val="00A65F53"/>
    <w:rsid w:val="00A6691F"/>
    <w:rsid w:val="00A6730D"/>
    <w:rsid w:val="00A67494"/>
    <w:rsid w:val="00A676D2"/>
    <w:rsid w:val="00A7041F"/>
    <w:rsid w:val="00A71625"/>
    <w:rsid w:val="00A7169A"/>
    <w:rsid w:val="00A717B7"/>
    <w:rsid w:val="00A71B9B"/>
    <w:rsid w:val="00A72622"/>
    <w:rsid w:val="00A729F4"/>
    <w:rsid w:val="00A738AA"/>
    <w:rsid w:val="00A74DCF"/>
    <w:rsid w:val="00A751C7"/>
    <w:rsid w:val="00A755DD"/>
    <w:rsid w:val="00A75A3F"/>
    <w:rsid w:val="00A75BAC"/>
    <w:rsid w:val="00A75CC8"/>
    <w:rsid w:val="00A76063"/>
    <w:rsid w:val="00A7642B"/>
    <w:rsid w:val="00A771A4"/>
    <w:rsid w:val="00A803C7"/>
    <w:rsid w:val="00A805FF"/>
    <w:rsid w:val="00A814AA"/>
    <w:rsid w:val="00A81FB5"/>
    <w:rsid w:val="00A82A9F"/>
    <w:rsid w:val="00A82C33"/>
    <w:rsid w:val="00A83878"/>
    <w:rsid w:val="00A8489B"/>
    <w:rsid w:val="00A8494A"/>
    <w:rsid w:val="00A86096"/>
    <w:rsid w:val="00A865FF"/>
    <w:rsid w:val="00A866E2"/>
    <w:rsid w:val="00A87844"/>
    <w:rsid w:val="00A87AC8"/>
    <w:rsid w:val="00A87C1A"/>
    <w:rsid w:val="00A9009B"/>
    <w:rsid w:val="00A900A3"/>
    <w:rsid w:val="00A90B82"/>
    <w:rsid w:val="00A90E51"/>
    <w:rsid w:val="00A917D6"/>
    <w:rsid w:val="00A924B4"/>
    <w:rsid w:val="00A92A54"/>
    <w:rsid w:val="00A93296"/>
    <w:rsid w:val="00A93D4E"/>
    <w:rsid w:val="00A93E68"/>
    <w:rsid w:val="00A940B5"/>
    <w:rsid w:val="00A945BC"/>
    <w:rsid w:val="00A94B73"/>
    <w:rsid w:val="00A94C72"/>
    <w:rsid w:val="00A95167"/>
    <w:rsid w:val="00A96197"/>
    <w:rsid w:val="00A9656C"/>
    <w:rsid w:val="00A96E93"/>
    <w:rsid w:val="00A979FB"/>
    <w:rsid w:val="00A97A1A"/>
    <w:rsid w:val="00AA038C"/>
    <w:rsid w:val="00AA0401"/>
    <w:rsid w:val="00AA05E1"/>
    <w:rsid w:val="00AA16AC"/>
    <w:rsid w:val="00AA3A79"/>
    <w:rsid w:val="00AA3ED3"/>
    <w:rsid w:val="00AA4C8E"/>
    <w:rsid w:val="00AA6E05"/>
    <w:rsid w:val="00AA7074"/>
    <w:rsid w:val="00AA7A09"/>
    <w:rsid w:val="00AB1810"/>
    <w:rsid w:val="00AB1F3C"/>
    <w:rsid w:val="00AB27B6"/>
    <w:rsid w:val="00AB3B50"/>
    <w:rsid w:val="00AB5AB2"/>
    <w:rsid w:val="00AB660C"/>
    <w:rsid w:val="00AB6F59"/>
    <w:rsid w:val="00AB7441"/>
    <w:rsid w:val="00AB7DD6"/>
    <w:rsid w:val="00AC05B1"/>
    <w:rsid w:val="00AC16E2"/>
    <w:rsid w:val="00AC170C"/>
    <w:rsid w:val="00AC1E1C"/>
    <w:rsid w:val="00AC2EE4"/>
    <w:rsid w:val="00AC34A3"/>
    <w:rsid w:val="00AC37A9"/>
    <w:rsid w:val="00AC380E"/>
    <w:rsid w:val="00AC4334"/>
    <w:rsid w:val="00AC44A8"/>
    <w:rsid w:val="00AC47A1"/>
    <w:rsid w:val="00AC47E3"/>
    <w:rsid w:val="00AC4D6E"/>
    <w:rsid w:val="00AC4DDF"/>
    <w:rsid w:val="00AC525D"/>
    <w:rsid w:val="00AC5414"/>
    <w:rsid w:val="00AC6159"/>
    <w:rsid w:val="00AC74C1"/>
    <w:rsid w:val="00AC769C"/>
    <w:rsid w:val="00AC7E87"/>
    <w:rsid w:val="00AD0066"/>
    <w:rsid w:val="00AD0820"/>
    <w:rsid w:val="00AD0981"/>
    <w:rsid w:val="00AD1812"/>
    <w:rsid w:val="00AD2271"/>
    <w:rsid w:val="00AD265D"/>
    <w:rsid w:val="00AD2F22"/>
    <w:rsid w:val="00AD356C"/>
    <w:rsid w:val="00AD3575"/>
    <w:rsid w:val="00AD435F"/>
    <w:rsid w:val="00AD46D7"/>
    <w:rsid w:val="00AD5259"/>
    <w:rsid w:val="00AD52BF"/>
    <w:rsid w:val="00AD76BD"/>
    <w:rsid w:val="00AE0124"/>
    <w:rsid w:val="00AE03CF"/>
    <w:rsid w:val="00AE0A0A"/>
    <w:rsid w:val="00AE15CA"/>
    <w:rsid w:val="00AE1652"/>
    <w:rsid w:val="00AE1FA6"/>
    <w:rsid w:val="00AE2914"/>
    <w:rsid w:val="00AE36CC"/>
    <w:rsid w:val="00AE3BC2"/>
    <w:rsid w:val="00AE3E54"/>
    <w:rsid w:val="00AE4309"/>
    <w:rsid w:val="00AE48FF"/>
    <w:rsid w:val="00AE4E07"/>
    <w:rsid w:val="00AE6801"/>
    <w:rsid w:val="00AE6D15"/>
    <w:rsid w:val="00AE787D"/>
    <w:rsid w:val="00AF0362"/>
    <w:rsid w:val="00AF0CE6"/>
    <w:rsid w:val="00AF0CE9"/>
    <w:rsid w:val="00AF0F42"/>
    <w:rsid w:val="00AF1421"/>
    <w:rsid w:val="00AF1DC8"/>
    <w:rsid w:val="00AF20D0"/>
    <w:rsid w:val="00AF252D"/>
    <w:rsid w:val="00AF25BD"/>
    <w:rsid w:val="00AF2742"/>
    <w:rsid w:val="00AF27D7"/>
    <w:rsid w:val="00AF3FD4"/>
    <w:rsid w:val="00AF52AC"/>
    <w:rsid w:val="00AF5870"/>
    <w:rsid w:val="00AF6251"/>
    <w:rsid w:val="00AF6E96"/>
    <w:rsid w:val="00AF73BB"/>
    <w:rsid w:val="00B00985"/>
    <w:rsid w:val="00B00B54"/>
    <w:rsid w:val="00B01472"/>
    <w:rsid w:val="00B02201"/>
    <w:rsid w:val="00B02730"/>
    <w:rsid w:val="00B03093"/>
    <w:rsid w:val="00B03716"/>
    <w:rsid w:val="00B0410B"/>
    <w:rsid w:val="00B04182"/>
    <w:rsid w:val="00B042DA"/>
    <w:rsid w:val="00B042E0"/>
    <w:rsid w:val="00B04C1D"/>
    <w:rsid w:val="00B0531B"/>
    <w:rsid w:val="00B0598A"/>
    <w:rsid w:val="00B05DF7"/>
    <w:rsid w:val="00B06217"/>
    <w:rsid w:val="00B0629F"/>
    <w:rsid w:val="00B06F85"/>
    <w:rsid w:val="00B06FB7"/>
    <w:rsid w:val="00B07575"/>
    <w:rsid w:val="00B07AE3"/>
    <w:rsid w:val="00B11430"/>
    <w:rsid w:val="00B12044"/>
    <w:rsid w:val="00B1224E"/>
    <w:rsid w:val="00B12C71"/>
    <w:rsid w:val="00B14464"/>
    <w:rsid w:val="00B144F2"/>
    <w:rsid w:val="00B15423"/>
    <w:rsid w:val="00B15E37"/>
    <w:rsid w:val="00B15FC4"/>
    <w:rsid w:val="00B1619B"/>
    <w:rsid w:val="00B1619D"/>
    <w:rsid w:val="00B16294"/>
    <w:rsid w:val="00B1686B"/>
    <w:rsid w:val="00B168AB"/>
    <w:rsid w:val="00B16A0C"/>
    <w:rsid w:val="00B17871"/>
    <w:rsid w:val="00B178DB"/>
    <w:rsid w:val="00B17939"/>
    <w:rsid w:val="00B20883"/>
    <w:rsid w:val="00B20DC3"/>
    <w:rsid w:val="00B21079"/>
    <w:rsid w:val="00B21438"/>
    <w:rsid w:val="00B221B5"/>
    <w:rsid w:val="00B22245"/>
    <w:rsid w:val="00B22585"/>
    <w:rsid w:val="00B22AC7"/>
    <w:rsid w:val="00B23733"/>
    <w:rsid w:val="00B23A44"/>
    <w:rsid w:val="00B242F6"/>
    <w:rsid w:val="00B246BD"/>
    <w:rsid w:val="00B255CB"/>
    <w:rsid w:val="00B27000"/>
    <w:rsid w:val="00B274D4"/>
    <w:rsid w:val="00B30329"/>
    <w:rsid w:val="00B30781"/>
    <w:rsid w:val="00B30912"/>
    <w:rsid w:val="00B327C5"/>
    <w:rsid w:val="00B328E7"/>
    <w:rsid w:val="00B338FD"/>
    <w:rsid w:val="00B34DD4"/>
    <w:rsid w:val="00B353EB"/>
    <w:rsid w:val="00B36AAF"/>
    <w:rsid w:val="00B37728"/>
    <w:rsid w:val="00B405DD"/>
    <w:rsid w:val="00B41159"/>
    <w:rsid w:val="00B41620"/>
    <w:rsid w:val="00B426CA"/>
    <w:rsid w:val="00B4281D"/>
    <w:rsid w:val="00B42C05"/>
    <w:rsid w:val="00B43979"/>
    <w:rsid w:val="00B439C4"/>
    <w:rsid w:val="00B43E8E"/>
    <w:rsid w:val="00B43F0D"/>
    <w:rsid w:val="00B43FE3"/>
    <w:rsid w:val="00B448D3"/>
    <w:rsid w:val="00B45261"/>
    <w:rsid w:val="00B4535E"/>
    <w:rsid w:val="00B45971"/>
    <w:rsid w:val="00B46277"/>
    <w:rsid w:val="00B46711"/>
    <w:rsid w:val="00B468B6"/>
    <w:rsid w:val="00B47872"/>
    <w:rsid w:val="00B50204"/>
    <w:rsid w:val="00B50C31"/>
    <w:rsid w:val="00B520E1"/>
    <w:rsid w:val="00B52775"/>
    <w:rsid w:val="00B52A8C"/>
    <w:rsid w:val="00B53BEB"/>
    <w:rsid w:val="00B53FF2"/>
    <w:rsid w:val="00B54315"/>
    <w:rsid w:val="00B543D2"/>
    <w:rsid w:val="00B54888"/>
    <w:rsid w:val="00B55FA9"/>
    <w:rsid w:val="00B567A1"/>
    <w:rsid w:val="00B567B1"/>
    <w:rsid w:val="00B5691F"/>
    <w:rsid w:val="00B57142"/>
    <w:rsid w:val="00B576A2"/>
    <w:rsid w:val="00B579B7"/>
    <w:rsid w:val="00B60481"/>
    <w:rsid w:val="00B6070A"/>
    <w:rsid w:val="00B61CA0"/>
    <w:rsid w:val="00B6212D"/>
    <w:rsid w:val="00B6216D"/>
    <w:rsid w:val="00B621F0"/>
    <w:rsid w:val="00B630FF"/>
    <w:rsid w:val="00B632A5"/>
    <w:rsid w:val="00B6350B"/>
    <w:rsid w:val="00B636A8"/>
    <w:rsid w:val="00B636C7"/>
    <w:rsid w:val="00B64C22"/>
    <w:rsid w:val="00B654B3"/>
    <w:rsid w:val="00B65CF1"/>
    <w:rsid w:val="00B65DF2"/>
    <w:rsid w:val="00B6622E"/>
    <w:rsid w:val="00B664D3"/>
    <w:rsid w:val="00B6658B"/>
    <w:rsid w:val="00B665C6"/>
    <w:rsid w:val="00B668A8"/>
    <w:rsid w:val="00B66C2F"/>
    <w:rsid w:val="00B6754D"/>
    <w:rsid w:val="00B70AE4"/>
    <w:rsid w:val="00B70E5D"/>
    <w:rsid w:val="00B70F80"/>
    <w:rsid w:val="00B719B6"/>
    <w:rsid w:val="00B71B30"/>
    <w:rsid w:val="00B71ED0"/>
    <w:rsid w:val="00B72607"/>
    <w:rsid w:val="00B72808"/>
    <w:rsid w:val="00B72935"/>
    <w:rsid w:val="00B72D26"/>
    <w:rsid w:val="00B7376C"/>
    <w:rsid w:val="00B73A9D"/>
    <w:rsid w:val="00B74CCF"/>
    <w:rsid w:val="00B74F5E"/>
    <w:rsid w:val="00B755EA"/>
    <w:rsid w:val="00B764EB"/>
    <w:rsid w:val="00B7754A"/>
    <w:rsid w:val="00B77665"/>
    <w:rsid w:val="00B77912"/>
    <w:rsid w:val="00B77C04"/>
    <w:rsid w:val="00B77C97"/>
    <w:rsid w:val="00B80521"/>
    <w:rsid w:val="00B805AF"/>
    <w:rsid w:val="00B80739"/>
    <w:rsid w:val="00B80C2D"/>
    <w:rsid w:val="00B81B6D"/>
    <w:rsid w:val="00B81C89"/>
    <w:rsid w:val="00B82200"/>
    <w:rsid w:val="00B83072"/>
    <w:rsid w:val="00B83AE3"/>
    <w:rsid w:val="00B84BEF"/>
    <w:rsid w:val="00B84CCA"/>
    <w:rsid w:val="00B86211"/>
    <w:rsid w:val="00B869EC"/>
    <w:rsid w:val="00B87318"/>
    <w:rsid w:val="00B87338"/>
    <w:rsid w:val="00B87B5B"/>
    <w:rsid w:val="00B90AB6"/>
    <w:rsid w:val="00B91172"/>
    <w:rsid w:val="00B91838"/>
    <w:rsid w:val="00B91EF0"/>
    <w:rsid w:val="00B92429"/>
    <w:rsid w:val="00B924D3"/>
    <w:rsid w:val="00B92EA9"/>
    <w:rsid w:val="00B938C5"/>
    <w:rsid w:val="00B9397A"/>
    <w:rsid w:val="00B9446F"/>
    <w:rsid w:val="00B94472"/>
    <w:rsid w:val="00B9619C"/>
    <w:rsid w:val="00B9633D"/>
    <w:rsid w:val="00B963E0"/>
    <w:rsid w:val="00B967BB"/>
    <w:rsid w:val="00B96A35"/>
    <w:rsid w:val="00B96BD1"/>
    <w:rsid w:val="00B96C77"/>
    <w:rsid w:val="00B97491"/>
    <w:rsid w:val="00B97CE9"/>
    <w:rsid w:val="00BA0349"/>
    <w:rsid w:val="00BA17DA"/>
    <w:rsid w:val="00BA218C"/>
    <w:rsid w:val="00BA21B6"/>
    <w:rsid w:val="00BA26C4"/>
    <w:rsid w:val="00BA2EBE"/>
    <w:rsid w:val="00BA3203"/>
    <w:rsid w:val="00BA35A5"/>
    <w:rsid w:val="00BA416A"/>
    <w:rsid w:val="00BA4905"/>
    <w:rsid w:val="00BA4B05"/>
    <w:rsid w:val="00BA4CF4"/>
    <w:rsid w:val="00BA4E79"/>
    <w:rsid w:val="00BA515D"/>
    <w:rsid w:val="00BA6137"/>
    <w:rsid w:val="00BA620B"/>
    <w:rsid w:val="00BA6A44"/>
    <w:rsid w:val="00BA7329"/>
    <w:rsid w:val="00BA76AB"/>
    <w:rsid w:val="00BB0567"/>
    <w:rsid w:val="00BB0F28"/>
    <w:rsid w:val="00BB1A17"/>
    <w:rsid w:val="00BB2D87"/>
    <w:rsid w:val="00BB2D97"/>
    <w:rsid w:val="00BB301D"/>
    <w:rsid w:val="00BB34ED"/>
    <w:rsid w:val="00BB363A"/>
    <w:rsid w:val="00BB3677"/>
    <w:rsid w:val="00BB3B1C"/>
    <w:rsid w:val="00BB4332"/>
    <w:rsid w:val="00BB458A"/>
    <w:rsid w:val="00BB4640"/>
    <w:rsid w:val="00BB4804"/>
    <w:rsid w:val="00BB4D37"/>
    <w:rsid w:val="00BB57FE"/>
    <w:rsid w:val="00BB5B01"/>
    <w:rsid w:val="00BB7166"/>
    <w:rsid w:val="00BB72D5"/>
    <w:rsid w:val="00BB7A8A"/>
    <w:rsid w:val="00BC01F6"/>
    <w:rsid w:val="00BC02F2"/>
    <w:rsid w:val="00BC0AE2"/>
    <w:rsid w:val="00BC2800"/>
    <w:rsid w:val="00BC2BB1"/>
    <w:rsid w:val="00BC33AE"/>
    <w:rsid w:val="00BC3C81"/>
    <w:rsid w:val="00BC4E50"/>
    <w:rsid w:val="00BC4E67"/>
    <w:rsid w:val="00BC5D39"/>
    <w:rsid w:val="00BD00D3"/>
    <w:rsid w:val="00BD0951"/>
    <w:rsid w:val="00BD1659"/>
    <w:rsid w:val="00BD172E"/>
    <w:rsid w:val="00BD1C88"/>
    <w:rsid w:val="00BD3259"/>
    <w:rsid w:val="00BD3971"/>
    <w:rsid w:val="00BD3AA9"/>
    <w:rsid w:val="00BD4A18"/>
    <w:rsid w:val="00BD4DF0"/>
    <w:rsid w:val="00BD525C"/>
    <w:rsid w:val="00BD606A"/>
    <w:rsid w:val="00BD6DB2"/>
    <w:rsid w:val="00BD75CC"/>
    <w:rsid w:val="00BD7976"/>
    <w:rsid w:val="00BE0E79"/>
    <w:rsid w:val="00BE11CF"/>
    <w:rsid w:val="00BE1E6C"/>
    <w:rsid w:val="00BE21AB"/>
    <w:rsid w:val="00BE239C"/>
    <w:rsid w:val="00BE496D"/>
    <w:rsid w:val="00BE4992"/>
    <w:rsid w:val="00BE4D59"/>
    <w:rsid w:val="00BE5548"/>
    <w:rsid w:val="00BE55CB"/>
    <w:rsid w:val="00BE5860"/>
    <w:rsid w:val="00BE70E8"/>
    <w:rsid w:val="00BF0E4E"/>
    <w:rsid w:val="00BF1B4E"/>
    <w:rsid w:val="00BF2BA4"/>
    <w:rsid w:val="00BF3185"/>
    <w:rsid w:val="00BF32B9"/>
    <w:rsid w:val="00BF3310"/>
    <w:rsid w:val="00BF4145"/>
    <w:rsid w:val="00BF617A"/>
    <w:rsid w:val="00BF6B48"/>
    <w:rsid w:val="00BF6B7B"/>
    <w:rsid w:val="00BF6D9C"/>
    <w:rsid w:val="00BF79F7"/>
    <w:rsid w:val="00BF7A9D"/>
    <w:rsid w:val="00BF7F7A"/>
    <w:rsid w:val="00C008E4"/>
    <w:rsid w:val="00C014FF"/>
    <w:rsid w:val="00C01520"/>
    <w:rsid w:val="00C022E7"/>
    <w:rsid w:val="00C02A02"/>
    <w:rsid w:val="00C02BFA"/>
    <w:rsid w:val="00C0379D"/>
    <w:rsid w:val="00C038ED"/>
    <w:rsid w:val="00C03931"/>
    <w:rsid w:val="00C03B6D"/>
    <w:rsid w:val="00C03D5F"/>
    <w:rsid w:val="00C03E7D"/>
    <w:rsid w:val="00C046E4"/>
    <w:rsid w:val="00C05232"/>
    <w:rsid w:val="00C057DB"/>
    <w:rsid w:val="00C05FE3"/>
    <w:rsid w:val="00C06DF8"/>
    <w:rsid w:val="00C07689"/>
    <w:rsid w:val="00C07DC5"/>
    <w:rsid w:val="00C108E1"/>
    <w:rsid w:val="00C12261"/>
    <w:rsid w:val="00C126EF"/>
    <w:rsid w:val="00C1297D"/>
    <w:rsid w:val="00C130BA"/>
    <w:rsid w:val="00C13909"/>
    <w:rsid w:val="00C13A38"/>
    <w:rsid w:val="00C1441B"/>
    <w:rsid w:val="00C14A63"/>
    <w:rsid w:val="00C14B4D"/>
    <w:rsid w:val="00C14DB0"/>
    <w:rsid w:val="00C14E9B"/>
    <w:rsid w:val="00C14F9B"/>
    <w:rsid w:val="00C15082"/>
    <w:rsid w:val="00C15957"/>
    <w:rsid w:val="00C162C6"/>
    <w:rsid w:val="00C16629"/>
    <w:rsid w:val="00C16897"/>
    <w:rsid w:val="00C17405"/>
    <w:rsid w:val="00C17E04"/>
    <w:rsid w:val="00C17E3D"/>
    <w:rsid w:val="00C204D1"/>
    <w:rsid w:val="00C205BA"/>
    <w:rsid w:val="00C20FE4"/>
    <w:rsid w:val="00C2136D"/>
    <w:rsid w:val="00C214EE"/>
    <w:rsid w:val="00C21A69"/>
    <w:rsid w:val="00C22095"/>
    <w:rsid w:val="00C2210F"/>
    <w:rsid w:val="00C2314B"/>
    <w:rsid w:val="00C24971"/>
    <w:rsid w:val="00C25AD4"/>
    <w:rsid w:val="00C25E91"/>
    <w:rsid w:val="00C262C2"/>
    <w:rsid w:val="00C26540"/>
    <w:rsid w:val="00C26BE5"/>
    <w:rsid w:val="00C26CE9"/>
    <w:rsid w:val="00C26DA9"/>
    <w:rsid w:val="00C26E4D"/>
    <w:rsid w:val="00C27909"/>
    <w:rsid w:val="00C27B03"/>
    <w:rsid w:val="00C314E1"/>
    <w:rsid w:val="00C31C98"/>
    <w:rsid w:val="00C32AB3"/>
    <w:rsid w:val="00C33135"/>
    <w:rsid w:val="00C33E0D"/>
    <w:rsid w:val="00C33E33"/>
    <w:rsid w:val="00C34397"/>
    <w:rsid w:val="00C3509B"/>
    <w:rsid w:val="00C35131"/>
    <w:rsid w:val="00C4095D"/>
    <w:rsid w:val="00C41037"/>
    <w:rsid w:val="00C42069"/>
    <w:rsid w:val="00C424F0"/>
    <w:rsid w:val="00C44134"/>
    <w:rsid w:val="00C4418C"/>
    <w:rsid w:val="00C468BF"/>
    <w:rsid w:val="00C46B9A"/>
    <w:rsid w:val="00C4758D"/>
    <w:rsid w:val="00C505C1"/>
    <w:rsid w:val="00C505D8"/>
    <w:rsid w:val="00C5069A"/>
    <w:rsid w:val="00C50F98"/>
    <w:rsid w:val="00C526B8"/>
    <w:rsid w:val="00C53474"/>
    <w:rsid w:val="00C53EFD"/>
    <w:rsid w:val="00C549FF"/>
    <w:rsid w:val="00C54EE2"/>
    <w:rsid w:val="00C5583A"/>
    <w:rsid w:val="00C558B0"/>
    <w:rsid w:val="00C5644B"/>
    <w:rsid w:val="00C5695A"/>
    <w:rsid w:val="00C56A9C"/>
    <w:rsid w:val="00C57244"/>
    <w:rsid w:val="00C57E02"/>
    <w:rsid w:val="00C601D2"/>
    <w:rsid w:val="00C60A86"/>
    <w:rsid w:val="00C610A4"/>
    <w:rsid w:val="00C61D28"/>
    <w:rsid w:val="00C61E9E"/>
    <w:rsid w:val="00C62250"/>
    <w:rsid w:val="00C6298B"/>
    <w:rsid w:val="00C631DD"/>
    <w:rsid w:val="00C634D6"/>
    <w:rsid w:val="00C63C54"/>
    <w:rsid w:val="00C63F65"/>
    <w:rsid w:val="00C659A7"/>
    <w:rsid w:val="00C65BCC"/>
    <w:rsid w:val="00C65F2B"/>
    <w:rsid w:val="00C66970"/>
    <w:rsid w:val="00C67667"/>
    <w:rsid w:val="00C67B78"/>
    <w:rsid w:val="00C67E9B"/>
    <w:rsid w:val="00C70BDD"/>
    <w:rsid w:val="00C715E2"/>
    <w:rsid w:val="00C72015"/>
    <w:rsid w:val="00C734A7"/>
    <w:rsid w:val="00C75AAD"/>
    <w:rsid w:val="00C75D0D"/>
    <w:rsid w:val="00C77854"/>
    <w:rsid w:val="00C80597"/>
    <w:rsid w:val="00C81020"/>
    <w:rsid w:val="00C82289"/>
    <w:rsid w:val="00C82796"/>
    <w:rsid w:val="00C834D8"/>
    <w:rsid w:val="00C8362F"/>
    <w:rsid w:val="00C838B3"/>
    <w:rsid w:val="00C83E2B"/>
    <w:rsid w:val="00C84EFC"/>
    <w:rsid w:val="00C85009"/>
    <w:rsid w:val="00C8503E"/>
    <w:rsid w:val="00C85FAC"/>
    <w:rsid w:val="00C860DF"/>
    <w:rsid w:val="00C86496"/>
    <w:rsid w:val="00C867B4"/>
    <w:rsid w:val="00C8691C"/>
    <w:rsid w:val="00C86CC2"/>
    <w:rsid w:val="00C86D56"/>
    <w:rsid w:val="00C8718D"/>
    <w:rsid w:val="00C8790B"/>
    <w:rsid w:val="00C9044E"/>
    <w:rsid w:val="00C91110"/>
    <w:rsid w:val="00C91FA9"/>
    <w:rsid w:val="00C92803"/>
    <w:rsid w:val="00C9284F"/>
    <w:rsid w:val="00C92E7D"/>
    <w:rsid w:val="00C9416F"/>
    <w:rsid w:val="00C947A7"/>
    <w:rsid w:val="00C949BD"/>
    <w:rsid w:val="00C94BCE"/>
    <w:rsid w:val="00C94C8F"/>
    <w:rsid w:val="00C950D7"/>
    <w:rsid w:val="00C951AF"/>
    <w:rsid w:val="00C952BA"/>
    <w:rsid w:val="00C95A06"/>
    <w:rsid w:val="00C95CFB"/>
    <w:rsid w:val="00C9617D"/>
    <w:rsid w:val="00C96930"/>
    <w:rsid w:val="00C9718F"/>
    <w:rsid w:val="00CA00C1"/>
    <w:rsid w:val="00CA0A0D"/>
    <w:rsid w:val="00CA128D"/>
    <w:rsid w:val="00CA12B8"/>
    <w:rsid w:val="00CA168A"/>
    <w:rsid w:val="00CA2420"/>
    <w:rsid w:val="00CA2656"/>
    <w:rsid w:val="00CA2D02"/>
    <w:rsid w:val="00CA2E5F"/>
    <w:rsid w:val="00CA357E"/>
    <w:rsid w:val="00CA3800"/>
    <w:rsid w:val="00CA415D"/>
    <w:rsid w:val="00CA44F9"/>
    <w:rsid w:val="00CA4A69"/>
    <w:rsid w:val="00CA4F4E"/>
    <w:rsid w:val="00CA5CCF"/>
    <w:rsid w:val="00CA61EE"/>
    <w:rsid w:val="00CA6555"/>
    <w:rsid w:val="00CA7462"/>
    <w:rsid w:val="00CB101B"/>
    <w:rsid w:val="00CB1D7B"/>
    <w:rsid w:val="00CB2B32"/>
    <w:rsid w:val="00CB3028"/>
    <w:rsid w:val="00CB4580"/>
    <w:rsid w:val="00CB46B4"/>
    <w:rsid w:val="00CB5FCF"/>
    <w:rsid w:val="00CB68E8"/>
    <w:rsid w:val="00CB716C"/>
    <w:rsid w:val="00CB7258"/>
    <w:rsid w:val="00CB7ECE"/>
    <w:rsid w:val="00CC02B8"/>
    <w:rsid w:val="00CC0403"/>
    <w:rsid w:val="00CC12BE"/>
    <w:rsid w:val="00CC22A4"/>
    <w:rsid w:val="00CC23AE"/>
    <w:rsid w:val="00CC28FA"/>
    <w:rsid w:val="00CC2947"/>
    <w:rsid w:val="00CC2A94"/>
    <w:rsid w:val="00CC2BD0"/>
    <w:rsid w:val="00CC305B"/>
    <w:rsid w:val="00CC36B9"/>
    <w:rsid w:val="00CC3E0C"/>
    <w:rsid w:val="00CC415A"/>
    <w:rsid w:val="00CC4508"/>
    <w:rsid w:val="00CC45EA"/>
    <w:rsid w:val="00CC4609"/>
    <w:rsid w:val="00CC5249"/>
    <w:rsid w:val="00CC58D3"/>
    <w:rsid w:val="00CC5E9D"/>
    <w:rsid w:val="00CC6072"/>
    <w:rsid w:val="00CC68BD"/>
    <w:rsid w:val="00CC69DF"/>
    <w:rsid w:val="00CC768B"/>
    <w:rsid w:val="00CC784D"/>
    <w:rsid w:val="00CD0530"/>
    <w:rsid w:val="00CD08B2"/>
    <w:rsid w:val="00CD0A74"/>
    <w:rsid w:val="00CD1670"/>
    <w:rsid w:val="00CD2589"/>
    <w:rsid w:val="00CD40BC"/>
    <w:rsid w:val="00CD508D"/>
    <w:rsid w:val="00CD53BC"/>
    <w:rsid w:val="00CD5F70"/>
    <w:rsid w:val="00CD6C83"/>
    <w:rsid w:val="00CD6FB5"/>
    <w:rsid w:val="00CE011F"/>
    <w:rsid w:val="00CE0AD4"/>
    <w:rsid w:val="00CE0E43"/>
    <w:rsid w:val="00CE15AC"/>
    <w:rsid w:val="00CE1A48"/>
    <w:rsid w:val="00CE3148"/>
    <w:rsid w:val="00CE31B1"/>
    <w:rsid w:val="00CE35C2"/>
    <w:rsid w:val="00CE48DA"/>
    <w:rsid w:val="00CE490D"/>
    <w:rsid w:val="00CE4C30"/>
    <w:rsid w:val="00CE50D4"/>
    <w:rsid w:val="00CE617F"/>
    <w:rsid w:val="00CE61BE"/>
    <w:rsid w:val="00CE6CA9"/>
    <w:rsid w:val="00CE71A4"/>
    <w:rsid w:val="00CE7CFE"/>
    <w:rsid w:val="00CF0469"/>
    <w:rsid w:val="00CF0D7B"/>
    <w:rsid w:val="00CF1E2E"/>
    <w:rsid w:val="00CF324D"/>
    <w:rsid w:val="00CF4242"/>
    <w:rsid w:val="00CF51A8"/>
    <w:rsid w:val="00CF65E5"/>
    <w:rsid w:val="00CF6E74"/>
    <w:rsid w:val="00CF7B81"/>
    <w:rsid w:val="00D004FA"/>
    <w:rsid w:val="00D011E4"/>
    <w:rsid w:val="00D01B75"/>
    <w:rsid w:val="00D02267"/>
    <w:rsid w:val="00D0337B"/>
    <w:rsid w:val="00D03C14"/>
    <w:rsid w:val="00D03EAB"/>
    <w:rsid w:val="00D04118"/>
    <w:rsid w:val="00D055F3"/>
    <w:rsid w:val="00D05E22"/>
    <w:rsid w:val="00D05EA5"/>
    <w:rsid w:val="00D06499"/>
    <w:rsid w:val="00D07395"/>
    <w:rsid w:val="00D079B2"/>
    <w:rsid w:val="00D100B4"/>
    <w:rsid w:val="00D10A3A"/>
    <w:rsid w:val="00D114E9"/>
    <w:rsid w:val="00D1176D"/>
    <w:rsid w:val="00D11D54"/>
    <w:rsid w:val="00D120E5"/>
    <w:rsid w:val="00D120FB"/>
    <w:rsid w:val="00D13B2E"/>
    <w:rsid w:val="00D13E92"/>
    <w:rsid w:val="00D15690"/>
    <w:rsid w:val="00D15E08"/>
    <w:rsid w:val="00D16047"/>
    <w:rsid w:val="00D168E1"/>
    <w:rsid w:val="00D169DE"/>
    <w:rsid w:val="00D17073"/>
    <w:rsid w:val="00D2066F"/>
    <w:rsid w:val="00D20E13"/>
    <w:rsid w:val="00D2155E"/>
    <w:rsid w:val="00D22162"/>
    <w:rsid w:val="00D2271C"/>
    <w:rsid w:val="00D23C57"/>
    <w:rsid w:val="00D24F6F"/>
    <w:rsid w:val="00D25081"/>
    <w:rsid w:val="00D25784"/>
    <w:rsid w:val="00D25E3A"/>
    <w:rsid w:val="00D268A3"/>
    <w:rsid w:val="00D27EC0"/>
    <w:rsid w:val="00D30018"/>
    <w:rsid w:val="00D30943"/>
    <w:rsid w:val="00D3162A"/>
    <w:rsid w:val="00D31FC0"/>
    <w:rsid w:val="00D3223C"/>
    <w:rsid w:val="00D34C67"/>
    <w:rsid w:val="00D34CFA"/>
    <w:rsid w:val="00D3506B"/>
    <w:rsid w:val="00D368B9"/>
    <w:rsid w:val="00D372D2"/>
    <w:rsid w:val="00D41065"/>
    <w:rsid w:val="00D429C6"/>
    <w:rsid w:val="00D42B5A"/>
    <w:rsid w:val="00D4481E"/>
    <w:rsid w:val="00D450AA"/>
    <w:rsid w:val="00D45761"/>
    <w:rsid w:val="00D45F8D"/>
    <w:rsid w:val="00D46E7B"/>
    <w:rsid w:val="00D473C7"/>
    <w:rsid w:val="00D47462"/>
    <w:rsid w:val="00D47748"/>
    <w:rsid w:val="00D47EAA"/>
    <w:rsid w:val="00D50558"/>
    <w:rsid w:val="00D5070D"/>
    <w:rsid w:val="00D519EB"/>
    <w:rsid w:val="00D51BB2"/>
    <w:rsid w:val="00D51F2C"/>
    <w:rsid w:val="00D51F4D"/>
    <w:rsid w:val="00D53F62"/>
    <w:rsid w:val="00D54CC3"/>
    <w:rsid w:val="00D55A3A"/>
    <w:rsid w:val="00D56BF2"/>
    <w:rsid w:val="00D56DEA"/>
    <w:rsid w:val="00D5718F"/>
    <w:rsid w:val="00D6041A"/>
    <w:rsid w:val="00D60DFE"/>
    <w:rsid w:val="00D61B89"/>
    <w:rsid w:val="00D62DF3"/>
    <w:rsid w:val="00D63253"/>
    <w:rsid w:val="00D633EB"/>
    <w:rsid w:val="00D63524"/>
    <w:rsid w:val="00D63668"/>
    <w:rsid w:val="00D640A9"/>
    <w:rsid w:val="00D641D5"/>
    <w:rsid w:val="00D64336"/>
    <w:rsid w:val="00D645D6"/>
    <w:rsid w:val="00D648AB"/>
    <w:rsid w:val="00D6527F"/>
    <w:rsid w:val="00D66A87"/>
    <w:rsid w:val="00D67789"/>
    <w:rsid w:val="00D679B7"/>
    <w:rsid w:val="00D70325"/>
    <w:rsid w:val="00D70519"/>
    <w:rsid w:val="00D71630"/>
    <w:rsid w:val="00D71AB9"/>
    <w:rsid w:val="00D71EA6"/>
    <w:rsid w:val="00D72EED"/>
    <w:rsid w:val="00D7379C"/>
    <w:rsid w:val="00D74754"/>
    <w:rsid w:val="00D75B67"/>
    <w:rsid w:val="00D7714C"/>
    <w:rsid w:val="00D77CAF"/>
    <w:rsid w:val="00D77FC1"/>
    <w:rsid w:val="00D80506"/>
    <w:rsid w:val="00D80B59"/>
    <w:rsid w:val="00D82248"/>
    <w:rsid w:val="00D82C2D"/>
    <w:rsid w:val="00D82FF7"/>
    <w:rsid w:val="00D83CBE"/>
    <w:rsid w:val="00D847FE"/>
    <w:rsid w:val="00D84E08"/>
    <w:rsid w:val="00D868B1"/>
    <w:rsid w:val="00D86FD1"/>
    <w:rsid w:val="00D87326"/>
    <w:rsid w:val="00D87710"/>
    <w:rsid w:val="00D91338"/>
    <w:rsid w:val="00D91356"/>
    <w:rsid w:val="00D91565"/>
    <w:rsid w:val="00D91D59"/>
    <w:rsid w:val="00D92EBC"/>
    <w:rsid w:val="00D94914"/>
    <w:rsid w:val="00D9529E"/>
    <w:rsid w:val="00D964EA"/>
    <w:rsid w:val="00D966D0"/>
    <w:rsid w:val="00D970A1"/>
    <w:rsid w:val="00D9778D"/>
    <w:rsid w:val="00DA0C59"/>
    <w:rsid w:val="00DA1088"/>
    <w:rsid w:val="00DA13C3"/>
    <w:rsid w:val="00DA2094"/>
    <w:rsid w:val="00DA21E8"/>
    <w:rsid w:val="00DA25E7"/>
    <w:rsid w:val="00DA2CEF"/>
    <w:rsid w:val="00DA2E9C"/>
    <w:rsid w:val="00DA326D"/>
    <w:rsid w:val="00DA3991"/>
    <w:rsid w:val="00DA3A30"/>
    <w:rsid w:val="00DA417C"/>
    <w:rsid w:val="00DA44C7"/>
    <w:rsid w:val="00DA4892"/>
    <w:rsid w:val="00DA55BB"/>
    <w:rsid w:val="00DA65BB"/>
    <w:rsid w:val="00DA668C"/>
    <w:rsid w:val="00DB1034"/>
    <w:rsid w:val="00DB1C05"/>
    <w:rsid w:val="00DB326B"/>
    <w:rsid w:val="00DB3778"/>
    <w:rsid w:val="00DB411F"/>
    <w:rsid w:val="00DB44EE"/>
    <w:rsid w:val="00DB457A"/>
    <w:rsid w:val="00DB4C8A"/>
    <w:rsid w:val="00DB5D1B"/>
    <w:rsid w:val="00DB60C3"/>
    <w:rsid w:val="00DB789F"/>
    <w:rsid w:val="00DB7950"/>
    <w:rsid w:val="00DB7C13"/>
    <w:rsid w:val="00DB7E6C"/>
    <w:rsid w:val="00DC2298"/>
    <w:rsid w:val="00DC26ED"/>
    <w:rsid w:val="00DC2B09"/>
    <w:rsid w:val="00DC2B20"/>
    <w:rsid w:val="00DC3004"/>
    <w:rsid w:val="00DC596B"/>
    <w:rsid w:val="00DC5A86"/>
    <w:rsid w:val="00DC5CC2"/>
    <w:rsid w:val="00DC6581"/>
    <w:rsid w:val="00DC6899"/>
    <w:rsid w:val="00DC758B"/>
    <w:rsid w:val="00DC7DE3"/>
    <w:rsid w:val="00DC7E1C"/>
    <w:rsid w:val="00DD022F"/>
    <w:rsid w:val="00DD12DD"/>
    <w:rsid w:val="00DD146B"/>
    <w:rsid w:val="00DD17A6"/>
    <w:rsid w:val="00DD1D30"/>
    <w:rsid w:val="00DD2BBC"/>
    <w:rsid w:val="00DD2C11"/>
    <w:rsid w:val="00DD3061"/>
    <w:rsid w:val="00DD3DE9"/>
    <w:rsid w:val="00DD47F2"/>
    <w:rsid w:val="00DD57F6"/>
    <w:rsid w:val="00DD5A29"/>
    <w:rsid w:val="00DD5C22"/>
    <w:rsid w:val="00DD5D9D"/>
    <w:rsid w:val="00DD5DEF"/>
    <w:rsid w:val="00DD6021"/>
    <w:rsid w:val="00DD6A1F"/>
    <w:rsid w:val="00DE01B4"/>
    <w:rsid w:val="00DE0E32"/>
    <w:rsid w:val="00DE1306"/>
    <w:rsid w:val="00DE159B"/>
    <w:rsid w:val="00DE1977"/>
    <w:rsid w:val="00DE1A12"/>
    <w:rsid w:val="00DE2EE8"/>
    <w:rsid w:val="00DE2F82"/>
    <w:rsid w:val="00DE35CB"/>
    <w:rsid w:val="00DE3776"/>
    <w:rsid w:val="00DE3DDC"/>
    <w:rsid w:val="00DE4031"/>
    <w:rsid w:val="00DE4427"/>
    <w:rsid w:val="00DE4543"/>
    <w:rsid w:val="00DE4A27"/>
    <w:rsid w:val="00DE5157"/>
    <w:rsid w:val="00DE57F1"/>
    <w:rsid w:val="00DE65CE"/>
    <w:rsid w:val="00DE69FE"/>
    <w:rsid w:val="00DE731E"/>
    <w:rsid w:val="00DE7AC8"/>
    <w:rsid w:val="00DF026B"/>
    <w:rsid w:val="00DF0522"/>
    <w:rsid w:val="00DF0DE1"/>
    <w:rsid w:val="00DF18EE"/>
    <w:rsid w:val="00DF1BF9"/>
    <w:rsid w:val="00DF21E9"/>
    <w:rsid w:val="00DF28E2"/>
    <w:rsid w:val="00DF3A28"/>
    <w:rsid w:val="00DF58DC"/>
    <w:rsid w:val="00DF5B40"/>
    <w:rsid w:val="00DF5E58"/>
    <w:rsid w:val="00DF6545"/>
    <w:rsid w:val="00DF6D0F"/>
    <w:rsid w:val="00DF7122"/>
    <w:rsid w:val="00DF74AE"/>
    <w:rsid w:val="00E00041"/>
    <w:rsid w:val="00E00732"/>
    <w:rsid w:val="00E00B50"/>
    <w:rsid w:val="00E00F14"/>
    <w:rsid w:val="00E00FD4"/>
    <w:rsid w:val="00E010ED"/>
    <w:rsid w:val="00E025EC"/>
    <w:rsid w:val="00E02CFD"/>
    <w:rsid w:val="00E03F72"/>
    <w:rsid w:val="00E04665"/>
    <w:rsid w:val="00E04FC7"/>
    <w:rsid w:val="00E0543C"/>
    <w:rsid w:val="00E05D0A"/>
    <w:rsid w:val="00E062DF"/>
    <w:rsid w:val="00E06386"/>
    <w:rsid w:val="00E063DE"/>
    <w:rsid w:val="00E06DA8"/>
    <w:rsid w:val="00E06DAD"/>
    <w:rsid w:val="00E07C4D"/>
    <w:rsid w:val="00E10548"/>
    <w:rsid w:val="00E108B8"/>
    <w:rsid w:val="00E10ED3"/>
    <w:rsid w:val="00E11016"/>
    <w:rsid w:val="00E11AB0"/>
    <w:rsid w:val="00E120D6"/>
    <w:rsid w:val="00E122B7"/>
    <w:rsid w:val="00E123BC"/>
    <w:rsid w:val="00E1245F"/>
    <w:rsid w:val="00E130F6"/>
    <w:rsid w:val="00E130FD"/>
    <w:rsid w:val="00E14FB2"/>
    <w:rsid w:val="00E15C3A"/>
    <w:rsid w:val="00E15C97"/>
    <w:rsid w:val="00E15F19"/>
    <w:rsid w:val="00E165F9"/>
    <w:rsid w:val="00E167A2"/>
    <w:rsid w:val="00E17168"/>
    <w:rsid w:val="00E17781"/>
    <w:rsid w:val="00E177AC"/>
    <w:rsid w:val="00E20513"/>
    <w:rsid w:val="00E20EBB"/>
    <w:rsid w:val="00E22189"/>
    <w:rsid w:val="00E22877"/>
    <w:rsid w:val="00E2391D"/>
    <w:rsid w:val="00E246BA"/>
    <w:rsid w:val="00E24C1D"/>
    <w:rsid w:val="00E24E31"/>
    <w:rsid w:val="00E24EB4"/>
    <w:rsid w:val="00E2560C"/>
    <w:rsid w:val="00E27B50"/>
    <w:rsid w:val="00E30054"/>
    <w:rsid w:val="00E30DA2"/>
    <w:rsid w:val="00E31DF7"/>
    <w:rsid w:val="00E31E21"/>
    <w:rsid w:val="00E320ED"/>
    <w:rsid w:val="00E32787"/>
    <w:rsid w:val="00E330E7"/>
    <w:rsid w:val="00E33AFB"/>
    <w:rsid w:val="00E34218"/>
    <w:rsid w:val="00E3421D"/>
    <w:rsid w:val="00E3548A"/>
    <w:rsid w:val="00E371A6"/>
    <w:rsid w:val="00E37218"/>
    <w:rsid w:val="00E4079F"/>
    <w:rsid w:val="00E40CD6"/>
    <w:rsid w:val="00E4146E"/>
    <w:rsid w:val="00E41C69"/>
    <w:rsid w:val="00E423FA"/>
    <w:rsid w:val="00E43819"/>
    <w:rsid w:val="00E43BB8"/>
    <w:rsid w:val="00E447D5"/>
    <w:rsid w:val="00E44AAF"/>
    <w:rsid w:val="00E45D51"/>
    <w:rsid w:val="00E45E28"/>
    <w:rsid w:val="00E46282"/>
    <w:rsid w:val="00E50519"/>
    <w:rsid w:val="00E512B2"/>
    <w:rsid w:val="00E51AF8"/>
    <w:rsid w:val="00E51EAA"/>
    <w:rsid w:val="00E51EC5"/>
    <w:rsid w:val="00E5216E"/>
    <w:rsid w:val="00E52313"/>
    <w:rsid w:val="00E5249A"/>
    <w:rsid w:val="00E5250A"/>
    <w:rsid w:val="00E53458"/>
    <w:rsid w:val="00E53589"/>
    <w:rsid w:val="00E537B1"/>
    <w:rsid w:val="00E539B1"/>
    <w:rsid w:val="00E53C5D"/>
    <w:rsid w:val="00E53DC5"/>
    <w:rsid w:val="00E5562E"/>
    <w:rsid w:val="00E55A7C"/>
    <w:rsid w:val="00E55FFE"/>
    <w:rsid w:val="00E56384"/>
    <w:rsid w:val="00E56CFA"/>
    <w:rsid w:val="00E56E3F"/>
    <w:rsid w:val="00E56F21"/>
    <w:rsid w:val="00E6225E"/>
    <w:rsid w:val="00E6226C"/>
    <w:rsid w:val="00E6435A"/>
    <w:rsid w:val="00E6466F"/>
    <w:rsid w:val="00E65CC4"/>
    <w:rsid w:val="00E65EEF"/>
    <w:rsid w:val="00E66994"/>
    <w:rsid w:val="00E671E9"/>
    <w:rsid w:val="00E678E0"/>
    <w:rsid w:val="00E67D5A"/>
    <w:rsid w:val="00E7023E"/>
    <w:rsid w:val="00E7035F"/>
    <w:rsid w:val="00E71856"/>
    <w:rsid w:val="00E71E75"/>
    <w:rsid w:val="00E7274F"/>
    <w:rsid w:val="00E72DA0"/>
    <w:rsid w:val="00E73DA6"/>
    <w:rsid w:val="00E73F27"/>
    <w:rsid w:val="00E73F54"/>
    <w:rsid w:val="00E746CA"/>
    <w:rsid w:val="00E74A43"/>
    <w:rsid w:val="00E756A7"/>
    <w:rsid w:val="00E75D74"/>
    <w:rsid w:val="00E75EDB"/>
    <w:rsid w:val="00E762E9"/>
    <w:rsid w:val="00E768B1"/>
    <w:rsid w:val="00E7757F"/>
    <w:rsid w:val="00E777C5"/>
    <w:rsid w:val="00E80726"/>
    <w:rsid w:val="00E808FC"/>
    <w:rsid w:val="00E80E70"/>
    <w:rsid w:val="00E82344"/>
    <w:rsid w:val="00E8288B"/>
    <w:rsid w:val="00E8296D"/>
    <w:rsid w:val="00E82A45"/>
    <w:rsid w:val="00E83DBD"/>
    <w:rsid w:val="00E84C82"/>
    <w:rsid w:val="00E84D64"/>
    <w:rsid w:val="00E85053"/>
    <w:rsid w:val="00E851B6"/>
    <w:rsid w:val="00E85E21"/>
    <w:rsid w:val="00E865F6"/>
    <w:rsid w:val="00E8716B"/>
    <w:rsid w:val="00E87408"/>
    <w:rsid w:val="00E8752E"/>
    <w:rsid w:val="00E87BC5"/>
    <w:rsid w:val="00E87E1A"/>
    <w:rsid w:val="00E906BD"/>
    <w:rsid w:val="00E90F2B"/>
    <w:rsid w:val="00E90FA8"/>
    <w:rsid w:val="00E914C4"/>
    <w:rsid w:val="00E934F5"/>
    <w:rsid w:val="00E9352E"/>
    <w:rsid w:val="00E93DB0"/>
    <w:rsid w:val="00E94528"/>
    <w:rsid w:val="00E948DF"/>
    <w:rsid w:val="00E95AE9"/>
    <w:rsid w:val="00E95DA4"/>
    <w:rsid w:val="00E963DD"/>
    <w:rsid w:val="00E964D2"/>
    <w:rsid w:val="00E96961"/>
    <w:rsid w:val="00E96DC1"/>
    <w:rsid w:val="00E96FED"/>
    <w:rsid w:val="00E97877"/>
    <w:rsid w:val="00E97A13"/>
    <w:rsid w:val="00E97B5B"/>
    <w:rsid w:val="00E97DC2"/>
    <w:rsid w:val="00EA1327"/>
    <w:rsid w:val="00EA1BB0"/>
    <w:rsid w:val="00EA1D44"/>
    <w:rsid w:val="00EA2486"/>
    <w:rsid w:val="00EA28FB"/>
    <w:rsid w:val="00EA290E"/>
    <w:rsid w:val="00EA3DB7"/>
    <w:rsid w:val="00EA4356"/>
    <w:rsid w:val="00EA55D7"/>
    <w:rsid w:val="00EA59B7"/>
    <w:rsid w:val="00EA5F25"/>
    <w:rsid w:val="00EA637E"/>
    <w:rsid w:val="00EA6677"/>
    <w:rsid w:val="00EA6AEF"/>
    <w:rsid w:val="00EA7199"/>
    <w:rsid w:val="00EA72EC"/>
    <w:rsid w:val="00EB0B32"/>
    <w:rsid w:val="00EB11CB"/>
    <w:rsid w:val="00EB1DC7"/>
    <w:rsid w:val="00EB275A"/>
    <w:rsid w:val="00EB2E98"/>
    <w:rsid w:val="00EB3016"/>
    <w:rsid w:val="00EB36A8"/>
    <w:rsid w:val="00EB375E"/>
    <w:rsid w:val="00EB3EE8"/>
    <w:rsid w:val="00EB587B"/>
    <w:rsid w:val="00EB65D4"/>
    <w:rsid w:val="00EB70F4"/>
    <w:rsid w:val="00EB72E7"/>
    <w:rsid w:val="00EB786A"/>
    <w:rsid w:val="00EB7C3E"/>
    <w:rsid w:val="00EB7E13"/>
    <w:rsid w:val="00EC0B0C"/>
    <w:rsid w:val="00EC1578"/>
    <w:rsid w:val="00EC15A0"/>
    <w:rsid w:val="00EC1B15"/>
    <w:rsid w:val="00EC1C72"/>
    <w:rsid w:val="00EC3AD9"/>
    <w:rsid w:val="00EC3B2C"/>
    <w:rsid w:val="00EC3BC7"/>
    <w:rsid w:val="00EC3CC9"/>
    <w:rsid w:val="00EC43D4"/>
    <w:rsid w:val="00EC45B8"/>
    <w:rsid w:val="00EC495B"/>
    <w:rsid w:val="00EC4D93"/>
    <w:rsid w:val="00EC6415"/>
    <w:rsid w:val="00EC680A"/>
    <w:rsid w:val="00EC6B82"/>
    <w:rsid w:val="00ED0674"/>
    <w:rsid w:val="00ED1684"/>
    <w:rsid w:val="00ED1BD1"/>
    <w:rsid w:val="00ED1EC4"/>
    <w:rsid w:val="00ED2044"/>
    <w:rsid w:val="00ED24CC"/>
    <w:rsid w:val="00ED28DC"/>
    <w:rsid w:val="00ED2CC8"/>
    <w:rsid w:val="00ED2D74"/>
    <w:rsid w:val="00ED382C"/>
    <w:rsid w:val="00ED3F83"/>
    <w:rsid w:val="00ED440F"/>
    <w:rsid w:val="00ED5E96"/>
    <w:rsid w:val="00ED6348"/>
    <w:rsid w:val="00ED72A7"/>
    <w:rsid w:val="00EE0152"/>
    <w:rsid w:val="00EE1159"/>
    <w:rsid w:val="00EE20B0"/>
    <w:rsid w:val="00EE2BED"/>
    <w:rsid w:val="00EE30D4"/>
    <w:rsid w:val="00EE3419"/>
    <w:rsid w:val="00EE374B"/>
    <w:rsid w:val="00EE3D0E"/>
    <w:rsid w:val="00EE3F7C"/>
    <w:rsid w:val="00EE467F"/>
    <w:rsid w:val="00EE46F0"/>
    <w:rsid w:val="00EE51A3"/>
    <w:rsid w:val="00EE6366"/>
    <w:rsid w:val="00EE6464"/>
    <w:rsid w:val="00EE65BD"/>
    <w:rsid w:val="00EE6A4A"/>
    <w:rsid w:val="00EE6B03"/>
    <w:rsid w:val="00EE748A"/>
    <w:rsid w:val="00EE7DBF"/>
    <w:rsid w:val="00EF15B5"/>
    <w:rsid w:val="00EF2126"/>
    <w:rsid w:val="00EF2359"/>
    <w:rsid w:val="00EF25D6"/>
    <w:rsid w:val="00EF2C1C"/>
    <w:rsid w:val="00EF30E9"/>
    <w:rsid w:val="00EF3118"/>
    <w:rsid w:val="00EF35AC"/>
    <w:rsid w:val="00EF3E32"/>
    <w:rsid w:val="00EF4562"/>
    <w:rsid w:val="00EF4E3E"/>
    <w:rsid w:val="00EF515E"/>
    <w:rsid w:val="00EF55F3"/>
    <w:rsid w:val="00EF57D5"/>
    <w:rsid w:val="00EF5F68"/>
    <w:rsid w:val="00EF6134"/>
    <w:rsid w:val="00EF6327"/>
    <w:rsid w:val="00EF74D3"/>
    <w:rsid w:val="00F00BAC"/>
    <w:rsid w:val="00F01AC3"/>
    <w:rsid w:val="00F01EAE"/>
    <w:rsid w:val="00F038FC"/>
    <w:rsid w:val="00F03E98"/>
    <w:rsid w:val="00F042F6"/>
    <w:rsid w:val="00F04AE1"/>
    <w:rsid w:val="00F066AE"/>
    <w:rsid w:val="00F06DE8"/>
    <w:rsid w:val="00F0701F"/>
    <w:rsid w:val="00F07515"/>
    <w:rsid w:val="00F07BAB"/>
    <w:rsid w:val="00F10514"/>
    <w:rsid w:val="00F107F7"/>
    <w:rsid w:val="00F1081E"/>
    <w:rsid w:val="00F10AD0"/>
    <w:rsid w:val="00F11BB5"/>
    <w:rsid w:val="00F136A7"/>
    <w:rsid w:val="00F1417B"/>
    <w:rsid w:val="00F152AE"/>
    <w:rsid w:val="00F15399"/>
    <w:rsid w:val="00F17498"/>
    <w:rsid w:val="00F17F88"/>
    <w:rsid w:val="00F20093"/>
    <w:rsid w:val="00F20129"/>
    <w:rsid w:val="00F202A2"/>
    <w:rsid w:val="00F20530"/>
    <w:rsid w:val="00F205D6"/>
    <w:rsid w:val="00F20DFD"/>
    <w:rsid w:val="00F20E86"/>
    <w:rsid w:val="00F2156F"/>
    <w:rsid w:val="00F216AC"/>
    <w:rsid w:val="00F22625"/>
    <w:rsid w:val="00F23066"/>
    <w:rsid w:val="00F237BC"/>
    <w:rsid w:val="00F24454"/>
    <w:rsid w:val="00F2498B"/>
    <w:rsid w:val="00F25BF1"/>
    <w:rsid w:val="00F25D8F"/>
    <w:rsid w:val="00F26017"/>
    <w:rsid w:val="00F26854"/>
    <w:rsid w:val="00F3068C"/>
    <w:rsid w:val="00F30A29"/>
    <w:rsid w:val="00F3119C"/>
    <w:rsid w:val="00F314D2"/>
    <w:rsid w:val="00F31AD4"/>
    <w:rsid w:val="00F31D2D"/>
    <w:rsid w:val="00F32068"/>
    <w:rsid w:val="00F3270F"/>
    <w:rsid w:val="00F328C7"/>
    <w:rsid w:val="00F32FF5"/>
    <w:rsid w:val="00F33C54"/>
    <w:rsid w:val="00F34AB2"/>
    <w:rsid w:val="00F34B99"/>
    <w:rsid w:val="00F35B72"/>
    <w:rsid w:val="00F35F8E"/>
    <w:rsid w:val="00F36295"/>
    <w:rsid w:val="00F36480"/>
    <w:rsid w:val="00F37135"/>
    <w:rsid w:val="00F371E3"/>
    <w:rsid w:val="00F3725A"/>
    <w:rsid w:val="00F37ED5"/>
    <w:rsid w:val="00F41863"/>
    <w:rsid w:val="00F41B82"/>
    <w:rsid w:val="00F429A2"/>
    <w:rsid w:val="00F42DE7"/>
    <w:rsid w:val="00F43557"/>
    <w:rsid w:val="00F441EE"/>
    <w:rsid w:val="00F455B0"/>
    <w:rsid w:val="00F46188"/>
    <w:rsid w:val="00F46A48"/>
    <w:rsid w:val="00F47C6F"/>
    <w:rsid w:val="00F47CEC"/>
    <w:rsid w:val="00F508C0"/>
    <w:rsid w:val="00F51274"/>
    <w:rsid w:val="00F516AF"/>
    <w:rsid w:val="00F51A91"/>
    <w:rsid w:val="00F52DAB"/>
    <w:rsid w:val="00F53B2A"/>
    <w:rsid w:val="00F53F9B"/>
    <w:rsid w:val="00F542CB"/>
    <w:rsid w:val="00F543F0"/>
    <w:rsid w:val="00F556A1"/>
    <w:rsid w:val="00F55990"/>
    <w:rsid w:val="00F563E5"/>
    <w:rsid w:val="00F56858"/>
    <w:rsid w:val="00F610B5"/>
    <w:rsid w:val="00F61D91"/>
    <w:rsid w:val="00F62040"/>
    <w:rsid w:val="00F627CE"/>
    <w:rsid w:val="00F62DD0"/>
    <w:rsid w:val="00F631A0"/>
    <w:rsid w:val="00F63714"/>
    <w:rsid w:val="00F6504E"/>
    <w:rsid w:val="00F65C10"/>
    <w:rsid w:val="00F6770A"/>
    <w:rsid w:val="00F67799"/>
    <w:rsid w:val="00F67DEA"/>
    <w:rsid w:val="00F703F3"/>
    <w:rsid w:val="00F70941"/>
    <w:rsid w:val="00F70FFD"/>
    <w:rsid w:val="00F71DB2"/>
    <w:rsid w:val="00F723C7"/>
    <w:rsid w:val="00F73263"/>
    <w:rsid w:val="00F73E30"/>
    <w:rsid w:val="00F7536A"/>
    <w:rsid w:val="00F75572"/>
    <w:rsid w:val="00F75676"/>
    <w:rsid w:val="00F759F7"/>
    <w:rsid w:val="00F75DFD"/>
    <w:rsid w:val="00F761FC"/>
    <w:rsid w:val="00F76B94"/>
    <w:rsid w:val="00F76BC7"/>
    <w:rsid w:val="00F77365"/>
    <w:rsid w:val="00F776A6"/>
    <w:rsid w:val="00F77F85"/>
    <w:rsid w:val="00F80EFD"/>
    <w:rsid w:val="00F81243"/>
    <w:rsid w:val="00F81965"/>
    <w:rsid w:val="00F81D29"/>
    <w:rsid w:val="00F83859"/>
    <w:rsid w:val="00F83F5D"/>
    <w:rsid w:val="00F851E1"/>
    <w:rsid w:val="00F855AB"/>
    <w:rsid w:val="00F85E45"/>
    <w:rsid w:val="00F87289"/>
    <w:rsid w:val="00F90BAA"/>
    <w:rsid w:val="00F90D79"/>
    <w:rsid w:val="00F91A3F"/>
    <w:rsid w:val="00F91C4D"/>
    <w:rsid w:val="00F91ED8"/>
    <w:rsid w:val="00F929AE"/>
    <w:rsid w:val="00F92FD9"/>
    <w:rsid w:val="00F93229"/>
    <w:rsid w:val="00F94B63"/>
    <w:rsid w:val="00F94CB2"/>
    <w:rsid w:val="00F94ECF"/>
    <w:rsid w:val="00F96022"/>
    <w:rsid w:val="00F970F7"/>
    <w:rsid w:val="00F9780B"/>
    <w:rsid w:val="00FA0B21"/>
    <w:rsid w:val="00FA13E2"/>
    <w:rsid w:val="00FA239B"/>
    <w:rsid w:val="00FA283A"/>
    <w:rsid w:val="00FA36C6"/>
    <w:rsid w:val="00FA4451"/>
    <w:rsid w:val="00FA59F5"/>
    <w:rsid w:val="00FA650F"/>
    <w:rsid w:val="00FA6684"/>
    <w:rsid w:val="00FA6C32"/>
    <w:rsid w:val="00FA731E"/>
    <w:rsid w:val="00FB0556"/>
    <w:rsid w:val="00FB108D"/>
    <w:rsid w:val="00FB1521"/>
    <w:rsid w:val="00FB1736"/>
    <w:rsid w:val="00FB178D"/>
    <w:rsid w:val="00FB19A9"/>
    <w:rsid w:val="00FB1C92"/>
    <w:rsid w:val="00FB2545"/>
    <w:rsid w:val="00FB26E0"/>
    <w:rsid w:val="00FB2B38"/>
    <w:rsid w:val="00FB2B59"/>
    <w:rsid w:val="00FB2B5A"/>
    <w:rsid w:val="00FB2D90"/>
    <w:rsid w:val="00FB2DA9"/>
    <w:rsid w:val="00FB3290"/>
    <w:rsid w:val="00FB367B"/>
    <w:rsid w:val="00FB3C9D"/>
    <w:rsid w:val="00FB3E09"/>
    <w:rsid w:val="00FB4ABD"/>
    <w:rsid w:val="00FB6F39"/>
    <w:rsid w:val="00FB7753"/>
    <w:rsid w:val="00FB7878"/>
    <w:rsid w:val="00FC0163"/>
    <w:rsid w:val="00FC08B2"/>
    <w:rsid w:val="00FC200E"/>
    <w:rsid w:val="00FC2BF2"/>
    <w:rsid w:val="00FC3C05"/>
    <w:rsid w:val="00FC3FC3"/>
    <w:rsid w:val="00FC45DD"/>
    <w:rsid w:val="00FC462E"/>
    <w:rsid w:val="00FC4E3A"/>
    <w:rsid w:val="00FC4F8B"/>
    <w:rsid w:val="00FC5275"/>
    <w:rsid w:val="00FC577E"/>
    <w:rsid w:val="00FC5A03"/>
    <w:rsid w:val="00FC6358"/>
    <w:rsid w:val="00FC6B35"/>
    <w:rsid w:val="00FD12AF"/>
    <w:rsid w:val="00FD1B78"/>
    <w:rsid w:val="00FD2996"/>
    <w:rsid w:val="00FD2BCA"/>
    <w:rsid w:val="00FD2D6D"/>
    <w:rsid w:val="00FD320D"/>
    <w:rsid w:val="00FD3520"/>
    <w:rsid w:val="00FD3696"/>
    <w:rsid w:val="00FD3726"/>
    <w:rsid w:val="00FD3F0A"/>
    <w:rsid w:val="00FD49D5"/>
    <w:rsid w:val="00FD4AD1"/>
    <w:rsid w:val="00FD6479"/>
    <w:rsid w:val="00FD7061"/>
    <w:rsid w:val="00FD73D9"/>
    <w:rsid w:val="00FD7B0D"/>
    <w:rsid w:val="00FD7B4A"/>
    <w:rsid w:val="00FD7D81"/>
    <w:rsid w:val="00FE0765"/>
    <w:rsid w:val="00FE18BE"/>
    <w:rsid w:val="00FE18E6"/>
    <w:rsid w:val="00FE23DE"/>
    <w:rsid w:val="00FE252C"/>
    <w:rsid w:val="00FE2F5D"/>
    <w:rsid w:val="00FE340B"/>
    <w:rsid w:val="00FE42EC"/>
    <w:rsid w:val="00FE613E"/>
    <w:rsid w:val="00FE6A73"/>
    <w:rsid w:val="00FF0926"/>
    <w:rsid w:val="00FF116E"/>
    <w:rsid w:val="00FF12EE"/>
    <w:rsid w:val="00FF12FB"/>
    <w:rsid w:val="00FF14C3"/>
    <w:rsid w:val="00FF2062"/>
    <w:rsid w:val="00FF2206"/>
    <w:rsid w:val="00FF223E"/>
    <w:rsid w:val="00FF2577"/>
    <w:rsid w:val="00FF25F2"/>
    <w:rsid w:val="00FF2D68"/>
    <w:rsid w:val="00FF2FA4"/>
    <w:rsid w:val="00FF3E1F"/>
    <w:rsid w:val="00FF5208"/>
    <w:rsid w:val="00FF559C"/>
    <w:rsid w:val="00FF6787"/>
    <w:rsid w:val="00FF703D"/>
    <w:rsid w:val="00FF76C1"/>
    <w:rsid w:val="05654D47"/>
    <w:rsid w:val="09F65CC1"/>
    <w:rsid w:val="0A3F4F19"/>
    <w:rsid w:val="0DEE7FCB"/>
    <w:rsid w:val="10D354AE"/>
    <w:rsid w:val="17C144E8"/>
    <w:rsid w:val="1A2D067A"/>
    <w:rsid w:val="1C8553C6"/>
    <w:rsid w:val="1F712FE1"/>
    <w:rsid w:val="20D25470"/>
    <w:rsid w:val="256F3EC0"/>
    <w:rsid w:val="270B0593"/>
    <w:rsid w:val="2A4245B2"/>
    <w:rsid w:val="353D0B27"/>
    <w:rsid w:val="357F4019"/>
    <w:rsid w:val="3B7B5EDF"/>
    <w:rsid w:val="3BA2518C"/>
    <w:rsid w:val="436067E2"/>
    <w:rsid w:val="4912067A"/>
    <w:rsid w:val="4F8453EB"/>
    <w:rsid w:val="57D64F59"/>
    <w:rsid w:val="5EBE4718"/>
    <w:rsid w:val="62361EEB"/>
    <w:rsid w:val="637B1390"/>
    <w:rsid w:val="6CA84665"/>
    <w:rsid w:val="72D51326"/>
    <w:rsid w:val="77FB4D40"/>
    <w:rsid w:val="7B817C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2C8FB0F7"/>
  <w15:docId w15:val="{A00BE4AC-4797-4263-A273-AE562C8DF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uiPriority="39" w:qFormat="1"/>
    <w:lsdException w:name="toc 4" w:qFormat="1"/>
    <w:lsdException w:name="toc 5" w:semiHidden="1" w:qFormat="1"/>
    <w:lsdException w:name="toc 6" w:semiHidden="1" w:qFormat="1"/>
    <w:lsdException w:name="toc 7" w:semiHidden="1" w:qFormat="1"/>
    <w:lsdException w:name="toc 8" w:semiHidden="1" w:qFormat="1"/>
    <w:lsdException w:name="toc 9" w:semiHidden="1" w:qFormat="1"/>
    <w:lsdException w:name="footnote text" w:qFormat="1"/>
    <w:lsdException w:name="annotation text" w:uiPriority="99" w:qFormat="1"/>
    <w:lsdException w:name="header" w:uiPriority="99" w:qFormat="1"/>
    <w:lsdException w:name="footer" w:uiPriority="99" w:qFormat="1"/>
    <w:lsdException w:name="index heading" w:qFormat="1"/>
    <w:lsdException w:name="caption" w:uiPriority="35" w:qFormat="1"/>
    <w:lsdException w:name="footnote reference" w:semiHidden="1" w:qFormat="1"/>
    <w:lsdException w:name="annotation reference" w:uiPriority="99" w:qFormat="1"/>
    <w:lsdException w:name="page number" w:qFormat="1"/>
    <w:lsdException w:name="endnote reference" w:semiHidden="1" w:qFormat="1"/>
    <w:lsdException w:name="endnote text" w:semiHidden="1" w:qFormat="1"/>
    <w:lsdException w:name="table of authorities" w:unhideWhenUsed="1" w:qFormat="1"/>
    <w:lsdException w:name="Title" w:qFormat="1"/>
    <w:lsdException w:name="Default Paragraph Font" w:semiHidden="1" w:uiPriority="1" w:unhideWhenUsed="1" w:qFormat="1"/>
    <w:lsdException w:name="Body Text" w:unhideWhenUsed="1" w:qFormat="1"/>
    <w:lsdException w:name="Body Text Indent" w:unhideWhenUsed="1" w:qFormat="1"/>
    <w:lsdException w:name="Subtitle" w:qFormat="1"/>
    <w:lsdException w:name="Date" w:unhideWhenUsed="1" w:qFormat="1"/>
    <w:lsdException w:name="Body Text First Indent" w:unhideWhenUsed="1" w:qFormat="1"/>
    <w:lsdException w:name="Body Text Indent 3" w:qFormat="1"/>
    <w:lsdException w:name="Hyperlink" w:uiPriority="99" w:qFormat="1"/>
    <w:lsdException w:name="FollowedHyperlink" w:uiPriority="99"/>
    <w:lsdException w:name="Strong" w:qFormat="1"/>
    <w:lsdException w:name="Emphasis" w:uiPriority="20" w:qFormat="1"/>
    <w:lsdException w:name="Document Map" w:semiHidden="1" w:qFormat="1"/>
    <w:lsdException w:name="Plain Text" w:uiPriority="99" w:unhideWhenUsed="1" w:qFormat="1"/>
    <w:lsdException w:name="HTML Top of Form" w:semiHidden="1" w:uiPriority="99" w:unhideWhenUsed="1"/>
    <w:lsdException w:name="HTML Bottom of Form" w:semiHidden="1" w:uiPriority="99" w:unhideWhenUsed="1"/>
    <w:lsdException w:name="HTML Address" w:unhideWhenUsed="1" w:qFormat="1"/>
    <w:lsdException w:name="HTML Code" w:unhideWhenUsed="1" w:qFormat="1"/>
    <w:lsdException w:name="HTML Keyboard" w:unhideWhenUsed="1" w:qFormat="1"/>
    <w:lsdException w:name="HTML Preformatted" w:unhideWhenUsed="1" w:qFormat="1"/>
    <w:lsdException w:name="HTML Sample" w:unhideWhenUsed="1" w:qFormat="1"/>
    <w:lsdException w:name="HTML Typewriter" w:unhideWhenUsed="1"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qFormat="1"/>
    <w:lsdException w:name="Table Grid 6" w:semiHidden="1" w:unhideWhenUsed="1"/>
    <w:lsdException w:name="Table Grid 7" w:semiHidden="1" w:unhideWhenUsed="1" w:qFormat="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qFormat="1"/>
    <w:lsdException w:name="Table Theme" w:semiHidden="1" w:unhideWhenUsed="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f0">
    <w:name w:val="Normal"/>
    <w:qFormat/>
    <w:rPr>
      <w:kern w:val="2"/>
      <w:sz w:val="21"/>
      <w:szCs w:val="24"/>
    </w:rPr>
  </w:style>
  <w:style w:type="paragraph" w:styleId="1">
    <w:name w:val="heading 1"/>
    <w:basedOn w:val="aff0"/>
    <w:next w:val="aff0"/>
    <w:link w:val="12"/>
    <w:qFormat/>
    <w:pPr>
      <w:keepNext/>
      <w:keepLines/>
      <w:spacing w:before="340" w:after="330" w:line="578" w:lineRule="auto"/>
      <w:outlineLvl w:val="0"/>
    </w:pPr>
    <w:rPr>
      <w:rFonts w:eastAsia="黑体"/>
      <w:b/>
      <w:bCs/>
      <w:kern w:val="44"/>
      <w:szCs w:val="44"/>
      <w:lang w:val="zh-CN"/>
    </w:rPr>
  </w:style>
  <w:style w:type="paragraph" w:styleId="2">
    <w:name w:val="heading 2"/>
    <w:basedOn w:val="aff0"/>
    <w:next w:val="aff0"/>
    <w:link w:val="27"/>
    <w:semiHidden/>
    <w:unhideWhenUsed/>
    <w:qFormat/>
    <w:pPr>
      <w:keepNext/>
      <w:keepLines/>
      <w:spacing w:before="260" w:after="260" w:line="415" w:lineRule="auto"/>
      <w:outlineLvl w:val="1"/>
    </w:pPr>
    <w:rPr>
      <w:rFonts w:ascii="Arial" w:eastAsia="黑体" w:hAnsi="Arial"/>
      <w:b/>
      <w:bCs/>
      <w:sz w:val="32"/>
      <w:szCs w:val="32"/>
    </w:rPr>
  </w:style>
  <w:style w:type="paragraph" w:styleId="3">
    <w:name w:val="heading 3"/>
    <w:basedOn w:val="aff0"/>
    <w:next w:val="aff0"/>
    <w:link w:val="30"/>
    <w:semiHidden/>
    <w:unhideWhenUsed/>
    <w:qFormat/>
    <w:pPr>
      <w:keepNext/>
      <w:keepLines/>
      <w:spacing w:before="260" w:after="260" w:line="415" w:lineRule="auto"/>
      <w:outlineLvl w:val="2"/>
    </w:pPr>
    <w:rPr>
      <w:b/>
      <w:bCs/>
      <w:sz w:val="32"/>
      <w:szCs w:val="32"/>
    </w:rPr>
  </w:style>
  <w:style w:type="paragraph" w:styleId="4">
    <w:name w:val="heading 4"/>
    <w:basedOn w:val="aff0"/>
    <w:next w:val="aff0"/>
    <w:link w:val="40"/>
    <w:semiHidden/>
    <w:unhideWhenUsed/>
    <w:qFormat/>
    <w:pPr>
      <w:keepNext/>
      <w:keepLines/>
      <w:spacing w:before="280" w:after="290" w:line="374" w:lineRule="auto"/>
      <w:outlineLvl w:val="3"/>
    </w:pPr>
    <w:rPr>
      <w:rFonts w:ascii="Arial" w:eastAsia="黑体" w:hAnsi="Arial"/>
      <w:b/>
      <w:bCs/>
      <w:sz w:val="28"/>
      <w:szCs w:val="28"/>
    </w:rPr>
  </w:style>
  <w:style w:type="paragraph" w:styleId="5">
    <w:name w:val="heading 5"/>
    <w:basedOn w:val="aff0"/>
    <w:next w:val="aff0"/>
    <w:link w:val="50"/>
    <w:semiHidden/>
    <w:unhideWhenUsed/>
    <w:qFormat/>
    <w:pPr>
      <w:keepNext/>
      <w:keepLines/>
      <w:spacing w:before="280" w:after="290" w:line="374" w:lineRule="auto"/>
      <w:outlineLvl w:val="4"/>
    </w:pPr>
    <w:rPr>
      <w:b/>
      <w:bCs/>
      <w:sz w:val="28"/>
      <w:szCs w:val="28"/>
    </w:rPr>
  </w:style>
  <w:style w:type="paragraph" w:styleId="6">
    <w:name w:val="heading 6"/>
    <w:basedOn w:val="aff0"/>
    <w:next w:val="aff0"/>
    <w:link w:val="60"/>
    <w:semiHidden/>
    <w:unhideWhenUsed/>
    <w:qFormat/>
    <w:pPr>
      <w:keepNext/>
      <w:keepLines/>
      <w:spacing w:before="240" w:after="64" w:line="319" w:lineRule="auto"/>
      <w:outlineLvl w:val="5"/>
    </w:pPr>
    <w:rPr>
      <w:rFonts w:ascii="Arial" w:eastAsia="黑体" w:hAnsi="Arial"/>
      <w:b/>
      <w:bCs/>
      <w:sz w:val="24"/>
      <w:szCs w:val="20"/>
    </w:rPr>
  </w:style>
  <w:style w:type="paragraph" w:styleId="7">
    <w:name w:val="heading 7"/>
    <w:basedOn w:val="aff0"/>
    <w:next w:val="aff0"/>
    <w:link w:val="70"/>
    <w:semiHidden/>
    <w:unhideWhenUsed/>
    <w:qFormat/>
    <w:pPr>
      <w:keepNext/>
      <w:keepLines/>
      <w:spacing w:before="240" w:after="64" w:line="319" w:lineRule="auto"/>
      <w:outlineLvl w:val="6"/>
    </w:pPr>
    <w:rPr>
      <w:b/>
      <w:bCs/>
      <w:sz w:val="24"/>
      <w:szCs w:val="20"/>
    </w:rPr>
  </w:style>
  <w:style w:type="paragraph" w:styleId="80">
    <w:name w:val="heading 8"/>
    <w:basedOn w:val="aff0"/>
    <w:next w:val="aff0"/>
    <w:link w:val="81"/>
    <w:semiHidden/>
    <w:unhideWhenUsed/>
    <w:qFormat/>
    <w:pPr>
      <w:keepNext/>
      <w:keepLines/>
      <w:spacing w:before="240" w:after="64" w:line="319" w:lineRule="auto"/>
      <w:outlineLvl w:val="7"/>
    </w:pPr>
    <w:rPr>
      <w:rFonts w:ascii="Arial" w:eastAsia="黑体" w:hAnsi="Arial"/>
      <w:sz w:val="24"/>
      <w:szCs w:val="20"/>
    </w:rPr>
  </w:style>
  <w:style w:type="paragraph" w:styleId="9">
    <w:name w:val="heading 9"/>
    <w:basedOn w:val="aff0"/>
    <w:next w:val="aff0"/>
    <w:link w:val="90"/>
    <w:semiHidden/>
    <w:unhideWhenUsed/>
    <w:qFormat/>
    <w:pPr>
      <w:keepNext/>
      <w:keepLines/>
      <w:spacing w:before="240" w:after="64" w:line="319" w:lineRule="auto"/>
      <w:outlineLvl w:val="8"/>
    </w:pPr>
    <w:rPr>
      <w:rFonts w:ascii="Arial" w:eastAsia="黑体" w:hAnsi="Arial"/>
      <w:szCs w:val="21"/>
    </w:rPr>
  </w:style>
  <w:style w:type="character" w:default="1" w:styleId="aff1">
    <w:name w:val="Default Paragraph Font"/>
    <w:uiPriority w:val="1"/>
    <w:semiHidden/>
    <w:unhideWhenUsed/>
  </w:style>
  <w:style w:type="table" w:default="1" w:styleId="aff2">
    <w:name w:val="Normal Table"/>
    <w:uiPriority w:val="99"/>
    <w:semiHidden/>
    <w:unhideWhenUsed/>
    <w:tblPr>
      <w:tblInd w:w="0" w:type="dxa"/>
      <w:tblCellMar>
        <w:top w:w="0" w:type="dxa"/>
        <w:left w:w="108" w:type="dxa"/>
        <w:bottom w:w="0" w:type="dxa"/>
        <w:right w:w="108" w:type="dxa"/>
      </w:tblCellMar>
    </w:tblPr>
  </w:style>
  <w:style w:type="numbering" w:default="1" w:styleId="aff3">
    <w:name w:val="No List"/>
    <w:uiPriority w:val="99"/>
    <w:semiHidden/>
    <w:unhideWhenUsed/>
  </w:style>
  <w:style w:type="paragraph" w:styleId="TOC7">
    <w:name w:val="toc 7"/>
    <w:basedOn w:val="aff0"/>
    <w:next w:val="aff0"/>
    <w:semiHidden/>
    <w:qFormat/>
    <w:pPr>
      <w:tabs>
        <w:tab w:val="right" w:leader="dot" w:pos="9241"/>
      </w:tabs>
      <w:ind w:firstLineChars="500" w:firstLine="505"/>
    </w:pPr>
    <w:rPr>
      <w:rFonts w:ascii="宋体"/>
      <w:szCs w:val="21"/>
    </w:rPr>
  </w:style>
  <w:style w:type="paragraph" w:styleId="aff4">
    <w:name w:val="table of authorities"/>
    <w:basedOn w:val="aff0"/>
    <w:next w:val="aff0"/>
    <w:unhideWhenUsed/>
    <w:qFormat/>
    <w:pPr>
      <w:ind w:leftChars="200" w:left="420"/>
    </w:pPr>
    <w:rPr>
      <w:szCs w:val="20"/>
    </w:rPr>
  </w:style>
  <w:style w:type="paragraph" w:styleId="82">
    <w:name w:val="index 8"/>
    <w:basedOn w:val="aff0"/>
    <w:next w:val="aff0"/>
    <w:qFormat/>
    <w:pPr>
      <w:ind w:left="1680" w:hanging="210"/>
    </w:pPr>
    <w:rPr>
      <w:rFonts w:ascii="Calibri" w:hAnsi="Calibri"/>
      <w:sz w:val="20"/>
      <w:szCs w:val="20"/>
    </w:rPr>
  </w:style>
  <w:style w:type="paragraph" w:styleId="aff5">
    <w:name w:val="caption"/>
    <w:basedOn w:val="aff6"/>
    <w:next w:val="aff0"/>
    <w:link w:val="aff7"/>
    <w:uiPriority w:val="35"/>
    <w:qFormat/>
    <w:pPr>
      <w:spacing w:before="156" w:after="156"/>
      <w:jc w:val="center"/>
    </w:pPr>
  </w:style>
  <w:style w:type="paragraph" w:styleId="aff6">
    <w:name w:val="Subtitle"/>
    <w:basedOn w:val="aff0"/>
    <w:next w:val="aff0"/>
    <w:link w:val="aff8"/>
    <w:qFormat/>
    <w:pPr>
      <w:spacing w:beforeLines="50" w:before="50" w:afterLines="50" w:after="50"/>
      <w:outlineLvl w:val="2"/>
    </w:pPr>
    <w:rPr>
      <w:rFonts w:ascii="黑体" w:eastAsia="黑体" w:hAnsi="黑体"/>
      <w:bCs/>
      <w:kern w:val="28"/>
      <w:szCs w:val="32"/>
    </w:rPr>
  </w:style>
  <w:style w:type="paragraph" w:styleId="51">
    <w:name w:val="index 5"/>
    <w:basedOn w:val="aff0"/>
    <w:next w:val="aff0"/>
    <w:qFormat/>
    <w:pPr>
      <w:ind w:left="1050" w:hanging="210"/>
    </w:pPr>
    <w:rPr>
      <w:rFonts w:ascii="Calibri" w:hAnsi="Calibri"/>
      <w:sz w:val="20"/>
      <w:szCs w:val="20"/>
    </w:rPr>
  </w:style>
  <w:style w:type="paragraph" w:styleId="aff9">
    <w:name w:val="Document Map"/>
    <w:basedOn w:val="aff0"/>
    <w:link w:val="affa"/>
    <w:semiHidden/>
    <w:qFormat/>
    <w:pPr>
      <w:shd w:val="clear" w:color="auto" w:fill="000080"/>
    </w:pPr>
  </w:style>
  <w:style w:type="paragraph" w:styleId="affb">
    <w:name w:val="annotation text"/>
    <w:basedOn w:val="aff0"/>
    <w:link w:val="19"/>
    <w:uiPriority w:val="99"/>
    <w:qFormat/>
    <w:rPr>
      <w:lang w:val="zh-CN"/>
    </w:rPr>
  </w:style>
  <w:style w:type="paragraph" w:styleId="61">
    <w:name w:val="index 6"/>
    <w:basedOn w:val="aff0"/>
    <w:next w:val="aff0"/>
    <w:qFormat/>
    <w:pPr>
      <w:ind w:left="1260" w:hanging="210"/>
    </w:pPr>
    <w:rPr>
      <w:rFonts w:ascii="Calibri" w:hAnsi="Calibri"/>
      <w:sz w:val="20"/>
      <w:szCs w:val="20"/>
    </w:rPr>
  </w:style>
  <w:style w:type="paragraph" w:styleId="affc">
    <w:name w:val="Body Text"/>
    <w:basedOn w:val="aff0"/>
    <w:link w:val="affd"/>
    <w:unhideWhenUsed/>
    <w:qFormat/>
    <w:pPr>
      <w:spacing w:after="120"/>
    </w:pPr>
    <w:rPr>
      <w:szCs w:val="20"/>
    </w:rPr>
  </w:style>
  <w:style w:type="paragraph" w:styleId="affe">
    <w:name w:val="Body Text Indent"/>
    <w:basedOn w:val="aff0"/>
    <w:link w:val="afff"/>
    <w:unhideWhenUsed/>
    <w:qFormat/>
    <w:pPr>
      <w:tabs>
        <w:tab w:val="left" w:pos="360"/>
      </w:tabs>
      <w:spacing w:line="360" w:lineRule="exact"/>
      <w:ind w:firstLine="437"/>
    </w:pPr>
    <w:rPr>
      <w:szCs w:val="20"/>
    </w:rPr>
  </w:style>
  <w:style w:type="paragraph" w:styleId="HTML">
    <w:name w:val="HTML Address"/>
    <w:basedOn w:val="aff0"/>
    <w:link w:val="HTML0"/>
    <w:unhideWhenUsed/>
    <w:qFormat/>
    <w:rPr>
      <w:i/>
      <w:iCs/>
      <w:szCs w:val="20"/>
    </w:rPr>
  </w:style>
  <w:style w:type="paragraph" w:styleId="41">
    <w:name w:val="index 4"/>
    <w:basedOn w:val="aff0"/>
    <w:next w:val="aff0"/>
    <w:qFormat/>
    <w:pPr>
      <w:ind w:left="840" w:hanging="210"/>
    </w:pPr>
    <w:rPr>
      <w:rFonts w:ascii="Calibri" w:hAnsi="Calibri"/>
      <w:sz w:val="20"/>
      <w:szCs w:val="20"/>
    </w:rPr>
  </w:style>
  <w:style w:type="paragraph" w:styleId="TOC5">
    <w:name w:val="toc 5"/>
    <w:basedOn w:val="aff0"/>
    <w:next w:val="aff0"/>
    <w:semiHidden/>
    <w:qFormat/>
    <w:pPr>
      <w:tabs>
        <w:tab w:val="right" w:leader="dot" w:pos="9241"/>
      </w:tabs>
      <w:ind w:firstLineChars="300" w:firstLine="300"/>
    </w:pPr>
    <w:rPr>
      <w:rFonts w:ascii="宋体"/>
      <w:szCs w:val="21"/>
    </w:rPr>
  </w:style>
  <w:style w:type="paragraph" w:styleId="TOC3">
    <w:name w:val="toc 3"/>
    <w:basedOn w:val="aff0"/>
    <w:next w:val="aff0"/>
    <w:uiPriority w:val="39"/>
    <w:qFormat/>
    <w:pPr>
      <w:tabs>
        <w:tab w:val="right" w:leader="dot" w:pos="7980"/>
      </w:tabs>
      <w:spacing w:line="360" w:lineRule="auto"/>
      <w:ind w:firstLineChars="100" w:firstLine="100"/>
    </w:pPr>
    <w:rPr>
      <w:rFonts w:ascii="宋体"/>
      <w:szCs w:val="21"/>
    </w:rPr>
  </w:style>
  <w:style w:type="paragraph" w:styleId="afff0">
    <w:name w:val="Plain Text"/>
    <w:basedOn w:val="aff0"/>
    <w:link w:val="afff1"/>
    <w:uiPriority w:val="99"/>
    <w:unhideWhenUsed/>
    <w:qFormat/>
    <w:rPr>
      <w:rFonts w:ascii="Calibri" w:hAnsi="Courier New" w:cs="Courier New"/>
      <w:szCs w:val="21"/>
    </w:rPr>
  </w:style>
  <w:style w:type="paragraph" w:styleId="TOC8">
    <w:name w:val="toc 8"/>
    <w:basedOn w:val="aff0"/>
    <w:next w:val="aff0"/>
    <w:semiHidden/>
    <w:qFormat/>
    <w:pPr>
      <w:tabs>
        <w:tab w:val="right" w:leader="dot" w:pos="9241"/>
      </w:tabs>
      <w:ind w:firstLineChars="600" w:firstLine="607"/>
    </w:pPr>
    <w:rPr>
      <w:rFonts w:ascii="宋体"/>
      <w:szCs w:val="21"/>
    </w:rPr>
  </w:style>
  <w:style w:type="paragraph" w:styleId="31">
    <w:name w:val="index 3"/>
    <w:basedOn w:val="aff0"/>
    <w:next w:val="aff0"/>
    <w:qFormat/>
    <w:pPr>
      <w:ind w:left="630" w:hanging="210"/>
    </w:pPr>
    <w:rPr>
      <w:rFonts w:ascii="Calibri" w:hAnsi="Calibri"/>
      <w:sz w:val="20"/>
      <w:szCs w:val="20"/>
    </w:rPr>
  </w:style>
  <w:style w:type="paragraph" w:styleId="afff2">
    <w:name w:val="Date"/>
    <w:basedOn w:val="aff0"/>
    <w:next w:val="aff0"/>
    <w:link w:val="afff3"/>
    <w:unhideWhenUsed/>
    <w:qFormat/>
    <w:pPr>
      <w:ind w:leftChars="2500" w:left="100"/>
    </w:pPr>
    <w:rPr>
      <w:szCs w:val="20"/>
    </w:rPr>
  </w:style>
  <w:style w:type="paragraph" w:styleId="afff4">
    <w:name w:val="endnote text"/>
    <w:basedOn w:val="aff0"/>
    <w:link w:val="afff5"/>
    <w:semiHidden/>
    <w:qFormat/>
    <w:pPr>
      <w:snapToGrid w:val="0"/>
    </w:pPr>
  </w:style>
  <w:style w:type="paragraph" w:styleId="af0">
    <w:name w:val="Balloon Text"/>
    <w:basedOn w:val="aff0"/>
    <w:link w:val="afff6"/>
    <w:qFormat/>
    <w:pPr>
      <w:numPr>
        <w:numId w:val="1"/>
      </w:numPr>
      <w:ind w:left="0" w:firstLine="360"/>
    </w:pPr>
    <w:rPr>
      <w:rFonts w:ascii="Calibri" w:hAnsi="Calibri"/>
      <w:kern w:val="0"/>
      <w:sz w:val="18"/>
      <w:szCs w:val="18"/>
      <w:lang w:val="zh-CN" w:eastAsia="en-US" w:bidi="en-US"/>
    </w:rPr>
  </w:style>
  <w:style w:type="paragraph" w:styleId="afff7">
    <w:name w:val="footer"/>
    <w:basedOn w:val="aff0"/>
    <w:link w:val="1a"/>
    <w:uiPriority w:val="99"/>
    <w:qFormat/>
    <w:pPr>
      <w:snapToGrid w:val="0"/>
      <w:ind w:rightChars="100" w:right="210"/>
      <w:jc w:val="right"/>
    </w:pPr>
    <w:rPr>
      <w:sz w:val="18"/>
      <w:szCs w:val="18"/>
      <w:lang w:val="zh-CN"/>
    </w:rPr>
  </w:style>
  <w:style w:type="paragraph" w:styleId="afff8">
    <w:name w:val="header"/>
    <w:basedOn w:val="aff0"/>
    <w:link w:val="afff9"/>
    <w:uiPriority w:val="99"/>
    <w:qFormat/>
    <w:pPr>
      <w:snapToGrid w:val="0"/>
    </w:pPr>
    <w:rPr>
      <w:sz w:val="18"/>
      <w:szCs w:val="18"/>
      <w:lang w:val="zh-CN"/>
    </w:rPr>
  </w:style>
  <w:style w:type="paragraph" w:styleId="TOC1">
    <w:name w:val="toc 1"/>
    <w:basedOn w:val="aff0"/>
    <w:next w:val="aff0"/>
    <w:uiPriority w:val="39"/>
    <w:qFormat/>
    <w:pPr>
      <w:tabs>
        <w:tab w:val="decimal" w:leader="dot" w:pos="7980"/>
      </w:tabs>
      <w:spacing w:line="360" w:lineRule="auto"/>
      <w:textAlignment w:val="center"/>
    </w:pPr>
    <w:rPr>
      <w:rFonts w:ascii="宋体" w:eastAsia="SimSun-ExtB"/>
      <w:bCs/>
      <w:szCs w:val="21"/>
    </w:rPr>
  </w:style>
  <w:style w:type="paragraph" w:styleId="TOC4">
    <w:name w:val="toc 4"/>
    <w:basedOn w:val="aff0"/>
    <w:next w:val="aff0"/>
    <w:qFormat/>
    <w:pPr>
      <w:tabs>
        <w:tab w:val="right" w:leader="dot" w:pos="9241"/>
      </w:tabs>
      <w:ind w:firstLineChars="200" w:firstLine="420"/>
    </w:pPr>
    <w:rPr>
      <w:rFonts w:ascii="宋体"/>
      <w:szCs w:val="21"/>
    </w:rPr>
  </w:style>
  <w:style w:type="paragraph" w:styleId="afffa">
    <w:name w:val="index heading"/>
    <w:basedOn w:val="aff0"/>
    <w:next w:val="1b"/>
    <w:qFormat/>
    <w:pPr>
      <w:spacing w:before="120" w:after="120"/>
      <w:jc w:val="center"/>
    </w:pPr>
    <w:rPr>
      <w:rFonts w:ascii="Calibri" w:hAnsi="Calibri"/>
      <w:b/>
      <w:bCs/>
      <w:iCs/>
      <w:szCs w:val="20"/>
    </w:rPr>
  </w:style>
  <w:style w:type="paragraph" w:styleId="1b">
    <w:name w:val="index 1"/>
    <w:basedOn w:val="aff0"/>
    <w:next w:val="afffb"/>
    <w:qFormat/>
    <w:pPr>
      <w:tabs>
        <w:tab w:val="right" w:leader="dot" w:pos="9299"/>
      </w:tabs>
    </w:pPr>
    <w:rPr>
      <w:rFonts w:ascii="宋体"/>
      <w:szCs w:val="21"/>
    </w:rPr>
  </w:style>
  <w:style w:type="paragraph" w:customStyle="1" w:styleId="afffb">
    <w:name w:val="段"/>
    <w:link w:val="Char"/>
    <w:qFormat/>
    <w:pPr>
      <w:tabs>
        <w:tab w:val="center" w:pos="4201"/>
        <w:tab w:val="right" w:leader="dot" w:pos="9298"/>
      </w:tabs>
      <w:autoSpaceDE w:val="0"/>
      <w:autoSpaceDN w:val="0"/>
      <w:ind w:firstLineChars="200" w:firstLine="420"/>
      <w:jc w:val="both"/>
    </w:pPr>
    <w:rPr>
      <w:rFonts w:ascii="宋体"/>
      <w:sz w:val="21"/>
    </w:rPr>
  </w:style>
  <w:style w:type="paragraph" w:styleId="af">
    <w:name w:val="footnote text"/>
    <w:basedOn w:val="aff0"/>
    <w:link w:val="afffc"/>
    <w:qFormat/>
    <w:pPr>
      <w:numPr>
        <w:numId w:val="2"/>
      </w:numPr>
      <w:snapToGrid w:val="0"/>
    </w:pPr>
    <w:rPr>
      <w:rFonts w:ascii="宋体"/>
      <w:sz w:val="18"/>
      <w:szCs w:val="18"/>
    </w:rPr>
  </w:style>
  <w:style w:type="paragraph" w:styleId="TOC6">
    <w:name w:val="toc 6"/>
    <w:basedOn w:val="aff0"/>
    <w:next w:val="aff0"/>
    <w:semiHidden/>
    <w:qFormat/>
    <w:pPr>
      <w:tabs>
        <w:tab w:val="right" w:leader="dot" w:pos="9241"/>
      </w:tabs>
      <w:ind w:firstLineChars="400" w:firstLine="403"/>
    </w:pPr>
    <w:rPr>
      <w:rFonts w:ascii="宋体"/>
      <w:szCs w:val="21"/>
    </w:rPr>
  </w:style>
  <w:style w:type="paragraph" w:styleId="32">
    <w:name w:val="Body Text Indent 3"/>
    <w:basedOn w:val="aff0"/>
    <w:link w:val="33"/>
    <w:qFormat/>
    <w:pPr>
      <w:spacing w:after="120"/>
      <w:ind w:leftChars="200" w:left="420"/>
    </w:pPr>
    <w:rPr>
      <w:sz w:val="16"/>
      <w:szCs w:val="16"/>
      <w:lang w:val="zh-CN"/>
    </w:rPr>
  </w:style>
  <w:style w:type="paragraph" w:styleId="71">
    <w:name w:val="index 7"/>
    <w:basedOn w:val="aff0"/>
    <w:next w:val="aff0"/>
    <w:qFormat/>
    <w:pPr>
      <w:ind w:left="1470" w:hanging="210"/>
    </w:pPr>
    <w:rPr>
      <w:rFonts w:ascii="Calibri" w:hAnsi="Calibri"/>
      <w:sz w:val="20"/>
      <w:szCs w:val="20"/>
    </w:rPr>
  </w:style>
  <w:style w:type="paragraph" w:styleId="91">
    <w:name w:val="index 9"/>
    <w:basedOn w:val="aff0"/>
    <w:next w:val="aff0"/>
    <w:qFormat/>
    <w:pPr>
      <w:ind w:left="1890" w:hanging="210"/>
    </w:pPr>
    <w:rPr>
      <w:rFonts w:ascii="Calibri" w:hAnsi="Calibri"/>
      <w:sz w:val="20"/>
      <w:szCs w:val="20"/>
    </w:rPr>
  </w:style>
  <w:style w:type="paragraph" w:styleId="TOC2">
    <w:name w:val="toc 2"/>
    <w:basedOn w:val="aff0"/>
    <w:next w:val="aff0"/>
    <w:uiPriority w:val="39"/>
    <w:qFormat/>
    <w:pPr>
      <w:tabs>
        <w:tab w:val="right" w:leader="dot" w:pos="7980"/>
      </w:tabs>
      <w:spacing w:line="360" w:lineRule="auto"/>
    </w:pPr>
    <w:rPr>
      <w:rFonts w:ascii="宋体"/>
      <w:szCs w:val="21"/>
    </w:rPr>
  </w:style>
  <w:style w:type="paragraph" w:styleId="TOC9">
    <w:name w:val="toc 9"/>
    <w:basedOn w:val="aff0"/>
    <w:next w:val="aff0"/>
    <w:semiHidden/>
    <w:qFormat/>
    <w:pPr>
      <w:ind w:left="1470"/>
    </w:pPr>
    <w:rPr>
      <w:sz w:val="20"/>
      <w:szCs w:val="20"/>
    </w:rPr>
  </w:style>
  <w:style w:type="paragraph" w:styleId="HTML1">
    <w:name w:val="HTML Preformatted"/>
    <w:basedOn w:val="aff0"/>
    <w:link w:val="HTML2"/>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28">
    <w:name w:val="index 2"/>
    <w:basedOn w:val="aff0"/>
    <w:next w:val="aff0"/>
    <w:qFormat/>
    <w:pPr>
      <w:ind w:left="420" w:hanging="210"/>
    </w:pPr>
    <w:rPr>
      <w:rFonts w:ascii="Calibri" w:hAnsi="Calibri"/>
      <w:sz w:val="20"/>
      <w:szCs w:val="20"/>
    </w:rPr>
  </w:style>
  <w:style w:type="paragraph" w:styleId="afffd">
    <w:name w:val="Title"/>
    <w:basedOn w:val="aff0"/>
    <w:link w:val="afffe"/>
    <w:qFormat/>
    <w:pPr>
      <w:spacing w:before="240" w:after="60"/>
      <w:jc w:val="center"/>
      <w:outlineLvl w:val="0"/>
    </w:pPr>
    <w:rPr>
      <w:rFonts w:ascii="Arial" w:hAnsi="Arial" w:cs="Arial"/>
      <w:b/>
      <w:bCs/>
      <w:sz w:val="32"/>
      <w:szCs w:val="32"/>
    </w:rPr>
  </w:style>
  <w:style w:type="paragraph" w:styleId="affff">
    <w:name w:val="annotation subject"/>
    <w:basedOn w:val="affb"/>
    <w:next w:val="affb"/>
    <w:link w:val="affff0"/>
    <w:qFormat/>
    <w:rPr>
      <w:b/>
      <w:bCs/>
    </w:rPr>
  </w:style>
  <w:style w:type="paragraph" w:styleId="af1">
    <w:name w:val="Body Text First Indent"/>
    <w:basedOn w:val="affc"/>
    <w:link w:val="affff1"/>
    <w:unhideWhenUsed/>
    <w:qFormat/>
    <w:pPr>
      <w:numPr>
        <w:numId w:val="3"/>
      </w:numPr>
      <w:ind w:left="0" w:firstLineChars="100" w:firstLine="420"/>
    </w:pPr>
  </w:style>
  <w:style w:type="table" w:styleId="affff2">
    <w:name w:val="Table Grid"/>
    <w:basedOn w:val="aff2"/>
    <w:uiPriority w:val="59"/>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3">
    <w:name w:val="Table Theme"/>
    <w:basedOn w:val="aff2"/>
    <w:unhideWhenUse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52">
    <w:name w:val="Table Grid 5"/>
    <w:basedOn w:val="aff2"/>
    <w:unhideWhenUsed/>
    <w:qFormat/>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72">
    <w:name w:val="Table Grid 7"/>
    <w:basedOn w:val="aff2"/>
    <w:unhideWhenUsed/>
    <w:qFormat/>
    <w:pPr>
      <w:widowControl w:val="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b w:val="0"/>
        <w:bCs w:val="0"/>
      </w:rPr>
      <w:tblPr/>
      <w:tcPr>
        <w:tcBorders>
          <w:bottom w:val="single" w:sz="12" w:space="0" w:color="000000"/>
          <w:tl2br w:val="nil"/>
          <w:tr2bl w:val="nil"/>
        </w:tcBorders>
      </w:tcPr>
    </w:tblStylePr>
    <w:tblStylePr w:type="lastRow">
      <w:rPr>
        <w:b w:val="0"/>
        <w:bCs w:val="0"/>
      </w:rPr>
      <w:tblPr/>
      <w:tcPr>
        <w:tcBorders>
          <w:top w:val="single" w:sz="6" w:space="0" w:color="00000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sz="6" w:space="0" w:color="000000"/>
          <w:tr2bl w:val="nil"/>
        </w:tcBorders>
      </w:tcPr>
    </w:tblStylePr>
  </w:style>
  <w:style w:type="character" w:styleId="affff4">
    <w:name w:val="Strong"/>
    <w:qFormat/>
    <w:rPr>
      <w:b/>
      <w:bCs/>
    </w:rPr>
  </w:style>
  <w:style w:type="character" w:styleId="affff5">
    <w:name w:val="endnote reference"/>
    <w:semiHidden/>
    <w:qFormat/>
    <w:rPr>
      <w:vertAlign w:val="superscript"/>
    </w:rPr>
  </w:style>
  <w:style w:type="character" w:styleId="affff6">
    <w:name w:val="page number"/>
    <w:qFormat/>
    <w:rPr>
      <w:rFonts w:ascii="Times New Roman" w:eastAsia="宋体" w:hAnsi="Times New Roman"/>
      <w:sz w:val="18"/>
    </w:rPr>
  </w:style>
  <w:style w:type="character" w:styleId="affff7">
    <w:name w:val="Emphasis"/>
    <w:uiPriority w:val="20"/>
    <w:qFormat/>
    <w:rPr>
      <w:color w:val="F73131"/>
    </w:rPr>
  </w:style>
  <w:style w:type="character" w:styleId="HTML3">
    <w:name w:val="HTML Typewriter"/>
    <w:unhideWhenUsed/>
    <w:qFormat/>
    <w:rPr>
      <w:rFonts w:ascii="Courier New" w:eastAsia="Times New Roman" w:hAnsi="Courier New" w:cs="Times New Roman" w:hint="default"/>
      <w:sz w:val="24"/>
      <w:szCs w:val="24"/>
    </w:rPr>
  </w:style>
  <w:style w:type="character" w:styleId="affff8">
    <w:name w:val="Hyperlink"/>
    <w:uiPriority w:val="99"/>
    <w:qFormat/>
    <w:rPr>
      <w:color w:val="0000FF"/>
      <w:spacing w:val="0"/>
      <w:w w:val="100"/>
      <w:szCs w:val="21"/>
      <w:u w:val="single"/>
    </w:rPr>
  </w:style>
  <w:style w:type="character" w:styleId="HTML4">
    <w:name w:val="HTML Code"/>
    <w:unhideWhenUsed/>
    <w:qFormat/>
    <w:rPr>
      <w:rFonts w:ascii="Courier New" w:eastAsia="Times New Roman" w:hAnsi="Courier New" w:cs="Times New Roman" w:hint="default"/>
      <w:sz w:val="24"/>
      <w:szCs w:val="24"/>
    </w:rPr>
  </w:style>
  <w:style w:type="character" w:styleId="affff9">
    <w:name w:val="annotation reference"/>
    <w:uiPriority w:val="99"/>
    <w:qFormat/>
    <w:rPr>
      <w:sz w:val="21"/>
      <w:szCs w:val="21"/>
    </w:rPr>
  </w:style>
  <w:style w:type="character" w:styleId="affffa">
    <w:name w:val="footnote reference"/>
    <w:semiHidden/>
    <w:qFormat/>
    <w:rPr>
      <w:vertAlign w:val="superscript"/>
    </w:rPr>
  </w:style>
  <w:style w:type="character" w:styleId="HTML5">
    <w:name w:val="HTML Keyboard"/>
    <w:unhideWhenUsed/>
    <w:qFormat/>
    <w:rPr>
      <w:rFonts w:ascii="Courier New" w:eastAsia="Times New Roman" w:hAnsi="Courier New" w:cs="Times New Roman" w:hint="default"/>
      <w:sz w:val="24"/>
      <w:szCs w:val="24"/>
    </w:rPr>
  </w:style>
  <w:style w:type="character" w:styleId="HTML6">
    <w:name w:val="HTML Sample"/>
    <w:unhideWhenUsed/>
    <w:qFormat/>
    <w:rPr>
      <w:rFonts w:ascii="Courier New" w:eastAsia="Times New Roman" w:hAnsi="Courier New" w:cs="Times New Roman" w:hint="default"/>
    </w:rPr>
  </w:style>
  <w:style w:type="character" w:customStyle="1" w:styleId="afff6">
    <w:name w:val="批注框文本 字符"/>
    <w:link w:val="af0"/>
    <w:rPr>
      <w:rFonts w:ascii="Calibri" w:hAnsi="Calibri"/>
      <w:sz w:val="18"/>
      <w:szCs w:val="18"/>
      <w:lang w:val="zh-CN" w:eastAsia="en-US" w:bidi="en-US"/>
    </w:rPr>
  </w:style>
  <w:style w:type="character" w:customStyle="1" w:styleId="Char">
    <w:name w:val="段 Char"/>
    <w:link w:val="afffb"/>
    <w:qFormat/>
    <w:rPr>
      <w:rFonts w:ascii="宋体"/>
      <w:sz w:val="21"/>
      <w:lang w:val="en-US" w:eastAsia="zh-CN" w:bidi="ar-SA"/>
    </w:rPr>
  </w:style>
  <w:style w:type="paragraph" w:customStyle="1" w:styleId="a3">
    <w:name w:val="一级条标题"/>
    <w:next w:val="afffb"/>
    <w:link w:val="Char1"/>
    <w:qFormat/>
    <w:pPr>
      <w:numPr>
        <w:ilvl w:val="1"/>
        <w:numId w:val="4"/>
      </w:numPr>
      <w:spacing w:beforeLines="50" w:before="156" w:afterLines="50" w:after="156"/>
      <w:outlineLvl w:val="2"/>
    </w:pPr>
    <w:rPr>
      <w:rFonts w:ascii="黑体" w:eastAsia="黑体"/>
      <w:sz w:val="21"/>
      <w:szCs w:val="21"/>
    </w:rPr>
  </w:style>
  <w:style w:type="paragraph" w:customStyle="1" w:styleId="affffb">
    <w:name w:val="标准书脚_奇数页"/>
    <w:qFormat/>
    <w:pPr>
      <w:spacing w:before="120"/>
      <w:ind w:right="198"/>
      <w:jc w:val="right"/>
    </w:pPr>
    <w:rPr>
      <w:rFonts w:ascii="宋体"/>
      <w:sz w:val="18"/>
      <w:szCs w:val="18"/>
    </w:rPr>
  </w:style>
  <w:style w:type="paragraph" w:customStyle="1" w:styleId="affffc">
    <w:name w:val="标准书眉_奇数页"/>
    <w:next w:val="aff0"/>
    <w:qFormat/>
    <w:pPr>
      <w:tabs>
        <w:tab w:val="center" w:pos="4154"/>
        <w:tab w:val="right" w:pos="8306"/>
      </w:tabs>
      <w:spacing w:after="220"/>
      <w:jc w:val="right"/>
    </w:pPr>
    <w:rPr>
      <w:rFonts w:ascii="黑体" w:eastAsia="黑体"/>
      <w:sz w:val="21"/>
      <w:szCs w:val="21"/>
    </w:rPr>
  </w:style>
  <w:style w:type="paragraph" w:customStyle="1" w:styleId="a2">
    <w:name w:val="章标题"/>
    <w:next w:val="afffb"/>
    <w:link w:val="Char0"/>
    <w:qFormat/>
    <w:pPr>
      <w:numPr>
        <w:numId w:val="4"/>
      </w:numPr>
      <w:spacing w:beforeLines="100" w:before="312" w:afterLines="100" w:after="312"/>
      <w:jc w:val="both"/>
      <w:outlineLvl w:val="1"/>
    </w:pPr>
    <w:rPr>
      <w:rFonts w:ascii="黑体" w:eastAsia="黑体"/>
      <w:sz w:val="21"/>
    </w:rPr>
  </w:style>
  <w:style w:type="paragraph" w:customStyle="1" w:styleId="a4">
    <w:name w:val="二级条标题"/>
    <w:basedOn w:val="a3"/>
    <w:next w:val="afffb"/>
    <w:link w:val="Char10"/>
    <w:qFormat/>
    <w:pPr>
      <w:numPr>
        <w:ilvl w:val="2"/>
      </w:numPr>
      <w:spacing w:before="50" w:after="50"/>
      <w:outlineLvl w:val="3"/>
    </w:pPr>
  </w:style>
  <w:style w:type="paragraph" w:customStyle="1" w:styleId="29">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c">
    <w:name w:val="列项——（一级）"/>
    <w:qFormat/>
    <w:pPr>
      <w:widowControl w:val="0"/>
      <w:numPr>
        <w:numId w:val="5"/>
      </w:numPr>
      <w:jc w:val="both"/>
    </w:pPr>
    <w:rPr>
      <w:rFonts w:ascii="宋体"/>
      <w:sz w:val="21"/>
    </w:rPr>
  </w:style>
  <w:style w:type="paragraph" w:customStyle="1" w:styleId="ad">
    <w:name w:val="列项●（二级）"/>
    <w:qFormat/>
    <w:pPr>
      <w:numPr>
        <w:ilvl w:val="1"/>
        <w:numId w:val="5"/>
      </w:numPr>
      <w:tabs>
        <w:tab w:val="left" w:pos="840"/>
      </w:tabs>
      <w:jc w:val="both"/>
    </w:pPr>
    <w:rPr>
      <w:rFonts w:ascii="宋体"/>
      <w:sz w:val="21"/>
    </w:rPr>
  </w:style>
  <w:style w:type="paragraph" w:customStyle="1" w:styleId="affffd">
    <w:name w:val="目次、标准名称标题"/>
    <w:basedOn w:val="aff0"/>
    <w:next w:val="afffb"/>
    <w:qFormat/>
    <w:pPr>
      <w:keepNext/>
      <w:pageBreakBefore/>
      <w:shd w:val="clear" w:color="FFFFFF" w:fill="FFFFFF"/>
      <w:spacing w:before="640" w:after="560" w:line="460" w:lineRule="exact"/>
      <w:jc w:val="center"/>
      <w:outlineLvl w:val="0"/>
    </w:pPr>
    <w:rPr>
      <w:rFonts w:ascii="黑体" w:eastAsia="黑体"/>
      <w:kern w:val="0"/>
      <w:sz w:val="32"/>
      <w:szCs w:val="20"/>
    </w:rPr>
  </w:style>
  <w:style w:type="paragraph" w:customStyle="1" w:styleId="a5">
    <w:name w:val="三级条标题"/>
    <w:basedOn w:val="a4"/>
    <w:next w:val="afffb"/>
    <w:link w:val="Char2"/>
    <w:qFormat/>
    <w:pPr>
      <w:numPr>
        <w:ilvl w:val="3"/>
      </w:numPr>
      <w:outlineLvl w:val="4"/>
    </w:pPr>
    <w:rPr>
      <w:lang w:val="zh-CN"/>
    </w:rPr>
  </w:style>
  <w:style w:type="paragraph" w:customStyle="1" w:styleId="a1">
    <w:name w:val="示例"/>
    <w:next w:val="affffe"/>
    <w:qFormat/>
    <w:pPr>
      <w:widowControl w:val="0"/>
      <w:numPr>
        <w:numId w:val="6"/>
      </w:numPr>
      <w:jc w:val="both"/>
    </w:pPr>
    <w:rPr>
      <w:rFonts w:ascii="宋体"/>
      <w:sz w:val="18"/>
      <w:szCs w:val="18"/>
    </w:rPr>
  </w:style>
  <w:style w:type="paragraph" w:customStyle="1" w:styleId="affffe">
    <w:name w:val="示例内容"/>
    <w:qFormat/>
    <w:pPr>
      <w:ind w:firstLineChars="200" w:firstLine="200"/>
    </w:pPr>
    <w:rPr>
      <w:rFonts w:ascii="宋体"/>
      <w:sz w:val="18"/>
      <w:szCs w:val="18"/>
    </w:rPr>
  </w:style>
  <w:style w:type="paragraph" w:customStyle="1" w:styleId="afffff">
    <w:name w:val="数字编号列项（二级）"/>
    <w:qFormat/>
    <w:pPr>
      <w:jc w:val="both"/>
    </w:pPr>
    <w:rPr>
      <w:rFonts w:ascii="宋体"/>
      <w:sz w:val="21"/>
    </w:rPr>
  </w:style>
  <w:style w:type="paragraph" w:customStyle="1" w:styleId="a6">
    <w:name w:val="四级条标题"/>
    <w:basedOn w:val="a5"/>
    <w:next w:val="afffb"/>
    <w:qFormat/>
    <w:pPr>
      <w:numPr>
        <w:ilvl w:val="4"/>
      </w:numPr>
      <w:outlineLvl w:val="5"/>
    </w:pPr>
  </w:style>
  <w:style w:type="paragraph" w:customStyle="1" w:styleId="a7">
    <w:name w:val="五级条标题"/>
    <w:basedOn w:val="a6"/>
    <w:next w:val="afffb"/>
    <w:qFormat/>
    <w:pPr>
      <w:numPr>
        <w:ilvl w:val="5"/>
      </w:numPr>
      <w:outlineLvl w:val="6"/>
    </w:pPr>
  </w:style>
  <w:style w:type="paragraph" w:customStyle="1" w:styleId="aff">
    <w:name w:val="注："/>
    <w:next w:val="afffb"/>
    <w:qFormat/>
    <w:pPr>
      <w:widowControl w:val="0"/>
      <w:numPr>
        <w:numId w:val="7"/>
      </w:numPr>
      <w:autoSpaceDE w:val="0"/>
      <w:autoSpaceDN w:val="0"/>
      <w:jc w:val="both"/>
    </w:pPr>
    <w:rPr>
      <w:rFonts w:ascii="宋体"/>
      <w:sz w:val="18"/>
      <w:szCs w:val="18"/>
    </w:rPr>
  </w:style>
  <w:style w:type="paragraph" w:customStyle="1" w:styleId="a">
    <w:name w:val="注×："/>
    <w:qFormat/>
    <w:pPr>
      <w:widowControl w:val="0"/>
      <w:numPr>
        <w:numId w:val="8"/>
      </w:numPr>
      <w:autoSpaceDE w:val="0"/>
      <w:autoSpaceDN w:val="0"/>
      <w:jc w:val="both"/>
    </w:pPr>
    <w:rPr>
      <w:rFonts w:ascii="宋体"/>
      <w:sz w:val="18"/>
      <w:szCs w:val="18"/>
    </w:rPr>
  </w:style>
  <w:style w:type="paragraph" w:customStyle="1" w:styleId="afffff0">
    <w:name w:val="字母编号列项（一级）"/>
    <w:qFormat/>
    <w:pPr>
      <w:jc w:val="both"/>
    </w:pPr>
    <w:rPr>
      <w:rFonts w:ascii="宋体"/>
      <w:sz w:val="21"/>
    </w:rPr>
  </w:style>
  <w:style w:type="paragraph" w:customStyle="1" w:styleId="ae">
    <w:name w:val="列项◆（三级）"/>
    <w:basedOn w:val="aff0"/>
    <w:qFormat/>
    <w:pPr>
      <w:numPr>
        <w:ilvl w:val="2"/>
        <w:numId w:val="5"/>
      </w:numPr>
    </w:pPr>
    <w:rPr>
      <w:rFonts w:ascii="宋体"/>
      <w:szCs w:val="21"/>
    </w:rPr>
  </w:style>
  <w:style w:type="paragraph" w:customStyle="1" w:styleId="afffff1">
    <w:name w:val="编号列项（三级）"/>
    <w:qFormat/>
    <w:rPr>
      <w:rFonts w:ascii="宋体"/>
      <w:sz w:val="21"/>
    </w:rPr>
  </w:style>
  <w:style w:type="paragraph" w:customStyle="1" w:styleId="af2">
    <w:name w:val="示例×："/>
    <w:basedOn w:val="a2"/>
    <w:qFormat/>
    <w:pPr>
      <w:numPr>
        <w:numId w:val="9"/>
      </w:numPr>
      <w:spacing w:beforeLines="0" w:before="0" w:afterLines="0" w:after="0"/>
      <w:outlineLvl w:val="9"/>
    </w:pPr>
    <w:rPr>
      <w:rFonts w:ascii="宋体" w:eastAsia="宋体"/>
      <w:sz w:val="18"/>
      <w:szCs w:val="18"/>
    </w:rPr>
  </w:style>
  <w:style w:type="paragraph" w:customStyle="1" w:styleId="afffff2">
    <w:name w:val="二级无"/>
    <w:basedOn w:val="a4"/>
    <w:qFormat/>
    <w:pPr>
      <w:spacing w:beforeLines="0" w:before="0" w:afterLines="0" w:after="0"/>
    </w:pPr>
    <w:rPr>
      <w:rFonts w:ascii="宋体" w:eastAsia="宋体"/>
    </w:rPr>
  </w:style>
  <w:style w:type="paragraph" w:customStyle="1" w:styleId="afffff3">
    <w:name w:val="注：（正文）"/>
    <w:basedOn w:val="aff"/>
    <w:next w:val="afffb"/>
    <w:qFormat/>
  </w:style>
  <w:style w:type="paragraph" w:customStyle="1" w:styleId="a9">
    <w:name w:val="注×：（正文）"/>
    <w:qFormat/>
    <w:pPr>
      <w:numPr>
        <w:numId w:val="10"/>
      </w:numPr>
      <w:jc w:val="both"/>
    </w:pPr>
    <w:rPr>
      <w:rFonts w:ascii="宋体"/>
      <w:sz w:val="18"/>
      <w:szCs w:val="18"/>
    </w:rPr>
  </w:style>
  <w:style w:type="paragraph" w:customStyle="1" w:styleId="afffff4">
    <w:name w:val="标准标志"/>
    <w:next w:val="aff0"/>
    <w:qFormat/>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f5">
    <w:name w:val="标准称谓"/>
    <w:next w:val="aff0"/>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f6">
    <w:name w:val="标准书脚_偶数页"/>
    <w:qFormat/>
    <w:pPr>
      <w:spacing w:before="120"/>
      <w:ind w:left="221"/>
    </w:pPr>
    <w:rPr>
      <w:rFonts w:ascii="宋体"/>
      <w:sz w:val="18"/>
      <w:szCs w:val="18"/>
    </w:rPr>
  </w:style>
  <w:style w:type="paragraph" w:customStyle="1" w:styleId="afffff7">
    <w:name w:val="标准书眉_偶数页"/>
    <w:basedOn w:val="affffc"/>
    <w:next w:val="aff0"/>
    <w:qFormat/>
    <w:pPr>
      <w:jc w:val="left"/>
    </w:pPr>
  </w:style>
  <w:style w:type="paragraph" w:customStyle="1" w:styleId="afffff8">
    <w:name w:val="标准书眉一"/>
    <w:qFormat/>
    <w:pPr>
      <w:jc w:val="both"/>
    </w:pPr>
  </w:style>
  <w:style w:type="paragraph" w:customStyle="1" w:styleId="afffff9">
    <w:name w:val="参考文献"/>
    <w:basedOn w:val="aff0"/>
    <w:next w:val="afffb"/>
    <w:qFormat/>
    <w:pPr>
      <w:keepNext/>
      <w:pageBreakBefore/>
      <w:shd w:val="clear" w:color="FFFFFF" w:fill="FFFFFF"/>
      <w:spacing w:before="640" w:after="200"/>
      <w:jc w:val="center"/>
      <w:outlineLvl w:val="0"/>
    </w:pPr>
    <w:rPr>
      <w:rFonts w:ascii="黑体" w:eastAsia="黑体"/>
      <w:kern w:val="0"/>
      <w:szCs w:val="20"/>
    </w:rPr>
  </w:style>
  <w:style w:type="paragraph" w:customStyle="1" w:styleId="afffffa">
    <w:name w:val="参考文献、索引标题"/>
    <w:basedOn w:val="aff0"/>
    <w:next w:val="afffb"/>
    <w:qFormat/>
    <w:pPr>
      <w:keepNext/>
      <w:pageBreakBefore/>
      <w:shd w:val="clear" w:color="FFFFFF" w:fill="FFFFFF"/>
      <w:spacing w:before="640" w:after="200"/>
      <w:jc w:val="center"/>
      <w:outlineLvl w:val="0"/>
    </w:pPr>
    <w:rPr>
      <w:rFonts w:ascii="黑体" w:eastAsia="黑体"/>
      <w:kern w:val="0"/>
      <w:szCs w:val="20"/>
    </w:rPr>
  </w:style>
  <w:style w:type="character" w:customStyle="1" w:styleId="afffffb">
    <w:name w:val="发布"/>
    <w:qFormat/>
    <w:rPr>
      <w:rFonts w:ascii="黑体" w:eastAsia="黑体"/>
      <w:spacing w:val="85"/>
      <w:w w:val="100"/>
      <w:position w:val="3"/>
      <w:sz w:val="28"/>
      <w:szCs w:val="28"/>
    </w:rPr>
  </w:style>
  <w:style w:type="paragraph" w:customStyle="1" w:styleId="afffffc">
    <w:name w:val="发布部门"/>
    <w:next w:val="afffb"/>
    <w:qFormat/>
    <w:pPr>
      <w:framePr w:w="7938" w:h="1134" w:hRule="exact" w:hSpace="125" w:vSpace="181" w:wrap="around" w:vAnchor="page" w:hAnchor="page" w:x="2150" w:y="14630" w:anchorLock="1"/>
      <w:jc w:val="center"/>
    </w:pPr>
    <w:rPr>
      <w:rFonts w:ascii="宋体"/>
      <w:b/>
      <w:spacing w:val="20"/>
      <w:w w:val="135"/>
      <w:sz w:val="28"/>
    </w:rPr>
  </w:style>
  <w:style w:type="paragraph" w:customStyle="1" w:styleId="afffffd">
    <w:name w:val="发布日期"/>
    <w:qFormat/>
    <w:pPr>
      <w:framePr w:w="3997" w:h="471" w:hRule="exact" w:vSpace="181" w:wrap="around" w:hAnchor="page" w:x="7089" w:y="14097" w:anchorLock="1"/>
    </w:pPr>
    <w:rPr>
      <w:rFonts w:eastAsia="黑体"/>
      <w:sz w:val="28"/>
    </w:rPr>
  </w:style>
  <w:style w:type="paragraph" w:customStyle="1" w:styleId="afffffe">
    <w:name w:val="封面标准代替信息"/>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c">
    <w:name w:val="封面标准号1"/>
    <w:qFormat/>
    <w:pPr>
      <w:widowControl w:val="0"/>
      <w:kinsoku w:val="0"/>
      <w:overflowPunct w:val="0"/>
      <w:autoSpaceDE w:val="0"/>
      <w:autoSpaceDN w:val="0"/>
      <w:spacing w:before="308"/>
      <w:jc w:val="right"/>
      <w:textAlignment w:val="center"/>
    </w:pPr>
    <w:rPr>
      <w:sz w:val="28"/>
    </w:rPr>
  </w:style>
  <w:style w:type="paragraph" w:customStyle="1" w:styleId="affffff">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ff0">
    <w:name w:val="封面标准英文名称"/>
    <w:basedOn w:val="affffff"/>
    <w:qFormat/>
    <w:pPr>
      <w:framePr w:wrap="around"/>
      <w:spacing w:before="370" w:line="400" w:lineRule="exact"/>
    </w:pPr>
    <w:rPr>
      <w:rFonts w:ascii="Times New Roman"/>
      <w:sz w:val="28"/>
      <w:szCs w:val="28"/>
    </w:rPr>
  </w:style>
  <w:style w:type="paragraph" w:customStyle="1" w:styleId="affffff1">
    <w:name w:val="封面一致性程度标识"/>
    <w:basedOn w:val="affffff0"/>
    <w:qFormat/>
    <w:pPr>
      <w:framePr w:wrap="around"/>
      <w:spacing w:before="440"/>
    </w:pPr>
    <w:rPr>
      <w:rFonts w:ascii="宋体" w:eastAsia="宋体"/>
    </w:rPr>
  </w:style>
  <w:style w:type="paragraph" w:customStyle="1" w:styleId="affffff2">
    <w:name w:val="封面标准文稿类别"/>
    <w:basedOn w:val="affffff1"/>
    <w:qFormat/>
    <w:pPr>
      <w:framePr w:wrap="around"/>
      <w:spacing w:after="160" w:line="240" w:lineRule="auto"/>
    </w:pPr>
    <w:rPr>
      <w:sz w:val="24"/>
    </w:rPr>
  </w:style>
  <w:style w:type="paragraph" w:customStyle="1" w:styleId="affffff3">
    <w:name w:val="封面标准文稿编辑信息"/>
    <w:basedOn w:val="affffff2"/>
    <w:qFormat/>
    <w:pPr>
      <w:framePr w:wrap="around"/>
      <w:spacing w:before="180" w:line="180" w:lineRule="exact"/>
    </w:pPr>
    <w:rPr>
      <w:sz w:val="21"/>
    </w:rPr>
  </w:style>
  <w:style w:type="paragraph" w:customStyle="1" w:styleId="affffff4">
    <w:name w:val="封面正文"/>
    <w:qFormat/>
    <w:pPr>
      <w:jc w:val="both"/>
    </w:pPr>
  </w:style>
  <w:style w:type="paragraph" w:customStyle="1" w:styleId="af6">
    <w:name w:val="附录标识"/>
    <w:basedOn w:val="aff0"/>
    <w:next w:val="afffb"/>
    <w:qFormat/>
    <w:pPr>
      <w:keepNext/>
      <w:numPr>
        <w:numId w:val="11"/>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f5">
    <w:name w:val="附录标题"/>
    <w:basedOn w:val="afffb"/>
    <w:next w:val="afffb"/>
    <w:qFormat/>
    <w:pPr>
      <w:ind w:firstLineChars="0" w:firstLine="0"/>
      <w:jc w:val="center"/>
    </w:pPr>
    <w:rPr>
      <w:rFonts w:ascii="黑体" w:eastAsia="黑体"/>
    </w:rPr>
  </w:style>
  <w:style w:type="paragraph" w:customStyle="1" w:styleId="af3">
    <w:name w:val="附录表标号"/>
    <w:basedOn w:val="aff0"/>
    <w:next w:val="afffb"/>
    <w:qFormat/>
    <w:pPr>
      <w:numPr>
        <w:numId w:val="12"/>
      </w:numPr>
      <w:spacing w:line="14" w:lineRule="exact"/>
      <w:jc w:val="center"/>
      <w:outlineLvl w:val="0"/>
    </w:pPr>
    <w:rPr>
      <w:color w:val="FFFFFF"/>
    </w:rPr>
  </w:style>
  <w:style w:type="paragraph" w:customStyle="1" w:styleId="af4">
    <w:name w:val="附录表标题"/>
    <w:basedOn w:val="aff0"/>
    <w:next w:val="afffb"/>
    <w:link w:val="Char3"/>
    <w:qFormat/>
    <w:pPr>
      <w:numPr>
        <w:ilvl w:val="1"/>
        <w:numId w:val="12"/>
      </w:numPr>
      <w:spacing w:beforeLines="50" w:before="50" w:afterLines="50" w:after="50"/>
      <w:jc w:val="center"/>
    </w:pPr>
    <w:rPr>
      <w:rFonts w:ascii="黑体" w:eastAsia="黑体"/>
      <w:szCs w:val="21"/>
      <w:lang w:val="zh-CN"/>
    </w:rPr>
  </w:style>
  <w:style w:type="paragraph" w:customStyle="1" w:styleId="af9">
    <w:name w:val="附录二级条标题"/>
    <w:basedOn w:val="aff0"/>
    <w:next w:val="afffb"/>
    <w:qFormat/>
    <w:pPr>
      <w:numPr>
        <w:ilvl w:val="3"/>
        <w:numId w:val="11"/>
      </w:numPr>
      <w:tabs>
        <w:tab w:val="left"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fff6">
    <w:name w:val="附录二级无"/>
    <w:basedOn w:val="af9"/>
    <w:qFormat/>
    <w:pPr>
      <w:tabs>
        <w:tab w:val="clear" w:pos="360"/>
      </w:tabs>
      <w:spacing w:beforeLines="0" w:before="0" w:afterLines="0" w:after="0"/>
    </w:pPr>
    <w:rPr>
      <w:rFonts w:ascii="宋体" w:eastAsia="宋体"/>
      <w:szCs w:val="21"/>
    </w:rPr>
  </w:style>
  <w:style w:type="paragraph" w:customStyle="1" w:styleId="affffff7">
    <w:name w:val="附录公式"/>
    <w:basedOn w:val="afffb"/>
    <w:next w:val="afffb"/>
    <w:link w:val="Char4"/>
    <w:qFormat/>
  </w:style>
  <w:style w:type="character" w:customStyle="1" w:styleId="Char4">
    <w:name w:val="附录公式 Char"/>
    <w:basedOn w:val="Char"/>
    <w:link w:val="affffff7"/>
    <w:qFormat/>
    <w:rPr>
      <w:rFonts w:ascii="宋体"/>
      <w:sz w:val="21"/>
      <w:lang w:val="en-US" w:eastAsia="zh-CN" w:bidi="ar-SA"/>
    </w:rPr>
  </w:style>
  <w:style w:type="paragraph" w:customStyle="1" w:styleId="affffff8">
    <w:name w:val="附录公式编号制表符"/>
    <w:basedOn w:val="aff0"/>
    <w:next w:val="afffb"/>
    <w:qFormat/>
    <w:pPr>
      <w:tabs>
        <w:tab w:val="center" w:pos="4201"/>
        <w:tab w:val="right" w:leader="dot" w:pos="9298"/>
      </w:tabs>
      <w:autoSpaceDE w:val="0"/>
      <w:autoSpaceDN w:val="0"/>
    </w:pPr>
    <w:rPr>
      <w:rFonts w:ascii="宋体"/>
      <w:kern w:val="0"/>
      <w:szCs w:val="20"/>
    </w:rPr>
  </w:style>
  <w:style w:type="paragraph" w:customStyle="1" w:styleId="afa">
    <w:name w:val="附录三级条标题"/>
    <w:basedOn w:val="af9"/>
    <w:next w:val="afffb"/>
    <w:qFormat/>
    <w:pPr>
      <w:numPr>
        <w:ilvl w:val="4"/>
      </w:numPr>
      <w:outlineLvl w:val="4"/>
    </w:pPr>
  </w:style>
  <w:style w:type="paragraph" w:customStyle="1" w:styleId="affffff9">
    <w:name w:val="附录三级无"/>
    <w:basedOn w:val="afa"/>
    <w:qFormat/>
    <w:pPr>
      <w:tabs>
        <w:tab w:val="clear" w:pos="360"/>
      </w:tabs>
      <w:spacing w:beforeLines="0" w:before="0" w:afterLines="0" w:after="0"/>
    </w:pPr>
    <w:rPr>
      <w:rFonts w:ascii="宋体" w:eastAsia="宋体"/>
      <w:szCs w:val="21"/>
    </w:rPr>
  </w:style>
  <w:style w:type="paragraph" w:customStyle="1" w:styleId="afe">
    <w:name w:val="附录数字编号列项（二级）"/>
    <w:qFormat/>
    <w:pPr>
      <w:numPr>
        <w:ilvl w:val="1"/>
        <w:numId w:val="13"/>
      </w:numPr>
    </w:pPr>
    <w:rPr>
      <w:rFonts w:ascii="宋体"/>
      <w:sz w:val="21"/>
    </w:rPr>
  </w:style>
  <w:style w:type="paragraph" w:customStyle="1" w:styleId="afb">
    <w:name w:val="附录四级条标题"/>
    <w:basedOn w:val="afa"/>
    <w:next w:val="afffb"/>
    <w:qFormat/>
    <w:pPr>
      <w:numPr>
        <w:ilvl w:val="5"/>
      </w:numPr>
      <w:outlineLvl w:val="5"/>
    </w:pPr>
  </w:style>
  <w:style w:type="paragraph" w:customStyle="1" w:styleId="affffffa">
    <w:name w:val="附录四级无"/>
    <w:basedOn w:val="afb"/>
    <w:qFormat/>
    <w:pPr>
      <w:tabs>
        <w:tab w:val="clear" w:pos="360"/>
      </w:tabs>
      <w:spacing w:beforeLines="0" w:before="0" w:afterLines="0" w:after="0"/>
    </w:pPr>
    <w:rPr>
      <w:rFonts w:ascii="宋体" w:eastAsia="宋体"/>
      <w:szCs w:val="21"/>
    </w:rPr>
  </w:style>
  <w:style w:type="paragraph" w:customStyle="1" w:styleId="aa">
    <w:name w:val="附录图标号"/>
    <w:basedOn w:val="aff0"/>
    <w:qFormat/>
    <w:pPr>
      <w:keepNext/>
      <w:pageBreakBefore/>
      <w:numPr>
        <w:numId w:val="14"/>
      </w:numPr>
      <w:spacing w:line="14" w:lineRule="exact"/>
      <w:ind w:left="0" w:firstLine="363"/>
      <w:jc w:val="center"/>
      <w:outlineLvl w:val="0"/>
    </w:pPr>
    <w:rPr>
      <w:color w:val="FFFFFF"/>
    </w:rPr>
  </w:style>
  <w:style w:type="paragraph" w:customStyle="1" w:styleId="ab">
    <w:name w:val="附录图标题"/>
    <w:basedOn w:val="aff0"/>
    <w:next w:val="afffb"/>
    <w:qFormat/>
    <w:pPr>
      <w:numPr>
        <w:ilvl w:val="1"/>
        <w:numId w:val="14"/>
      </w:numPr>
      <w:tabs>
        <w:tab w:val="left" w:pos="363"/>
      </w:tabs>
      <w:spacing w:beforeLines="50" w:before="50" w:afterLines="50" w:after="50"/>
      <w:ind w:left="0" w:firstLine="0"/>
      <w:jc w:val="center"/>
    </w:pPr>
    <w:rPr>
      <w:rFonts w:ascii="黑体" w:eastAsia="黑体"/>
      <w:szCs w:val="21"/>
    </w:rPr>
  </w:style>
  <w:style w:type="paragraph" w:customStyle="1" w:styleId="afc">
    <w:name w:val="附录五级条标题"/>
    <w:basedOn w:val="afb"/>
    <w:next w:val="afffb"/>
    <w:qFormat/>
    <w:pPr>
      <w:numPr>
        <w:ilvl w:val="6"/>
      </w:numPr>
      <w:outlineLvl w:val="6"/>
    </w:pPr>
  </w:style>
  <w:style w:type="paragraph" w:customStyle="1" w:styleId="affffffb">
    <w:name w:val="附录五级无"/>
    <w:basedOn w:val="afc"/>
    <w:qFormat/>
    <w:pPr>
      <w:tabs>
        <w:tab w:val="clear" w:pos="360"/>
      </w:tabs>
      <w:spacing w:beforeLines="0" w:before="0" w:afterLines="0" w:after="0"/>
    </w:pPr>
    <w:rPr>
      <w:rFonts w:ascii="宋体" w:eastAsia="宋体"/>
      <w:szCs w:val="21"/>
    </w:rPr>
  </w:style>
  <w:style w:type="paragraph" w:customStyle="1" w:styleId="af7">
    <w:name w:val="附录章标题"/>
    <w:next w:val="afffb"/>
    <w:link w:val="Char5"/>
    <w:qFormat/>
    <w:pPr>
      <w:numPr>
        <w:ilvl w:val="1"/>
        <w:numId w:val="11"/>
      </w:numPr>
      <w:tabs>
        <w:tab w:val="left"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8">
    <w:name w:val="附录一级条标题"/>
    <w:basedOn w:val="af7"/>
    <w:next w:val="afffb"/>
    <w:link w:val="Char6"/>
    <w:qFormat/>
    <w:pPr>
      <w:numPr>
        <w:ilvl w:val="2"/>
      </w:numPr>
      <w:autoSpaceDN w:val="0"/>
      <w:spacing w:beforeLines="50" w:before="50" w:afterLines="50" w:after="50"/>
      <w:outlineLvl w:val="2"/>
    </w:pPr>
  </w:style>
  <w:style w:type="paragraph" w:customStyle="1" w:styleId="affffffc">
    <w:name w:val="附录一级无"/>
    <w:basedOn w:val="af8"/>
    <w:qFormat/>
    <w:pPr>
      <w:tabs>
        <w:tab w:val="clear" w:pos="360"/>
      </w:tabs>
      <w:spacing w:beforeLines="0" w:before="0" w:afterLines="0" w:after="0"/>
    </w:pPr>
    <w:rPr>
      <w:rFonts w:ascii="宋体" w:eastAsia="宋体"/>
      <w:szCs w:val="21"/>
    </w:rPr>
  </w:style>
  <w:style w:type="paragraph" w:customStyle="1" w:styleId="afd">
    <w:name w:val="附录字母编号列项（一级）"/>
    <w:qFormat/>
    <w:pPr>
      <w:numPr>
        <w:numId w:val="13"/>
      </w:numPr>
    </w:pPr>
    <w:rPr>
      <w:rFonts w:ascii="宋体"/>
      <w:sz w:val="21"/>
    </w:rPr>
  </w:style>
  <w:style w:type="paragraph" w:customStyle="1" w:styleId="affffffd">
    <w:name w:val="列项说明"/>
    <w:basedOn w:val="aff0"/>
    <w:qFormat/>
    <w:pPr>
      <w:adjustRightInd w:val="0"/>
      <w:spacing w:line="320" w:lineRule="exact"/>
      <w:ind w:leftChars="200" w:left="400" w:hangingChars="200" w:hanging="200"/>
      <w:textAlignment w:val="baseline"/>
    </w:pPr>
    <w:rPr>
      <w:rFonts w:ascii="宋体"/>
      <w:kern w:val="0"/>
      <w:szCs w:val="20"/>
    </w:rPr>
  </w:style>
  <w:style w:type="paragraph" w:customStyle="1" w:styleId="affffffe">
    <w:name w:val="列项说明数字编号"/>
    <w:qFormat/>
    <w:pPr>
      <w:ind w:leftChars="400" w:left="600" w:hangingChars="200" w:hanging="200"/>
    </w:pPr>
    <w:rPr>
      <w:rFonts w:ascii="宋体"/>
      <w:sz w:val="21"/>
    </w:rPr>
  </w:style>
  <w:style w:type="paragraph" w:customStyle="1" w:styleId="afffffff">
    <w:name w:val="目次、索引正文"/>
    <w:qFormat/>
    <w:pPr>
      <w:spacing w:line="320" w:lineRule="exact"/>
      <w:jc w:val="both"/>
    </w:pPr>
    <w:rPr>
      <w:rFonts w:ascii="宋体"/>
      <w:sz w:val="21"/>
    </w:rPr>
  </w:style>
  <w:style w:type="paragraph" w:customStyle="1" w:styleId="afffffff0">
    <w:name w:val="其他标准标志"/>
    <w:basedOn w:val="afffff4"/>
    <w:qFormat/>
    <w:pPr>
      <w:framePr w:w="6101" w:wrap="around" w:vAnchor="page" w:hAnchor="page" w:x="4673" w:y="942"/>
    </w:pPr>
    <w:rPr>
      <w:w w:val="130"/>
    </w:rPr>
  </w:style>
  <w:style w:type="paragraph" w:customStyle="1" w:styleId="afffffff1">
    <w:name w:val="其他标准称谓"/>
    <w:next w:val="aff0"/>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ff2">
    <w:name w:val="其他发布部门"/>
    <w:basedOn w:val="afffffc"/>
    <w:qFormat/>
    <w:pPr>
      <w:framePr w:wrap="around" w:y="15310"/>
      <w:spacing w:line="0" w:lineRule="atLeast"/>
    </w:pPr>
    <w:rPr>
      <w:rFonts w:ascii="黑体" w:eastAsia="黑体"/>
      <w:b w:val="0"/>
    </w:rPr>
  </w:style>
  <w:style w:type="paragraph" w:customStyle="1" w:styleId="afffffff3">
    <w:name w:val="前言、引言标题"/>
    <w:next w:val="afffb"/>
    <w:qFormat/>
    <w:pPr>
      <w:keepNext/>
      <w:pageBreakBefore/>
      <w:shd w:val="clear" w:color="FFFFFF" w:fill="FFFFFF"/>
      <w:spacing w:before="640" w:after="560"/>
      <w:jc w:val="center"/>
      <w:outlineLvl w:val="0"/>
    </w:pPr>
    <w:rPr>
      <w:rFonts w:ascii="黑体" w:eastAsia="黑体"/>
      <w:sz w:val="32"/>
    </w:rPr>
  </w:style>
  <w:style w:type="paragraph" w:customStyle="1" w:styleId="afffffff4">
    <w:name w:val="三级无"/>
    <w:basedOn w:val="a5"/>
    <w:qFormat/>
    <w:pPr>
      <w:spacing w:beforeLines="0" w:before="0" w:afterLines="0" w:after="0"/>
    </w:pPr>
    <w:rPr>
      <w:rFonts w:ascii="宋体" w:eastAsia="宋体"/>
    </w:rPr>
  </w:style>
  <w:style w:type="paragraph" w:customStyle="1" w:styleId="afffffff5">
    <w:name w:val="实施日期"/>
    <w:basedOn w:val="afffffd"/>
    <w:qFormat/>
    <w:pPr>
      <w:framePr w:wrap="around" w:vAnchor="page" w:hAnchor="text"/>
      <w:jc w:val="right"/>
    </w:pPr>
  </w:style>
  <w:style w:type="paragraph" w:customStyle="1" w:styleId="afffffff6">
    <w:name w:val="示例后文字"/>
    <w:basedOn w:val="afffb"/>
    <w:next w:val="afffb"/>
    <w:qFormat/>
    <w:pPr>
      <w:ind w:firstLine="360"/>
    </w:pPr>
    <w:rPr>
      <w:sz w:val="18"/>
    </w:rPr>
  </w:style>
  <w:style w:type="paragraph" w:customStyle="1" w:styleId="a0">
    <w:name w:val="首示例"/>
    <w:next w:val="afffb"/>
    <w:link w:val="Char7"/>
    <w:qFormat/>
    <w:pPr>
      <w:numPr>
        <w:numId w:val="15"/>
      </w:numPr>
      <w:tabs>
        <w:tab w:val="left" w:pos="360"/>
      </w:tabs>
      <w:ind w:firstLine="0"/>
    </w:pPr>
    <w:rPr>
      <w:rFonts w:ascii="宋体" w:hAnsi="宋体"/>
      <w:kern w:val="2"/>
      <w:sz w:val="18"/>
      <w:szCs w:val="18"/>
    </w:rPr>
  </w:style>
  <w:style w:type="character" w:customStyle="1" w:styleId="Char7">
    <w:name w:val="首示例 Char"/>
    <w:link w:val="a0"/>
    <w:qFormat/>
    <w:rPr>
      <w:rFonts w:ascii="宋体" w:hAnsi="宋体"/>
      <w:kern w:val="2"/>
      <w:sz w:val="18"/>
      <w:szCs w:val="18"/>
    </w:rPr>
  </w:style>
  <w:style w:type="paragraph" w:customStyle="1" w:styleId="afffffff7">
    <w:name w:val="四级无"/>
    <w:basedOn w:val="a6"/>
    <w:qFormat/>
    <w:pPr>
      <w:spacing w:beforeLines="0" w:before="0" w:afterLines="0" w:after="0"/>
    </w:pPr>
    <w:rPr>
      <w:rFonts w:ascii="宋体" w:eastAsia="宋体"/>
    </w:rPr>
  </w:style>
  <w:style w:type="paragraph" w:customStyle="1" w:styleId="afffffff8">
    <w:name w:val="条文脚注"/>
    <w:basedOn w:val="af"/>
    <w:qFormat/>
    <w:pPr>
      <w:numPr>
        <w:numId w:val="0"/>
      </w:numPr>
      <w:jc w:val="both"/>
    </w:pPr>
  </w:style>
  <w:style w:type="paragraph" w:customStyle="1" w:styleId="afffffff9">
    <w:name w:val="图标脚注说明"/>
    <w:basedOn w:val="afffb"/>
    <w:qFormat/>
    <w:pPr>
      <w:ind w:left="840" w:firstLineChars="0" w:hanging="420"/>
    </w:pPr>
    <w:rPr>
      <w:sz w:val="18"/>
      <w:szCs w:val="18"/>
    </w:rPr>
  </w:style>
  <w:style w:type="paragraph" w:customStyle="1" w:styleId="a8">
    <w:name w:val="图表脚注说明"/>
    <w:basedOn w:val="aff0"/>
    <w:qFormat/>
    <w:pPr>
      <w:numPr>
        <w:numId w:val="16"/>
      </w:numPr>
    </w:pPr>
    <w:rPr>
      <w:rFonts w:ascii="宋体"/>
      <w:sz w:val="18"/>
      <w:szCs w:val="18"/>
    </w:rPr>
  </w:style>
  <w:style w:type="paragraph" w:customStyle="1" w:styleId="afffffffa">
    <w:name w:val="图的脚注"/>
    <w:next w:val="afffb"/>
    <w:qFormat/>
    <w:pPr>
      <w:widowControl w:val="0"/>
      <w:ind w:leftChars="200" w:left="780" w:hangingChars="200" w:hanging="360"/>
      <w:jc w:val="center"/>
    </w:pPr>
    <w:rPr>
      <w:rFonts w:ascii="宋体" w:eastAsia="黑体"/>
      <w:sz w:val="18"/>
    </w:rPr>
  </w:style>
  <w:style w:type="paragraph" w:customStyle="1" w:styleId="afffffffb">
    <w:name w:val="文献分类号"/>
    <w:qFormat/>
    <w:pPr>
      <w:framePr w:hSpace="180" w:vSpace="180" w:wrap="around" w:hAnchor="margin" w:y="1" w:anchorLock="1"/>
      <w:widowControl w:val="0"/>
      <w:textAlignment w:val="center"/>
    </w:pPr>
    <w:rPr>
      <w:rFonts w:ascii="黑体" w:eastAsia="黑体"/>
      <w:sz w:val="21"/>
      <w:szCs w:val="21"/>
    </w:rPr>
  </w:style>
  <w:style w:type="paragraph" w:customStyle="1" w:styleId="afffffffc">
    <w:name w:val="五级无"/>
    <w:basedOn w:val="a7"/>
    <w:qFormat/>
    <w:pPr>
      <w:spacing w:beforeLines="0" w:before="0" w:afterLines="0" w:after="0"/>
    </w:pPr>
    <w:rPr>
      <w:rFonts w:ascii="宋体" w:eastAsia="宋体"/>
    </w:rPr>
  </w:style>
  <w:style w:type="paragraph" w:customStyle="1" w:styleId="afffffffd">
    <w:name w:val="一级无"/>
    <w:basedOn w:val="a3"/>
    <w:qFormat/>
    <w:pPr>
      <w:spacing w:beforeLines="0" w:before="0" w:afterLines="0" w:after="0"/>
    </w:pPr>
    <w:rPr>
      <w:rFonts w:ascii="宋体" w:eastAsia="宋体"/>
    </w:rPr>
  </w:style>
  <w:style w:type="character" w:customStyle="1" w:styleId="1d">
    <w:name w:val="已访问的超链接1"/>
    <w:uiPriority w:val="99"/>
    <w:qFormat/>
    <w:rPr>
      <w:color w:val="800080"/>
      <w:u w:val="single"/>
    </w:rPr>
  </w:style>
  <w:style w:type="paragraph" w:customStyle="1" w:styleId="af5">
    <w:name w:val="正文表标题"/>
    <w:next w:val="afffb"/>
    <w:link w:val="Char8"/>
    <w:qFormat/>
    <w:pPr>
      <w:numPr>
        <w:numId w:val="17"/>
      </w:numPr>
      <w:tabs>
        <w:tab w:val="left" w:pos="360"/>
      </w:tabs>
      <w:spacing w:beforeLines="50" w:before="156" w:afterLines="50" w:after="156"/>
      <w:jc w:val="center"/>
    </w:pPr>
    <w:rPr>
      <w:rFonts w:ascii="黑体" w:eastAsia="黑体"/>
      <w:sz w:val="21"/>
    </w:rPr>
  </w:style>
  <w:style w:type="paragraph" w:customStyle="1" w:styleId="afffffffe">
    <w:name w:val="正文公式编号制表符"/>
    <w:basedOn w:val="afffb"/>
    <w:next w:val="afffb"/>
    <w:qFormat/>
    <w:pPr>
      <w:ind w:firstLineChars="0" w:firstLine="0"/>
    </w:pPr>
  </w:style>
  <w:style w:type="paragraph" w:customStyle="1" w:styleId="affffffff">
    <w:name w:val="正文图标题"/>
    <w:next w:val="afffb"/>
    <w:link w:val="Char9"/>
    <w:qFormat/>
    <w:pPr>
      <w:spacing w:beforeLines="50" w:before="156" w:afterLines="50" w:after="156"/>
      <w:jc w:val="center"/>
    </w:pPr>
    <w:rPr>
      <w:rFonts w:ascii="黑体" w:eastAsia="黑体"/>
      <w:sz w:val="21"/>
    </w:rPr>
  </w:style>
  <w:style w:type="paragraph" w:customStyle="1" w:styleId="affffffff0">
    <w:name w:val="终结线"/>
    <w:basedOn w:val="aff0"/>
    <w:qFormat/>
    <w:pPr>
      <w:framePr w:hSpace="181" w:vSpace="181" w:wrap="around" w:vAnchor="text" w:hAnchor="margin" w:xAlign="center" w:y="285"/>
    </w:pPr>
  </w:style>
  <w:style w:type="paragraph" w:customStyle="1" w:styleId="affffffff1">
    <w:name w:val="其他发布日期"/>
    <w:basedOn w:val="afffffd"/>
    <w:pPr>
      <w:framePr w:wrap="around" w:vAnchor="page" w:hAnchor="text" w:x="1419"/>
    </w:pPr>
  </w:style>
  <w:style w:type="paragraph" w:customStyle="1" w:styleId="affffffff2">
    <w:name w:val="其他实施日期"/>
    <w:basedOn w:val="afffffff5"/>
    <w:qFormat/>
    <w:pPr>
      <w:framePr w:wrap="around"/>
    </w:pPr>
  </w:style>
  <w:style w:type="paragraph" w:customStyle="1" w:styleId="2a">
    <w:name w:val="封面标准名称2"/>
    <w:basedOn w:val="affffff"/>
    <w:qFormat/>
    <w:pPr>
      <w:framePr w:wrap="around" w:y="4469"/>
      <w:spacing w:beforeLines="630" w:before="630"/>
    </w:pPr>
  </w:style>
  <w:style w:type="paragraph" w:customStyle="1" w:styleId="2b">
    <w:name w:val="封面标准英文名称2"/>
    <w:basedOn w:val="affffff0"/>
    <w:qFormat/>
    <w:pPr>
      <w:framePr w:wrap="around" w:y="4469"/>
    </w:pPr>
  </w:style>
  <w:style w:type="paragraph" w:customStyle="1" w:styleId="2c">
    <w:name w:val="封面一致性程度标识2"/>
    <w:basedOn w:val="affffff1"/>
    <w:qFormat/>
    <w:pPr>
      <w:framePr w:wrap="around" w:y="4469"/>
    </w:pPr>
  </w:style>
  <w:style w:type="paragraph" w:customStyle="1" w:styleId="2d">
    <w:name w:val="封面标准文稿类别2"/>
    <w:basedOn w:val="affffff2"/>
    <w:qFormat/>
    <w:pPr>
      <w:framePr w:wrap="around" w:y="4469"/>
    </w:pPr>
  </w:style>
  <w:style w:type="paragraph" w:customStyle="1" w:styleId="2e">
    <w:name w:val="封面标准文稿编辑信息2"/>
    <w:basedOn w:val="affffff3"/>
    <w:qFormat/>
    <w:pPr>
      <w:framePr w:wrap="around" w:y="4469"/>
    </w:pPr>
  </w:style>
  <w:style w:type="character" w:customStyle="1" w:styleId="12">
    <w:name w:val="标题 1 字符"/>
    <w:link w:val="1"/>
    <w:qFormat/>
    <w:rPr>
      <w:rFonts w:eastAsia="黑体"/>
      <w:b/>
      <w:bCs/>
      <w:kern w:val="44"/>
      <w:sz w:val="21"/>
      <w:szCs w:val="44"/>
      <w:lang w:val="zh-CN" w:eastAsia="zh-CN"/>
    </w:rPr>
  </w:style>
  <w:style w:type="character" w:customStyle="1" w:styleId="Char1">
    <w:name w:val="一级条标题 Char1"/>
    <w:link w:val="a3"/>
    <w:qFormat/>
    <w:rPr>
      <w:rFonts w:ascii="黑体" w:eastAsia="黑体"/>
      <w:sz w:val="21"/>
      <w:szCs w:val="21"/>
    </w:rPr>
  </w:style>
  <w:style w:type="character" w:customStyle="1" w:styleId="Char0">
    <w:name w:val="章标题 Char"/>
    <w:link w:val="a2"/>
    <w:qFormat/>
    <w:rPr>
      <w:rFonts w:ascii="黑体" w:eastAsia="黑体"/>
      <w:sz w:val="21"/>
    </w:rPr>
  </w:style>
  <w:style w:type="character" w:customStyle="1" w:styleId="Char10">
    <w:name w:val="二级条标题 Char1"/>
    <w:basedOn w:val="Char1"/>
    <w:link w:val="a4"/>
    <w:qFormat/>
    <w:rPr>
      <w:rFonts w:ascii="黑体" w:eastAsia="黑体"/>
      <w:sz w:val="21"/>
      <w:szCs w:val="21"/>
    </w:rPr>
  </w:style>
  <w:style w:type="character" w:customStyle="1" w:styleId="Char2">
    <w:name w:val="三级条标题 Char"/>
    <w:link w:val="a5"/>
    <w:qFormat/>
    <w:rPr>
      <w:rFonts w:ascii="黑体" w:eastAsia="黑体"/>
      <w:sz w:val="21"/>
      <w:szCs w:val="21"/>
      <w:lang w:val="zh-CN" w:eastAsia="zh-CN"/>
    </w:rPr>
  </w:style>
  <w:style w:type="character" w:customStyle="1" w:styleId="1a">
    <w:name w:val="页脚 字符1"/>
    <w:link w:val="afff7"/>
    <w:uiPriority w:val="99"/>
    <w:qFormat/>
    <w:rPr>
      <w:kern w:val="2"/>
      <w:sz w:val="18"/>
      <w:szCs w:val="18"/>
    </w:rPr>
  </w:style>
  <w:style w:type="character" w:customStyle="1" w:styleId="afff9">
    <w:name w:val="页眉 字符"/>
    <w:link w:val="afff8"/>
    <w:uiPriority w:val="99"/>
    <w:qFormat/>
    <w:rPr>
      <w:kern w:val="2"/>
      <w:sz w:val="18"/>
      <w:szCs w:val="18"/>
    </w:rPr>
  </w:style>
  <w:style w:type="character" w:customStyle="1" w:styleId="Char3">
    <w:name w:val="附录表标题 Char"/>
    <w:link w:val="af4"/>
    <w:qFormat/>
    <w:rPr>
      <w:rFonts w:ascii="黑体" w:eastAsia="黑体"/>
      <w:kern w:val="2"/>
      <w:sz w:val="21"/>
      <w:szCs w:val="21"/>
      <w:lang w:val="zh-CN" w:eastAsia="zh-CN"/>
    </w:rPr>
  </w:style>
  <w:style w:type="character" w:customStyle="1" w:styleId="Char5">
    <w:name w:val="附录章标题 Char"/>
    <w:link w:val="af7"/>
    <w:qFormat/>
    <w:rPr>
      <w:rFonts w:ascii="黑体" w:eastAsia="黑体"/>
      <w:kern w:val="21"/>
      <w:sz w:val="21"/>
    </w:rPr>
  </w:style>
  <w:style w:type="character" w:customStyle="1" w:styleId="Char6">
    <w:name w:val="附录一级条标题 Char"/>
    <w:basedOn w:val="Char5"/>
    <w:link w:val="af8"/>
    <w:qFormat/>
    <w:rPr>
      <w:rFonts w:ascii="黑体" w:eastAsia="黑体"/>
      <w:kern w:val="21"/>
      <w:sz w:val="21"/>
    </w:rPr>
  </w:style>
  <w:style w:type="character" w:customStyle="1" w:styleId="Char8">
    <w:name w:val="正文表标题 Char"/>
    <w:link w:val="af5"/>
    <w:qFormat/>
    <w:locked/>
    <w:rPr>
      <w:rFonts w:ascii="黑体" w:eastAsia="黑体"/>
      <w:sz w:val="21"/>
    </w:rPr>
  </w:style>
  <w:style w:type="paragraph" w:customStyle="1" w:styleId="Chara">
    <w:name w:val="二级条标题 Char"/>
    <w:basedOn w:val="aff0"/>
    <w:next w:val="afffb"/>
    <w:link w:val="CharChar1"/>
    <w:qFormat/>
    <w:pPr>
      <w:ind w:left="284"/>
      <w:outlineLvl w:val="3"/>
    </w:pPr>
    <w:rPr>
      <w:rFonts w:eastAsia="黑体"/>
      <w:kern w:val="0"/>
      <w:szCs w:val="20"/>
      <w:lang w:val="zh-CN"/>
    </w:rPr>
  </w:style>
  <w:style w:type="character" w:customStyle="1" w:styleId="CharChar1">
    <w:name w:val="二级条标题 Char Char1"/>
    <w:link w:val="Chara"/>
    <w:qFormat/>
    <w:rPr>
      <w:rFonts w:eastAsia="黑体"/>
      <w:sz w:val="21"/>
      <w:lang w:val="zh-CN" w:eastAsia="zh-CN"/>
    </w:rPr>
  </w:style>
  <w:style w:type="character" w:customStyle="1" w:styleId="33">
    <w:name w:val="正文文本缩进 3 字符"/>
    <w:link w:val="32"/>
    <w:qFormat/>
    <w:rPr>
      <w:kern w:val="2"/>
      <w:sz w:val="16"/>
      <w:szCs w:val="16"/>
      <w:lang w:val="zh-CN" w:eastAsia="zh-CN"/>
    </w:rPr>
  </w:style>
  <w:style w:type="paragraph" w:customStyle="1" w:styleId="11">
    <w:name w:val="样式11"/>
    <w:basedOn w:val="af5"/>
    <w:link w:val="11Char"/>
    <w:qFormat/>
    <w:pPr>
      <w:numPr>
        <w:numId w:val="18"/>
      </w:numPr>
    </w:pPr>
    <w:rPr>
      <w:rFonts w:ascii="Arial" w:hAnsi="Arial" w:cs="Arial"/>
    </w:rPr>
  </w:style>
  <w:style w:type="character" w:customStyle="1" w:styleId="19">
    <w:name w:val="批注文字 字符1"/>
    <w:link w:val="affb"/>
    <w:uiPriority w:val="99"/>
    <w:qFormat/>
    <w:rPr>
      <w:kern w:val="2"/>
      <w:sz w:val="21"/>
      <w:szCs w:val="24"/>
      <w:lang w:val="zh-CN" w:eastAsia="zh-CN"/>
    </w:rPr>
  </w:style>
  <w:style w:type="character" w:customStyle="1" w:styleId="affff0">
    <w:name w:val="批注主题 字符"/>
    <w:link w:val="affff"/>
    <w:rPr>
      <w:b/>
      <w:bCs/>
      <w:kern w:val="2"/>
      <w:sz w:val="21"/>
      <w:szCs w:val="24"/>
      <w:lang w:val="zh-CN" w:eastAsia="zh-CN"/>
    </w:rPr>
  </w:style>
  <w:style w:type="paragraph" w:customStyle="1" w:styleId="Charb">
    <w:name w:val="一级条标题 Char"/>
    <w:next w:val="afffb"/>
    <w:link w:val="CharChar10"/>
    <w:pPr>
      <w:outlineLvl w:val="2"/>
    </w:pPr>
    <w:rPr>
      <w:rFonts w:eastAsia="黑体"/>
      <w:sz w:val="21"/>
    </w:rPr>
  </w:style>
  <w:style w:type="paragraph" w:customStyle="1" w:styleId="affffffff3">
    <w:name w:val="图表脚注"/>
    <w:next w:val="afffb"/>
    <w:pPr>
      <w:ind w:leftChars="200" w:left="300" w:hangingChars="100" w:hanging="100"/>
      <w:jc w:val="both"/>
    </w:pPr>
    <w:rPr>
      <w:rFonts w:ascii="宋体"/>
      <w:sz w:val="18"/>
    </w:rPr>
  </w:style>
  <w:style w:type="paragraph" w:customStyle="1" w:styleId="270">
    <w:name w:val="样式27"/>
    <w:basedOn w:val="afffb"/>
    <w:link w:val="27Char"/>
    <w:qFormat/>
    <w:pPr>
      <w:jc w:val="center"/>
    </w:pPr>
    <w:rPr>
      <w:rFonts w:ascii="Times New Roman"/>
    </w:rPr>
  </w:style>
  <w:style w:type="character" w:customStyle="1" w:styleId="27Char">
    <w:name w:val="样式27 Char"/>
    <w:basedOn w:val="Char"/>
    <w:link w:val="270"/>
    <w:qFormat/>
    <w:rPr>
      <w:rFonts w:ascii="宋体"/>
      <w:sz w:val="21"/>
      <w:lang w:val="en-US" w:eastAsia="zh-CN" w:bidi="ar-SA"/>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27">
    <w:name w:val="标题 2 字符"/>
    <w:link w:val="2"/>
    <w:semiHidden/>
    <w:qFormat/>
    <w:rPr>
      <w:rFonts w:ascii="Arial" w:eastAsia="黑体" w:hAnsi="Arial"/>
      <w:b/>
      <w:bCs/>
      <w:kern w:val="2"/>
      <w:sz w:val="32"/>
      <w:szCs w:val="32"/>
    </w:rPr>
  </w:style>
  <w:style w:type="character" w:customStyle="1" w:styleId="30">
    <w:name w:val="标题 3 字符"/>
    <w:link w:val="3"/>
    <w:semiHidden/>
    <w:qFormat/>
    <w:rPr>
      <w:b/>
      <w:bCs/>
      <w:kern w:val="2"/>
      <w:sz w:val="32"/>
      <w:szCs w:val="32"/>
    </w:rPr>
  </w:style>
  <w:style w:type="character" w:customStyle="1" w:styleId="40">
    <w:name w:val="标题 4 字符"/>
    <w:link w:val="4"/>
    <w:semiHidden/>
    <w:qFormat/>
    <w:rPr>
      <w:rFonts w:ascii="Arial" w:eastAsia="黑体" w:hAnsi="Arial"/>
      <w:b/>
      <w:bCs/>
      <w:kern w:val="2"/>
      <w:sz w:val="28"/>
      <w:szCs w:val="28"/>
    </w:rPr>
  </w:style>
  <w:style w:type="character" w:customStyle="1" w:styleId="50">
    <w:name w:val="标题 5 字符"/>
    <w:link w:val="5"/>
    <w:semiHidden/>
    <w:qFormat/>
    <w:rPr>
      <w:b/>
      <w:bCs/>
      <w:kern w:val="2"/>
      <w:sz w:val="28"/>
      <w:szCs w:val="28"/>
    </w:rPr>
  </w:style>
  <w:style w:type="character" w:customStyle="1" w:styleId="60">
    <w:name w:val="标题 6 字符"/>
    <w:link w:val="6"/>
    <w:semiHidden/>
    <w:rPr>
      <w:rFonts w:ascii="Arial" w:eastAsia="黑体" w:hAnsi="Arial"/>
      <w:b/>
      <w:bCs/>
      <w:kern w:val="2"/>
      <w:sz w:val="24"/>
    </w:rPr>
  </w:style>
  <w:style w:type="character" w:customStyle="1" w:styleId="70">
    <w:name w:val="标题 7 字符"/>
    <w:link w:val="7"/>
    <w:semiHidden/>
    <w:qFormat/>
    <w:rPr>
      <w:b/>
      <w:bCs/>
      <w:kern w:val="2"/>
      <w:sz w:val="24"/>
    </w:rPr>
  </w:style>
  <w:style w:type="character" w:customStyle="1" w:styleId="81">
    <w:name w:val="标题 8 字符"/>
    <w:link w:val="80"/>
    <w:semiHidden/>
    <w:rPr>
      <w:rFonts w:ascii="Arial" w:eastAsia="黑体" w:hAnsi="Arial"/>
      <w:kern w:val="2"/>
      <w:sz w:val="24"/>
    </w:rPr>
  </w:style>
  <w:style w:type="character" w:customStyle="1" w:styleId="90">
    <w:name w:val="标题 9 字符"/>
    <w:link w:val="9"/>
    <w:semiHidden/>
    <w:rPr>
      <w:rFonts w:ascii="Arial" w:eastAsia="黑体" w:hAnsi="Arial"/>
      <w:kern w:val="2"/>
      <w:sz w:val="21"/>
      <w:szCs w:val="21"/>
    </w:rPr>
  </w:style>
  <w:style w:type="character" w:customStyle="1" w:styleId="HTML0">
    <w:name w:val="HTML 地址 字符"/>
    <w:link w:val="HTML"/>
    <w:rPr>
      <w:i/>
      <w:iCs/>
      <w:kern w:val="2"/>
      <w:sz w:val="21"/>
    </w:rPr>
  </w:style>
  <w:style w:type="character" w:customStyle="1" w:styleId="HTML2">
    <w:name w:val="HTML 预设格式 字符"/>
    <w:link w:val="HTML1"/>
    <w:qFormat/>
    <w:rPr>
      <w:rFonts w:ascii="Courier New" w:hAnsi="Courier New" w:cs="Courier New"/>
      <w:kern w:val="2"/>
    </w:rPr>
  </w:style>
  <w:style w:type="character" w:customStyle="1" w:styleId="afffc">
    <w:name w:val="脚注文本 字符"/>
    <w:link w:val="af"/>
    <w:qFormat/>
    <w:rPr>
      <w:rFonts w:ascii="宋体"/>
      <w:kern w:val="2"/>
      <w:sz w:val="18"/>
      <w:szCs w:val="18"/>
    </w:rPr>
  </w:style>
  <w:style w:type="character" w:customStyle="1" w:styleId="afff5">
    <w:name w:val="尾注文本 字符"/>
    <w:link w:val="afff4"/>
    <w:semiHidden/>
    <w:qFormat/>
    <w:rPr>
      <w:kern w:val="2"/>
      <w:sz w:val="21"/>
      <w:szCs w:val="24"/>
    </w:rPr>
  </w:style>
  <w:style w:type="character" w:customStyle="1" w:styleId="afffe">
    <w:name w:val="标题 字符"/>
    <w:link w:val="afffd"/>
    <w:rPr>
      <w:rFonts w:ascii="Arial" w:hAnsi="Arial" w:cs="Arial"/>
      <w:b/>
      <w:bCs/>
      <w:kern w:val="2"/>
      <w:sz w:val="32"/>
      <w:szCs w:val="32"/>
    </w:rPr>
  </w:style>
  <w:style w:type="character" w:customStyle="1" w:styleId="affd">
    <w:name w:val="正文文本 字符"/>
    <w:link w:val="affc"/>
    <w:qFormat/>
    <w:rPr>
      <w:kern w:val="2"/>
      <w:sz w:val="21"/>
    </w:rPr>
  </w:style>
  <w:style w:type="character" w:customStyle="1" w:styleId="afff">
    <w:name w:val="正文文本缩进 字符"/>
    <w:link w:val="affe"/>
    <w:qFormat/>
    <w:rPr>
      <w:kern w:val="2"/>
      <w:sz w:val="21"/>
    </w:rPr>
  </w:style>
  <w:style w:type="character" w:customStyle="1" w:styleId="afff3">
    <w:name w:val="日期 字符"/>
    <w:link w:val="afff2"/>
    <w:qFormat/>
    <w:rPr>
      <w:kern w:val="2"/>
      <w:sz w:val="21"/>
    </w:rPr>
  </w:style>
  <w:style w:type="character" w:customStyle="1" w:styleId="affff1">
    <w:name w:val="正文文本首行缩进 字符"/>
    <w:basedOn w:val="affd"/>
    <w:link w:val="af1"/>
    <w:qFormat/>
    <w:rPr>
      <w:kern w:val="2"/>
      <w:sz w:val="21"/>
    </w:rPr>
  </w:style>
  <w:style w:type="character" w:customStyle="1" w:styleId="affa">
    <w:name w:val="文档结构图 字符"/>
    <w:link w:val="aff9"/>
    <w:semiHidden/>
    <w:qFormat/>
    <w:rPr>
      <w:kern w:val="2"/>
      <w:sz w:val="21"/>
      <w:szCs w:val="24"/>
      <w:shd w:val="clear" w:color="auto" w:fill="000080"/>
    </w:rPr>
  </w:style>
  <w:style w:type="character" w:customStyle="1" w:styleId="afff1">
    <w:name w:val="纯文本 字符"/>
    <w:link w:val="afff0"/>
    <w:uiPriority w:val="99"/>
    <w:qFormat/>
    <w:rPr>
      <w:rFonts w:ascii="Calibri" w:hAnsi="Courier New" w:cs="Courier New"/>
      <w:kern w:val="2"/>
      <w:sz w:val="21"/>
      <w:szCs w:val="21"/>
    </w:rPr>
  </w:style>
  <w:style w:type="paragraph" w:customStyle="1" w:styleId="1e">
    <w:name w:val="修订1"/>
    <w:semiHidden/>
    <w:qFormat/>
    <w:rPr>
      <w:kern w:val="2"/>
      <w:sz w:val="21"/>
    </w:rPr>
  </w:style>
  <w:style w:type="paragraph" w:styleId="affffffff4">
    <w:name w:val="List Paragraph"/>
    <w:basedOn w:val="aff0"/>
    <w:uiPriority w:val="1"/>
    <w:qFormat/>
    <w:pPr>
      <w:ind w:firstLineChars="200" w:firstLine="420"/>
    </w:pPr>
    <w:rPr>
      <w:szCs w:val="20"/>
    </w:rPr>
  </w:style>
  <w:style w:type="paragraph" w:customStyle="1" w:styleId="TOC10">
    <w:name w:val="TOC 标题1"/>
    <w:basedOn w:val="1"/>
    <w:next w:val="aff0"/>
    <w:semiHidden/>
    <w:unhideWhenUsed/>
    <w:qFormat/>
    <w:pPr>
      <w:spacing w:before="480" w:after="0" w:line="276" w:lineRule="auto"/>
      <w:outlineLvl w:val="9"/>
    </w:pPr>
    <w:rPr>
      <w:rFonts w:ascii="Cambria" w:hAnsi="Cambria"/>
      <w:color w:val="365F91"/>
      <w:kern w:val="0"/>
      <w:sz w:val="28"/>
      <w:szCs w:val="28"/>
      <w:lang w:val="en-US"/>
    </w:rPr>
  </w:style>
  <w:style w:type="character" w:customStyle="1" w:styleId="Char9">
    <w:name w:val="正文图标题 Char"/>
    <w:link w:val="affffffff"/>
    <w:qFormat/>
    <w:locked/>
    <w:rPr>
      <w:rFonts w:ascii="黑体" w:eastAsia="黑体"/>
      <w:sz w:val="21"/>
    </w:rPr>
  </w:style>
  <w:style w:type="character" w:customStyle="1" w:styleId="CharChar10">
    <w:name w:val="一级条标题 Char Char1"/>
    <w:link w:val="Charb"/>
    <w:qFormat/>
    <w:locked/>
    <w:rPr>
      <w:rFonts w:eastAsia="黑体"/>
      <w:sz w:val="21"/>
    </w:rPr>
  </w:style>
  <w:style w:type="paragraph" w:customStyle="1" w:styleId="CharChar">
    <w:name w:val="批注框文本 Char Char"/>
    <w:basedOn w:val="aff0"/>
    <w:qFormat/>
    <w:rPr>
      <w:sz w:val="18"/>
      <w:szCs w:val="20"/>
    </w:rPr>
  </w:style>
  <w:style w:type="paragraph" w:customStyle="1" w:styleId="1f">
    <w:name w:val="1"/>
    <w:qFormat/>
    <w:pPr>
      <w:widowControl w:val="0"/>
      <w:jc w:val="both"/>
    </w:pPr>
    <w:rPr>
      <w:kern w:val="2"/>
      <w:sz w:val="21"/>
      <w:szCs w:val="24"/>
    </w:rPr>
  </w:style>
  <w:style w:type="paragraph" w:customStyle="1" w:styleId="Charc">
    <w:name w:val="Char"/>
    <w:basedOn w:val="aff0"/>
    <w:qFormat/>
  </w:style>
  <w:style w:type="paragraph" w:customStyle="1" w:styleId="Tabletext">
    <w:name w:val="Table_text"/>
    <w:basedOn w:val="aff0"/>
    <w:link w:val="TabletextChar"/>
    <w:qFormat/>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pPr>
    <w:rPr>
      <w:kern w:val="0"/>
      <w:sz w:val="22"/>
      <w:szCs w:val="20"/>
      <w:lang w:val="en-GB" w:eastAsia="en-US"/>
    </w:rPr>
  </w:style>
  <w:style w:type="paragraph" w:customStyle="1" w:styleId="TableNoTitle">
    <w:name w:val="Table_NoTitle"/>
    <w:basedOn w:val="aff0"/>
    <w:next w:val="aff0"/>
    <w:link w:val="TableNoTitleChar"/>
    <w:qFormat/>
    <w:pPr>
      <w:keepNext/>
      <w:keepLines/>
      <w:tabs>
        <w:tab w:val="left" w:pos="794"/>
        <w:tab w:val="left" w:pos="1191"/>
        <w:tab w:val="left" w:pos="1588"/>
        <w:tab w:val="left" w:pos="1985"/>
      </w:tabs>
      <w:overflowPunct w:val="0"/>
      <w:autoSpaceDE w:val="0"/>
      <w:autoSpaceDN w:val="0"/>
      <w:adjustRightInd w:val="0"/>
      <w:spacing w:before="360" w:after="120"/>
      <w:jc w:val="center"/>
    </w:pPr>
    <w:rPr>
      <w:b/>
      <w:kern w:val="0"/>
      <w:sz w:val="24"/>
      <w:szCs w:val="20"/>
      <w:lang w:val="en-GB" w:eastAsia="en-US"/>
    </w:rPr>
  </w:style>
  <w:style w:type="paragraph" w:customStyle="1" w:styleId="CharCharCharCharCharCharCharCharCharCharCharChar1CharChar">
    <w:name w:val="Char Char Char Char Char Char Char Char Char Char Char Char1 Char Char"/>
    <w:basedOn w:val="aff0"/>
    <w:qFormat/>
    <w:rPr>
      <w:rFonts w:ascii="Tahoma" w:hAnsi="Tahoma"/>
      <w:sz w:val="24"/>
      <w:szCs w:val="20"/>
    </w:rPr>
  </w:style>
  <w:style w:type="character" w:customStyle="1" w:styleId="8Char">
    <w:name w:val="样式8 Char"/>
    <w:link w:val="8"/>
    <w:qFormat/>
    <w:locked/>
    <w:rPr>
      <w:rFonts w:ascii="Arial" w:eastAsia="黑体" w:hAnsi="Arial" w:cs="Arial"/>
      <w:sz w:val="21"/>
    </w:rPr>
  </w:style>
  <w:style w:type="paragraph" w:customStyle="1" w:styleId="8">
    <w:name w:val="样式8"/>
    <w:basedOn w:val="affffffff"/>
    <w:link w:val="8Char"/>
    <w:qFormat/>
    <w:pPr>
      <w:numPr>
        <w:numId w:val="19"/>
      </w:numPr>
      <w:spacing w:beforeLines="0" w:before="0" w:afterLines="0" w:after="0"/>
    </w:pPr>
    <w:rPr>
      <w:rFonts w:ascii="Arial" w:hAnsi="Arial" w:cs="Arial"/>
    </w:rPr>
  </w:style>
  <w:style w:type="character" w:customStyle="1" w:styleId="9Char">
    <w:name w:val="样式9 Char"/>
    <w:link w:val="92"/>
    <w:qFormat/>
    <w:locked/>
    <w:rPr>
      <w:rFonts w:ascii="黑体" w:eastAsia="黑体" w:hAnsi="黑体"/>
      <w:color w:val="FF0000"/>
      <w:sz w:val="21"/>
    </w:rPr>
  </w:style>
  <w:style w:type="paragraph" w:customStyle="1" w:styleId="92">
    <w:name w:val="样式9"/>
    <w:basedOn w:val="afffb"/>
    <w:link w:val="9Char"/>
    <w:qFormat/>
    <w:pPr>
      <w:tabs>
        <w:tab w:val="clear" w:pos="4201"/>
        <w:tab w:val="clear" w:pos="9298"/>
      </w:tabs>
      <w:spacing w:line="360" w:lineRule="exact"/>
      <w:ind w:firstLineChars="0" w:firstLine="0"/>
      <w:jc w:val="center"/>
    </w:pPr>
    <w:rPr>
      <w:rFonts w:ascii="黑体" w:eastAsia="黑体" w:hAnsi="黑体"/>
      <w:color w:val="FF0000"/>
    </w:rPr>
  </w:style>
  <w:style w:type="character" w:customStyle="1" w:styleId="10Char">
    <w:name w:val="样式10 Char"/>
    <w:link w:val="10"/>
    <w:qFormat/>
    <w:locked/>
    <w:rPr>
      <w:rFonts w:ascii="Arial" w:eastAsia="黑体" w:hAnsi="Arial" w:cs="Arial"/>
      <w:kern w:val="2"/>
      <w:sz w:val="21"/>
      <w:szCs w:val="21"/>
    </w:rPr>
  </w:style>
  <w:style w:type="paragraph" w:customStyle="1" w:styleId="10">
    <w:name w:val="样式10"/>
    <w:basedOn w:val="af4"/>
    <w:link w:val="10Char"/>
    <w:qFormat/>
    <w:pPr>
      <w:numPr>
        <w:ilvl w:val="0"/>
        <w:numId w:val="20"/>
      </w:numPr>
      <w:spacing w:before="0" w:after="0"/>
      <w:ind w:left="840"/>
    </w:pPr>
    <w:rPr>
      <w:rFonts w:ascii="Arial" w:hAnsi="Arial" w:cs="Arial"/>
      <w:lang w:val="en-US"/>
    </w:rPr>
  </w:style>
  <w:style w:type="character" w:customStyle="1" w:styleId="11Char">
    <w:name w:val="样式11 Char"/>
    <w:link w:val="11"/>
    <w:qFormat/>
    <w:locked/>
    <w:rPr>
      <w:rFonts w:ascii="Arial" w:eastAsia="黑体" w:hAnsi="Arial" w:cs="Arial"/>
      <w:sz w:val="21"/>
    </w:rPr>
  </w:style>
  <w:style w:type="character" w:customStyle="1" w:styleId="12Char">
    <w:name w:val="样式12 Char"/>
    <w:link w:val="120"/>
    <w:qFormat/>
    <w:locked/>
    <w:rPr>
      <w:rFonts w:ascii="Arial" w:eastAsia="黑体" w:hAnsi="Arial" w:cs="Arial"/>
      <w:sz w:val="21"/>
      <w:szCs w:val="21"/>
    </w:rPr>
  </w:style>
  <w:style w:type="paragraph" w:customStyle="1" w:styleId="120">
    <w:name w:val="样式12"/>
    <w:basedOn w:val="a3"/>
    <w:link w:val="12Char"/>
    <w:qFormat/>
    <w:pPr>
      <w:numPr>
        <w:ilvl w:val="0"/>
        <w:numId w:val="0"/>
      </w:numPr>
      <w:spacing w:before="0" w:after="0"/>
      <w:outlineLvl w:val="1"/>
    </w:pPr>
    <w:rPr>
      <w:rFonts w:ascii="Arial" w:hAnsi="Arial" w:cs="Arial"/>
    </w:rPr>
  </w:style>
  <w:style w:type="character" w:customStyle="1" w:styleId="13Char">
    <w:name w:val="样式13 Char"/>
    <w:link w:val="13"/>
    <w:qFormat/>
    <w:locked/>
    <w:rPr>
      <w:rFonts w:ascii="Arial" w:eastAsia="黑体" w:hAnsi="Arial" w:cs="Arial"/>
      <w:sz w:val="21"/>
      <w:szCs w:val="21"/>
    </w:rPr>
  </w:style>
  <w:style w:type="paragraph" w:customStyle="1" w:styleId="13">
    <w:name w:val="样式13"/>
    <w:basedOn w:val="a3"/>
    <w:link w:val="13Char"/>
    <w:qFormat/>
    <w:pPr>
      <w:numPr>
        <w:numId w:val="21"/>
      </w:numPr>
      <w:spacing w:before="0" w:after="0"/>
      <w:ind w:left="1570" w:hanging="785"/>
      <w:outlineLvl w:val="1"/>
    </w:pPr>
    <w:rPr>
      <w:rFonts w:ascii="Arial" w:hAnsi="Arial" w:cs="Arial"/>
    </w:rPr>
  </w:style>
  <w:style w:type="character" w:customStyle="1" w:styleId="14Char">
    <w:name w:val="样式14 Char"/>
    <w:link w:val="14"/>
    <w:qFormat/>
    <w:locked/>
    <w:rPr>
      <w:rFonts w:ascii="Arial" w:eastAsia="黑体" w:hAnsi="Arial" w:cs="Arial"/>
      <w:sz w:val="21"/>
      <w:szCs w:val="21"/>
    </w:rPr>
  </w:style>
  <w:style w:type="paragraph" w:customStyle="1" w:styleId="14">
    <w:name w:val="样式14"/>
    <w:basedOn w:val="a4"/>
    <w:link w:val="14Char"/>
    <w:qFormat/>
    <w:pPr>
      <w:numPr>
        <w:ilvl w:val="0"/>
        <w:numId w:val="22"/>
      </w:numPr>
      <w:spacing w:before="0" w:after="0"/>
      <w:ind w:left="840"/>
      <w:outlineLvl w:val="1"/>
    </w:pPr>
    <w:rPr>
      <w:rFonts w:ascii="Arial" w:hAnsi="Arial" w:cs="Arial"/>
    </w:rPr>
  </w:style>
  <w:style w:type="character" w:customStyle="1" w:styleId="15Char">
    <w:name w:val="样式15 Char"/>
    <w:link w:val="15"/>
    <w:qFormat/>
    <w:locked/>
    <w:rPr>
      <w:rFonts w:ascii="Arial" w:eastAsia="黑体" w:hAnsi="Arial" w:cs="Arial"/>
      <w:sz w:val="21"/>
      <w:szCs w:val="21"/>
    </w:rPr>
  </w:style>
  <w:style w:type="paragraph" w:customStyle="1" w:styleId="15">
    <w:name w:val="样式15"/>
    <w:basedOn w:val="a4"/>
    <w:link w:val="15Char"/>
    <w:qFormat/>
    <w:pPr>
      <w:numPr>
        <w:ilvl w:val="0"/>
        <w:numId w:val="23"/>
      </w:numPr>
      <w:spacing w:before="0" w:after="0"/>
      <w:ind w:left="840"/>
    </w:pPr>
    <w:rPr>
      <w:rFonts w:ascii="Arial" w:hAnsi="Arial" w:cs="Arial"/>
    </w:rPr>
  </w:style>
  <w:style w:type="character" w:customStyle="1" w:styleId="16Char">
    <w:name w:val="样式16 Char"/>
    <w:link w:val="16"/>
    <w:qFormat/>
    <w:locked/>
    <w:rPr>
      <w:rFonts w:ascii="Arial" w:eastAsia="黑体" w:hAnsi="Arial" w:cs="Arial"/>
      <w:sz w:val="21"/>
    </w:rPr>
  </w:style>
  <w:style w:type="paragraph" w:customStyle="1" w:styleId="16">
    <w:name w:val="样式16"/>
    <w:basedOn w:val="a4"/>
    <w:link w:val="16Char"/>
    <w:qFormat/>
    <w:pPr>
      <w:numPr>
        <w:ilvl w:val="0"/>
        <w:numId w:val="24"/>
      </w:numPr>
      <w:spacing w:before="0" w:after="0"/>
      <w:ind w:left="840"/>
    </w:pPr>
    <w:rPr>
      <w:rFonts w:ascii="Arial" w:hAnsi="Arial" w:cs="Arial"/>
      <w:szCs w:val="20"/>
    </w:rPr>
  </w:style>
  <w:style w:type="character" w:customStyle="1" w:styleId="17Char">
    <w:name w:val="样式17 Char"/>
    <w:link w:val="17"/>
    <w:qFormat/>
    <w:locked/>
    <w:rPr>
      <w:rFonts w:ascii="Arial" w:eastAsia="黑体" w:hAnsi="Arial" w:cs="Arial"/>
      <w:sz w:val="21"/>
    </w:rPr>
  </w:style>
  <w:style w:type="paragraph" w:customStyle="1" w:styleId="17">
    <w:name w:val="样式17"/>
    <w:basedOn w:val="a4"/>
    <w:link w:val="17Char"/>
    <w:qFormat/>
    <w:pPr>
      <w:numPr>
        <w:ilvl w:val="0"/>
        <w:numId w:val="25"/>
      </w:numPr>
      <w:spacing w:before="0" w:after="0"/>
      <w:ind w:left="840"/>
    </w:pPr>
    <w:rPr>
      <w:rFonts w:ascii="Arial" w:hAnsi="Arial" w:cs="Arial"/>
      <w:szCs w:val="20"/>
    </w:rPr>
  </w:style>
  <w:style w:type="character" w:customStyle="1" w:styleId="18Char">
    <w:name w:val="样式18 Char"/>
    <w:link w:val="18"/>
    <w:qFormat/>
    <w:locked/>
    <w:rPr>
      <w:rFonts w:ascii="Arial" w:eastAsia="黑体" w:hAnsi="Arial" w:cs="Arial"/>
      <w:sz w:val="21"/>
    </w:rPr>
  </w:style>
  <w:style w:type="paragraph" w:customStyle="1" w:styleId="18">
    <w:name w:val="样式18"/>
    <w:basedOn w:val="a3"/>
    <w:link w:val="18Char"/>
    <w:qFormat/>
    <w:pPr>
      <w:numPr>
        <w:ilvl w:val="0"/>
        <w:numId w:val="26"/>
      </w:numPr>
      <w:spacing w:before="0" w:after="0"/>
      <w:ind w:left="840"/>
      <w:outlineLvl w:val="1"/>
    </w:pPr>
    <w:rPr>
      <w:rFonts w:ascii="Arial" w:hAnsi="Arial" w:cs="Arial"/>
      <w:szCs w:val="20"/>
    </w:rPr>
  </w:style>
  <w:style w:type="character" w:customStyle="1" w:styleId="19Char">
    <w:name w:val="样式19 Char"/>
    <w:link w:val="190"/>
    <w:qFormat/>
    <w:locked/>
    <w:rPr>
      <w:rFonts w:ascii="Arial" w:eastAsia="黑体" w:hAnsi="Arial" w:cs="Arial"/>
      <w:sz w:val="21"/>
    </w:rPr>
  </w:style>
  <w:style w:type="paragraph" w:customStyle="1" w:styleId="190">
    <w:name w:val="样式19"/>
    <w:basedOn w:val="a4"/>
    <w:link w:val="19Char"/>
    <w:qFormat/>
    <w:pPr>
      <w:numPr>
        <w:ilvl w:val="0"/>
        <w:numId w:val="0"/>
      </w:numPr>
      <w:tabs>
        <w:tab w:val="left" w:pos="839"/>
      </w:tabs>
      <w:spacing w:before="0" w:after="0"/>
      <w:ind w:left="420" w:hanging="420"/>
    </w:pPr>
    <w:rPr>
      <w:rFonts w:ascii="Arial" w:hAnsi="Arial" w:cs="Arial"/>
      <w:szCs w:val="20"/>
    </w:rPr>
  </w:style>
  <w:style w:type="character" w:customStyle="1" w:styleId="20Char">
    <w:name w:val="样式20 Char"/>
    <w:link w:val="20"/>
    <w:qFormat/>
    <w:locked/>
    <w:rPr>
      <w:rFonts w:ascii="Arial" w:eastAsia="黑体" w:hAnsi="Arial" w:cs="Arial"/>
      <w:sz w:val="21"/>
    </w:rPr>
  </w:style>
  <w:style w:type="paragraph" w:customStyle="1" w:styleId="20">
    <w:name w:val="样式20"/>
    <w:basedOn w:val="a5"/>
    <w:link w:val="20Char"/>
    <w:qFormat/>
    <w:pPr>
      <w:numPr>
        <w:ilvl w:val="0"/>
        <w:numId w:val="27"/>
      </w:numPr>
      <w:spacing w:before="0" w:after="0"/>
      <w:ind w:left="1680"/>
    </w:pPr>
    <w:rPr>
      <w:rFonts w:ascii="Arial" w:hAnsi="Arial" w:cs="Arial"/>
      <w:szCs w:val="20"/>
      <w:lang w:val="en-US"/>
    </w:rPr>
  </w:style>
  <w:style w:type="character" w:customStyle="1" w:styleId="21Char">
    <w:name w:val="样式21 Char"/>
    <w:link w:val="21"/>
    <w:qFormat/>
    <w:locked/>
    <w:rPr>
      <w:rFonts w:ascii="Arial" w:eastAsia="黑体" w:hAnsi="Arial" w:cs="Arial"/>
      <w:sz w:val="21"/>
    </w:rPr>
  </w:style>
  <w:style w:type="paragraph" w:customStyle="1" w:styleId="21">
    <w:name w:val="样式21"/>
    <w:basedOn w:val="a5"/>
    <w:link w:val="21Char"/>
    <w:qFormat/>
    <w:pPr>
      <w:numPr>
        <w:ilvl w:val="0"/>
        <w:numId w:val="28"/>
      </w:numPr>
      <w:spacing w:before="0" w:after="0"/>
      <w:ind w:left="840"/>
    </w:pPr>
    <w:rPr>
      <w:rFonts w:ascii="Arial" w:hAnsi="Arial" w:cs="Arial"/>
      <w:szCs w:val="20"/>
      <w:lang w:val="en-US"/>
    </w:rPr>
  </w:style>
  <w:style w:type="character" w:customStyle="1" w:styleId="22Char">
    <w:name w:val="样式22 Char"/>
    <w:link w:val="22"/>
    <w:qFormat/>
    <w:locked/>
    <w:rPr>
      <w:rFonts w:ascii="Arial" w:eastAsia="黑体" w:hAnsi="Arial" w:cs="Arial"/>
      <w:sz w:val="21"/>
    </w:rPr>
  </w:style>
  <w:style w:type="paragraph" w:customStyle="1" w:styleId="22">
    <w:name w:val="样式22"/>
    <w:basedOn w:val="a3"/>
    <w:link w:val="22Char"/>
    <w:qFormat/>
    <w:pPr>
      <w:numPr>
        <w:ilvl w:val="0"/>
        <w:numId w:val="29"/>
      </w:numPr>
      <w:spacing w:before="0" w:after="0"/>
      <w:ind w:left="840"/>
      <w:outlineLvl w:val="1"/>
    </w:pPr>
    <w:rPr>
      <w:rFonts w:ascii="Arial" w:hAnsi="Arial" w:cs="Arial"/>
      <w:szCs w:val="20"/>
    </w:rPr>
  </w:style>
  <w:style w:type="character" w:customStyle="1" w:styleId="23Char">
    <w:name w:val="样式23 Char"/>
    <w:link w:val="23"/>
    <w:qFormat/>
    <w:locked/>
    <w:rPr>
      <w:rFonts w:ascii="Arial" w:eastAsia="黑体" w:hAnsi="Arial" w:cs="Arial"/>
      <w:sz w:val="21"/>
    </w:rPr>
  </w:style>
  <w:style w:type="paragraph" w:customStyle="1" w:styleId="23">
    <w:name w:val="样式23"/>
    <w:basedOn w:val="a3"/>
    <w:link w:val="23Char"/>
    <w:qFormat/>
    <w:pPr>
      <w:numPr>
        <w:ilvl w:val="0"/>
        <w:numId w:val="30"/>
      </w:numPr>
      <w:spacing w:before="0" w:after="0"/>
      <w:ind w:left="840"/>
      <w:outlineLvl w:val="1"/>
    </w:pPr>
    <w:rPr>
      <w:rFonts w:ascii="Arial" w:hAnsi="Arial" w:cs="Arial"/>
      <w:szCs w:val="20"/>
    </w:rPr>
  </w:style>
  <w:style w:type="character" w:customStyle="1" w:styleId="24Char">
    <w:name w:val="样式24 Char"/>
    <w:link w:val="24"/>
    <w:qFormat/>
    <w:locked/>
    <w:rPr>
      <w:rFonts w:ascii="Arial" w:eastAsia="黑体" w:hAnsi="Arial" w:cs="Arial"/>
      <w:sz w:val="21"/>
    </w:rPr>
  </w:style>
  <w:style w:type="paragraph" w:customStyle="1" w:styleId="24">
    <w:name w:val="样式24"/>
    <w:basedOn w:val="a4"/>
    <w:link w:val="24Char"/>
    <w:qFormat/>
    <w:pPr>
      <w:numPr>
        <w:ilvl w:val="0"/>
        <w:numId w:val="31"/>
      </w:numPr>
      <w:spacing w:before="0" w:after="0"/>
      <w:ind w:left="840"/>
    </w:pPr>
    <w:rPr>
      <w:rFonts w:ascii="Arial" w:hAnsi="Arial" w:cs="Arial"/>
      <w:szCs w:val="20"/>
    </w:rPr>
  </w:style>
  <w:style w:type="character" w:customStyle="1" w:styleId="25Char">
    <w:name w:val="样式25 Char"/>
    <w:link w:val="25"/>
    <w:qFormat/>
    <w:locked/>
  </w:style>
  <w:style w:type="paragraph" w:customStyle="1" w:styleId="25">
    <w:name w:val="样式25"/>
    <w:basedOn w:val="23"/>
    <w:link w:val="25Char"/>
    <w:qFormat/>
    <w:pPr>
      <w:numPr>
        <w:numId w:val="32"/>
      </w:numPr>
      <w:ind w:left="840"/>
    </w:pPr>
    <w:rPr>
      <w:rFonts w:ascii="Times New Roman" w:eastAsia="宋体" w:hAnsi="Times New Roman" w:cs="Times New Roman"/>
      <w:sz w:val="20"/>
    </w:rPr>
  </w:style>
  <w:style w:type="character" w:customStyle="1" w:styleId="26Char">
    <w:name w:val="样式26 Char"/>
    <w:link w:val="26"/>
    <w:qFormat/>
    <w:locked/>
    <w:rPr>
      <w:rFonts w:ascii="Arial" w:eastAsia="黑体" w:hAnsi="Arial" w:cs="Arial"/>
      <w:sz w:val="21"/>
    </w:rPr>
  </w:style>
  <w:style w:type="paragraph" w:customStyle="1" w:styleId="26">
    <w:name w:val="样式26"/>
    <w:basedOn w:val="a4"/>
    <w:link w:val="26Char"/>
    <w:qFormat/>
    <w:pPr>
      <w:numPr>
        <w:ilvl w:val="0"/>
        <w:numId w:val="33"/>
      </w:numPr>
      <w:spacing w:before="0" w:after="0"/>
      <w:ind w:left="840"/>
    </w:pPr>
    <w:rPr>
      <w:rFonts w:ascii="Arial" w:hAnsi="Arial" w:cs="Arial"/>
      <w:szCs w:val="20"/>
    </w:rPr>
  </w:style>
  <w:style w:type="character" w:customStyle="1" w:styleId="affffffff5">
    <w:name w:val="个人答复风格"/>
    <w:qFormat/>
    <w:rPr>
      <w:rFonts w:ascii="Arial" w:eastAsia="宋体" w:hAnsi="Arial" w:cs="Arial" w:hint="default"/>
      <w:color w:val="auto"/>
      <w:sz w:val="20"/>
    </w:rPr>
  </w:style>
  <w:style w:type="character" w:customStyle="1" w:styleId="affffffff6">
    <w:name w:val="个人撰写风格"/>
    <w:qFormat/>
    <w:rPr>
      <w:rFonts w:ascii="Arial" w:eastAsia="宋体" w:hAnsi="Arial" w:cs="Arial" w:hint="default"/>
      <w:color w:val="auto"/>
      <w:sz w:val="20"/>
    </w:rPr>
  </w:style>
  <w:style w:type="character" w:customStyle="1" w:styleId="CharChar0">
    <w:name w:val="一级条标题 Char Char"/>
    <w:qFormat/>
    <w:rPr>
      <w:rFonts w:ascii="黑体" w:eastAsia="黑体" w:hAnsi="黑体" w:hint="eastAsia"/>
      <w:sz w:val="21"/>
      <w:lang w:val="en-US" w:eastAsia="zh-CN" w:bidi="ar-SA"/>
    </w:rPr>
  </w:style>
  <w:style w:type="character" w:customStyle="1" w:styleId="CharChar2">
    <w:name w:val="二级条标题 Char Char"/>
    <w:qFormat/>
  </w:style>
  <w:style w:type="character" w:customStyle="1" w:styleId="fontstyle01">
    <w:name w:val="fontstyle01"/>
    <w:qFormat/>
    <w:rPr>
      <w:rFonts w:ascii="宋体" w:eastAsia="宋体" w:hAnsi="宋体" w:hint="eastAsia"/>
      <w:color w:val="000000"/>
      <w:sz w:val="22"/>
      <w:szCs w:val="22"/>
    </w:rPr>
  </w:style>
  <w:style w:type="character" w:customStyle="1" w:styleId="fontstyle21">
    <w:name w:val="fontstyle21"/>
    <w:qFormat/>
    <w:rPr>
      <w:rFonts w:ascii="宋体" w:eastAsia="宋体" w:hAnsi="宋体" w:hint="eastAsia"/>
      <w:color w:val="FF0000"/>
      <w:sz w:val="74"/>
      <w:szCs w:val="74"/>
    </w:rPr>
  </w:style>
  <w:style w:type="paragraph" w:customStyle="1" w:styleId="affffffff7">
    <w:name w:val="版本控制标题"/>
    <w:basedOn w:val="aff0"/>
    <w:qFormat/>
    <w:pPr>
      <w:spacing w:before="156" w:after="156" w:line="288" w:lineRule="auto"/>
      <w:ind w:firstLineChars="200" w:firstLine="200"/>
    </w:pPr>
    <w:rPr>
      <w:rFonts w:cs="宋体"/>
      <w:b/>
      <w:bCs/>
      <w:sz w:val="24"/>
      <w:szCs w:val="20"/>
    </w:rPr>
  </w:style>
  <w:style w:type="character" w:customStyle="1" w:styleId="Char11">
    <w:name w:val="段 Char1"/>
    <w:qFormat/>
    <w:rPr>
      <w:rFonts w:ascii="宋体"/>
      <w:sz w:val="21"/>
      <w:lang w:val="en-US" w:eastAsia="zh-CN" w:bidi="ar-SA"/>
    </w:rPr>
  </w:style>
  <w:style w:type="paragraph" w:customStyle="1" w:styleId="CharCharCharChar1">
    <w:name w:val="Char Char Char Char1"/>
    <w:basedOn w:val="aff0"/>
    <w:qFormat/>
    <w:pPr>
      <w:ind w:firstLineChars="200" w:firstLine="200"/>
      <w:jc w:val="center"/>
    </w:pPr>
    <w:rPr>
      <w:rFonts w:ascii="Arial" w:hAnsi="Arial" w:cs="Arial"/>
    </w:rPr>
  </w:style>
  <w:style w:type="table" w:customStyle="1" w:styleId="TableNormal">
    <w:name w:val="Table Normal"/>
    <w:uiPriority w:val="2"/>
    <w:semiHidden/>
    <w:unhideWhenUsed/>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paragraph" w:customStyle="1" w:styleId="TableParagraph">
    <w:name w:val="Table Paragraph"/>
    <w:basedOn w:val="aff0"/>
    <w:uiPriority w:val="1"/>
    <w:qFormat/>
    <w:pPr>
      <w:autoSpaceDE w:val="0"/>
      <w:autoSpaceDN w:val="0"/>
      <w:ind w:left="107"/>
    </w:pPr>
    <w:rPr>
      <w:rFonts w:ascii="宋体" w:hAnsi="宋体" w:cs="宋体"/>
      <w:kern w:val="0"/>
      <w:sz w:val="22"/>
      <w:szCs w:val="22"/>
      <w:lang w:eastAsia="en-US"/>
    </w:rPr>
  </w:style>
  <w:style w:type="table" w:customStyle="1" w:styleId="TableNormal1">
    <w:name w:val="Table Normal1"/>
    <w:uiPriority w:val="2"/>
    <w:semiHidden/>
    <w:unhideWhenUsed/>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TableNormal2">
    <w:name w:val="Table Normal2"/>
    <w:uiPriority w:val="2"/>
    <w:semiHidden/>
    <w:unhideWhenUsed/>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character" w:customStyle="1" w:styleId="fontstyle11">
    <w:name w:val="fontstyle11"/>
    <w:qFormat/>
    <w:rPr>
      <w:rFonts w:ascii="CIDFont+F3" w:hAnsi="CIDFont+F3" w:hint="default"/>
      <w:color w:val="000000"/>
      <w:sz w:val="22"/>
      <w:szCs w:val="22"/>
    </w:rPr>
  </w:style>
  <w:style w:type="character" w:customStyle="1" w:styleId="aff8">
    <w:name w:val="副标题 字符"/>
    <w:link w:val="aff6"/>
    <w:qFormat/>
    <w:rPr>
      <w:rFonts w:ascii="黑体" w:eastAsia="黑体" w:hAnsi="黑体"/>
      <w:bCs/>
      <w:kern w:val="28"/>
      <w:sz w:val="21"/>
      <w:szCs w:val="32"/>
    </w:rPr>
  </w:style>
  <w:style w:type="paragraph" w:customStyle="1" w:styleId="Tablehead">
    <w:name w:val="Table_head"/>
    <w:basedOn w:val="aff0"/>
    <w:next w:val="Tabletext"/>
    <w:link w:val="TableheadChar"/>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pPr>
    <w:rPr>
      <w:rFonts w:eastAsia="Times New Roman"/>
      <w:b/>
      <w:kern w:val="0"/>
      <w:sz w:val="22"/>
      <w:szCs w:val="20"/>
      <w:lang w:val="en-GB" w:eastAsia="en-US"/>
    </w:rPr>
  </w:style>
  <w:style w:type="character" w:customStyle="1" w:styleId="TabletextChar">
    <w:name w:val="Table_text Char"/>
    <w:link w:val="Tabletext"/>
    <w:qFormat/>
    <w:rPr>
      <w:sz w:val="22"/>
      <w:lang w:val="en-GB" w:eastAsia="en-US"/>
    </w:rPr>
  </w:style>
  <w:style w:type="character" w:customStyle="1" w:styleId="TableheadChar">
    <w:name w:val="Table_head Char"/>
    <w:link w:val="Tablehead"/>
    <w:qFormat/>
    <w:locked/>
    <w:rPr>
      <w:rFonts w:eastAsia="Times New Roman"/>
      <w:b/>
      <w:sz w:val="22"/>
      <w:lang w:val="en-GB" w:eastAsia="en-US"/>
    </w:rPr>
  </w:style>
  <w:style w:type="character" w:customStyle="1" w:styleId="TableNoTitleChar">
    <w:name w:val="Table_NoTitle Char"/>
    <w:link w:val="TableNoTitle"/>
    <w:qFormat/>
    <w:locked/>
    <w:rPr>
      <w:b/>
      <w:sz w:val="24"/>
      <w:lang w:val="en-GB" w:eastAsia="en-US"/>
    </w:rPr>
  </w:style>
  <w:style w:type="character" w:customStyle="1" w:styleId="affffffff8">
    <w:name w:val="批注文字 字符"/>
    <w:uiPriority w:val="99"/>
    <w:qFormat/>
    <w:rPr>
      <w:kern w:val="2"/>
      <w:sz w:val="21"/>
      <w:szCs w:val="24"/>
    </w:rPr>
  </w:style>
  <w:style w:type="character" w:customStyle="1" w:styleId="aff7">
    <w:name w:val="题注 字符"/>
    <w:link w:val="aff5"/>
    <w:uiPriority w:val="35"/>
    <w:qFormat/>
    <w:locked/>
    <w:rPr>
      <w:rFonts w:ascii="黑体" w:eastAsia="黑体" w:hAnsi="黑体"/>
      <w:bCs/>
      <w:kern w:val="28"/>
      <w:sz w:val="21"/>
      <w:szCs w:val="32"/>
    </w:rPr>
  </w:style>
  <w:style w:type="paragraph" w:customStyle="1" w:styleId="TableHead0">
    <w:name w:val="Table_Head"/>
    <w:basedOn w:val="Tabletext"/>
    <w:qFormat/>
    <w:pPr>
      <w:spacing w:before="80" w:after="80"/>
      <w:jc w:val="center"/>
      <w:textAlignment w:val="baseline"/>
    </w:pPr>
    <w:rPr>
      <w:rFonts w:eastAsia="MS Mincho"/>
      <w:b/>
    </w:rPr>
  </w:style>
  <w:style w:type="paragraph" w:customStyle="1" w:styleId="enumlev1">
    <w:name w:val="enumlev1"/>
    <w:basedOn w:val="aff0"/>
    <w:link w:val="enumlev1Char"/>
    <w:qFormat/>
    <w:pPr>
      <w:tabs>
        <w:tab w:val="left" w:pos="794"/>
        <w:tab w:val="left" w:pos="1191"/>
        <w:tab w:val="left" w:pos="1588"/>
        <w:tab w:val="left" w:pos="1985"/>
      </w:tabs>
      <w:overflowPunct w:val="0"/>
      <w:autoSpaceDE w:val="0"/>
      <w:autoSpaceDN w:val="0"/>
      <w:adjustRightInd w:val="0"/>
      <w:spacing w:before="80"/>
      <w:ind w:left="794" w:hanging="794"/>
      <w:jc w:val="both"/>
      <w:textAlignment w:val="baseline"/>
    </w:pPr>
    <w:rPr>
      <w:rFonts w:ascii="Arial" w:hAnsi="Arial"/>
      <w:kern w:val="0"/>
      <w:sz w:val="24"/>
      <w:szCs w:val="20"/>
      <w:lang w:val="en-GB"/>
    </w:rPr>
  </w:style>
  <w:style w:type="character" w:customStyle="1" w:styleId="enumlev1Char">
    <w:name w:val="enumlev1 Char"/>
    <w:link w:val="enumlev1"/>
    <w:qFormat/>
    <w:rPr>
      <w:rFonts w:ascii="Arial" w:hAnsi="Arial"/>
      <w:sz w:val="24"/>
      <w:lang w:val="en-GB"/>
    </w:rPr>
  </w:style>
  <w:style w:type="character" w:customStyle="1" w:styleId="affffffff9">
    <w:name w:val="页脚 字符"/>
    <w:uiPriority w:val="99"/>
    <w:qFormat/>
    <w:rPr>
      <w:kern w:val="2"/>
      <w:sz w:val="18"/>
      <w:szCs w:val="18"/>
    </w:rPr>
  </w:style>
  <w:style w:type="table" w:customStyle="1" w:styleId="2f">
    <w:name w:val="网格型2"/>
    <w:basedOn w:val="aff2"/>
    <w:qFormat/>
    <w:rPr>
      <w:rFonts w:ascii="Calibri" w:hAnsi="Calibri" w:cs="宋体"/>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46E5EBDF-3DFD-4C21-87F3-5AB3D23C46C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385</Words>
  <Characters>2195</Characters>
  <Application>Microsoft Office Word</Application>
  <DocSecurity>0</DocSecurity>
  <Lines>18</Lines>
  <Paragraphs>5</Paragraphs>
  <ScaleCrop>false</ScaleCrop>
  <Company>CCSA</Company>
  <LinksUpToDate>false</LinksUpToDate>
  <CharactersWithSpaces>2575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孙越</dc:creator>
  <cp:lastModifiedBy>11 11</cp:lastModifiedBy>
  <cp:revision>51</cp:revision>
  <cp:lastPrinted>2022-08-11T13:16:00Z</cp:lastPrinted>
  <dcterms:created xsi:type="dcterms:W3CDTF">2022-05-28T15:35:00Z</dcterms:created>
  <dcterms:modified xsi:type="dcterms:W3CDTF">2024-08-03T04:07:00Z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(3)yMiN9eEO6nhex9uTL2qWKlXCbSLdfGG0XxIs5EGbE+HvSaQ16xwERbhxa4zlk0D8/RAOO7i6
eH5RXx6xUZCr9guvuFrDLpUJYGrDf4Na3lkMqubxYtP5XyGot5jeGP6ayyR7uHyJhX/rtf1h
RNdSaB9ZSohT1e4hcsXNUDn+J4DuiLuzFRbFWsjSGRHOhK45WhZefyDSkrUeQNzgIJp6HT5+
rfmtCPQYxTj4F0gvKx</vt:lpwstr>
  </property>
  <property fmtid="{D5CDD505-2E9C-101B-9397-08002B2CF9AE}" pid="3" name="_2015_ms_pID_7253431">
    <vt:lpwstr>3LAmx9ct6pnMS4JI7eKQE2iUdXb2bwE7m1nPSck7q4rOQyMrRt2p68
Y4p4GrE0yDF7gfU7gYOhE0qxTG/3zhamZbFqULz24uel0HJlfqmzwOOemAA70VWOrAf9vs+c
LsqPw/rsiAHJpI+9B6OQ+K6HymwVCVrbk9biwaCVbITRXkZyl047jiU7QcLc5xNwVSQWiNS3
cYIrl6sFOOxxTzaaNcxDu/LirPKz5lFaeM5p</vt:lpwstr>
  </property>
  <property fmtid="{D5CDD505-2E9C-101B-9397-08002B2CF9AE}" pid="4" name="_2015_ms_pID_7253432">
    <vt:lpwstr>VDIT1c8sd52OLw2+JsnFU68=</vt:lpwstr>
  </property>
  <property fmtid="{D5CDD505-2E9C-101B-9397-08002B2CF9AE}" pid="5" name="_readonly">
    <vt:lpwstr/>
  </property>
  <property fmtid="{D5CDD505-2E9C-101B-9397-08002B2CF9AE}" pid="6" name="_change">
    <vt:lpwstr/>
  </property>
  <property fmtid="{D5CDD505-2E9C-101B-9397-08002B2CF9AE}" pid="7" name="_full-control">
    <vt:lpwstr/>
  </property>
  <property fmtid="{D5CDD505-2E9C-101B-9397-08002B2CF9AE}" pid="8" name="sflag">
    <vt:lpwstr>1645360525</vt:lpwstr>
  </property>
  <property fmtid="{D5CDD505-2E9C-101B-9397-08002B2CF9AE}" pid="9" name="KSOProductBuildVer">
    <vt:lpwstr>2052-11.8.2.9022</vt:lpwstr>
  </property>
  <property fmtid="{D5CDD505-2E9C-101B-9397-08002B2CF9AE}" pid="10" name="ICV">
    <vt:lpwstr>2BA48BD54EEA4281AA911FB7CB2D95C6</vt:lpwstr>
  </property>
</Properties>
</file>