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0BE044" w14:textId="12EFE0F8" w:rsidR="00E87B3B" w:rsidRPr="00F17C37" w:rsidRDefault="00E87B3B" w:rsidP="0056243C">
      <w:pPr>
        <w:framePr w:w="9639" w:h="6917" w:hRule="exact" w:wrap="around" w:vAnchor="page" w:hAnchor="page" w:x="1201" w:y="5872" w:anchorLock="1"/>
        <w:spacing w:beforeLines="100" w:before="312" w:line="360" w:lineRule="auto"/>
        <w:ind w:firstLineChars="100" w:firstLine="482"/>
        <w:jc w:val="center"/>
        <w:rPr>
          <w:rFonts w:ascii="Times New Roman" w:eastAsia="黑体" w:hAnsi="Times New Roman" w:cs="Times New Roman"/>
          <w:b/>
          <w:bCs/>
          <w:spacing w:val="-20"/>
          <w:sz w:val="52"/>
          <w:szCs w:val="52"/>
        </w:rPr>
      </w:pPr>
      <w:bookmarkStart w:id="0" w:name="_Toc156511768"/>
      <w:bookmarkStart w:id="1" w:name="_Hlk103941804"/>
      <w:r w:rsidRPr="00F17C37">
        <w:rPr>
          <w:rFonts w:ascii="Times New Roman" w:eastAsia="黑体" w:hAnsi="Times New Roman" w:cs="Times New Roman"/>
          <w:b/>
          <w:bCs/>
          <w:spacing w:val="-20"/>
          <w:sz w:val="52"/>
          <w:szCs w:val="52"/>
        </w:rPr>
        <w:t>中深层地热能开发利用项目建设规范</w:t>
      </w:r>
    </w:p>
    <w:bookmarkEnd w:id="1"/>
    <w:p w14:paraId="51ACDF57" w14:textId="77777777" w:rsidR="0056243C" w:rsidRPr="00F17C37" w:rsidRDefault="0056243C" w:rsidP="0056243C">
      <w:pPr>
        <w:framePr w:w="9639" w:h="6917" w:hRule="exact" w:wrap="around" w:vAnchor="page" w:hAnchor="page" w:x="1201" w:y="5872" w:anchorLock="1"/>
        <w:spacing w:line="360" w:lineRule="auto"/>
        <w:jc w:val="center"/>
        <w:rPr>
          <w:rFonts w:ascii="Times New Roman" w:eastAsia="黑体" w:hAnsi="Times New Roman" w:cs="Times New Roman"/>
          <w:spacing w:val="-20"/>
          <w:sz w:val="28"/>
          <w:szCs w:val="28"/>
        </w:rPr>
      </w:pPr>
      <w:r w:rsidRPr="00F17C37">
        <w:rPr>
          <w:rFonts w:ascii="Times New Roman" w:eastAsia="黑体" w:hAnsi="Times New Roman" w:cs="Times New Roman"/>
          <w:spacing w:val="-20"/>
          <w:sz w:val="28"/>
          <w:szCs w:val="28"/>
        </w:rPr>
        <w:t xml:space="preserve">Specification for the construction of projects for the development and utilization of </w:t>
      </w:r>
    </w:p>
    <w:p w14:paraId="22A75796" w14:textId="7C3D2B23" w:rsidR="00E87B3B" w:rsidRPr="00F17C37" w:rsidRDefault="0056243C" w:rsidP="0056243C">
      <w:pPr>
        <w:framePr w:w="9639" w:h="6917" w:hRule="exact" w:wrap="around" w:vAnchor="page" w:hAnchor="page" w:x="1201" w:y="5872" w:anchorLock="1"/>
        <w:spacing w:line="360" w:lineRule="auto"/>
        <w:jc w:val="center"/>
        <w:rPr>
          <w:rFonts w:ascii="Times New Roman" w:eastAsia="黑体" w:hAnsi="Times New Roman" w:cs="Times New Roman"/>
          <w:spacing w:val="-20"/>
          <w:sz w:val="28"/>
          <w:szCs w:val="28"/>
        </w:rPr>
      </w:pPr>
      <w:r w:rsidRPr="00F17C37">
        <w:rPr>
          <w:rFonts w:ascii="Times New Roman" w:eastAsia="黑体" w:hAnsi="Times New Roman" w:cs="Times New Roman"/>
          <w:spacing w:val="-20"/>
          <w:sz w:val="28"/>
          <w:szCs w:val="28"/>
        </w:rPr>
        <w:t>medium and deep geothermal energy</w: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5"/>
      </w:tblGrid>
      <w:tr w:rsidR="00E87B3B" w:rsidRPr="00F17C37" w14:paraId="58CB5ED2" w14:textId="77777777" w:rsidTr="00D8148A">
        <w:tc>
          <w:tcPr>
            <w:tcW w:w="9855" w:type="dxa"/>
            <w:tcBorders>
              <w:top w:val="nil"/>
              <w:left w:val="nil"/>
              <w:bottom w:val="nil"/>
              <w:right w:val="nil"/>
            </w:tcBorders>
          </w:tcPr>
          <w:p w14:paraId="08D7E8E4" w14:textId="77777777" w:rsidR="00E87B3B" w:rsidRPr="00F17C37" w:rsidRDefault="00E87B3B" w:rsidP="0056243C">
            <w:pPr>
              <w:framePr w:w="9639" w:h="6917" w:hRule="exact" w:wrap="around" w:vAnchor="page" w:hAnchor="page" w:x="1201" w:y="5872" w:anchorLock="1"/>
              <w:spacing w:line="360" w:lineRule="auto"/>
              <w:jc w:val="center"/>
              <w:rPr>
                <w:rFonts w:ascii="Times New Roman" w:eastAsia="宋体" w:hAnsi="Times New Roman" w:cs="Times New Roman"/>
              </w:rPr>
            </w:pPr>
          </w:p>
          <w:p w14:paraId="5E0E2CAC" w14:textId="77777777" w:rsidR="00E87B3B" w:rsidRDefault="00E87B3B" w:rsidP="0056243C">
            <w:pPr>
              <w:framePr w:w="9639" w:h="6917" w:hRule="exact" w:wrap="around" w:vAnchor="page" w:hAnchor="page" w:x="1201" w:y="5872" w:anchorLock="1"/>
              <w:spacing w:line="360" w:lineRule="auto"/>
              <w:jc w:val="center"/>
              <w:rPr>
                <w:rFonts w:ascii="Times New Roman" w:eastAsia="宋体" w:hAnsi="Times New Roman" w:cs="Times New Roman"/>
              </w:rPr>
            </w:pPr>
          </w:p>
          <w:p w14:paraId="520AE871" w14:textId="77777777" w:rsidR="00CF79F8" w:rsidRPr="00F17C37" w:rsidRDefault="00CF79F8" w:rsidP="0056243C">
            <w:pPr>
              <w:framePr w:w="9639" w:h="6917" w:hRule="exact" w:wrap="around" w:vAnchor="page" w:hAnchor="page" w:x="1201" w:y="5872" w:anchorLock="1"/>
              <w:spacing w:line="360" w:lineRule="auto"/>
              <w:jc w:val="center"/>
              <w:rPr>
                <w:rFonts w:ascii="Times New Roman" w:eastAsia="宋体" w:hAnsi="Times New Roman" w:cs="Times New Roman"/>
              </w:rPr>
            </w:pPr>
          </w:p>
          <w:p w14:paraId="60D4A503" w14:textId="798CD901" w:rsidR="00E87B3B" w:rsidRPr="00F17C37" w:rsidRDefault="00E87B3B" w:rsidP="0056243C">
            <w:pPr>
              <w:framePr w:w="9639" w:h="6917" w:hRule="exact" w:wrap="around" w:vAnchor="page" w:hAnchor="page" w:x="1201" w:y="5872" w:anchorLock="1"/>
              <w:spacing w:line="360" w:lineRule="auto"/>
              <w:jc w:val="center"/>
              <w:rPr>
                <w:rFonts w:ascii="Times New Roman" w:eastAsia="宋体" w:hAnsi="Times New Roman" w:cs="Times New Roman"/>
              </w:rPr>
            </w:pPr>
            <w:r w:rsidRPr="00F17C37">
              <w:rPr>
                <w:rFonts w:ascii="Times New Roman" w:eastAsia="宋体" w:hAnsi="Times New Roman" w:cs="Times New Roman"/>
              </w:rPr>
              <w:t>（征求意见稿）</w:t>
            </w:r>
          </w:p>
        </w:tc>
        <w:bookmarkStart w:id="2" w:name="WCRQ"/>
      </w:tr>
      <w:bookmarkEnd w:id="2"/>
      <w:tr w:rsidR="00E87B3B" w:rsidRPr="00F17C37" w14:paraId="0F7278BF" w14:textId="77777777" w:rsidTr="00D8148A">
        <w:tc>
          <w:tcPr>
            <w:tcW w:w="9855" w:type="dxa"/>
            <w:tcBorders>
              <w:top w:val="nil"/>
              <w:left w:val="nil"/>
              <w:bottom w:val="nil"/>
              <w:right w:val="nil"/>
            </w:tcBorders>
          </w:tcPr>
          <w:p w14:paraId="0D018C5D" w14:textId="7000EFBC" w:rsidR="00E87B3B" w:rsidRPr="00F17C37" w:rsidRDefault="00E87B3B" w:rsidP="0056243C">
            <w:pPr>
              <w:framePr w:w="9639" w:h="6917" w:hRule="exact" w:wrap="around" w:vAnchor="page" w:hAnchor="page" w:x="1201" w:y="5872" w:anchorLock="1"/>
              <w:spacing w:before="180" w:after="160" w:line="180" w:lineRule="exact"/>
              <w:jc w:val="center"/>
              <w:textAlignment w:val="center"/>
              <w:rPr>
                <w:rFonts w:ascii="Times New Roman" w:eastAsia="宋体" w:hAnsi="Times New Roman" w:cs="Times New Roman"/>
                <w:kern w:val="0"/>
                <w:szCs w:val="28"/>
              </w:rPr>
            </w:pPr>
          </w:p>
        </w:tc>
      </w:tr>
    </w:tbl>
    <w:p w14:paraId="73E7F03D" w14:textId="0A3F5FBA" w:rsidR="0056243C" w:rsidRPr="00F17C37" w:rsidRDefault="0056243C" w:rsidP="0056243C">
      <w:pPr>
        <w:framePr w:w="3708" w:hSpace="181" w:vSpace="181" w:wrap="around" w:vAnchor="page" w:hAnchor="page" w:x="1227" w:y="942" w:anchorLock="1"/>
        <w:kinsoku w:val="0"/>
        <w:overflowPunct w:val="0"/>
        <w:autoSpaceDE w:val="0"/>
        <w:autoSpaceDN w:val="0"/>
        <w:spacing w:line="0" w:lineRule="atLeast"/>
        <w:jc w:val="left"/>
        <w:rPr>
          <w:rFonts w:ascii="Times New Roman" w:eastAsia="黑体" w:hAnsi="Times New Roman" w:cs="Times New Roman"/>
          <w:kern w:val="0"/>
          <w:sz w:val="24"/>
          <w:szCs w:val="24"/>
        </w:rPr>
      </w:pPr>
      <w:bookmarkStart w:id="3" w:name="_Hlk39839978"/>
      <w:bookmarkStart w:id="4" w:name="fm"/>
      <w:bookmarkEnd w:id="3"/>
    </w:p>
    <w:p w14:paraId="2D281C7C" w14:textId="30FEBA42" w:rsidR="0056243C" w:rsidRPr="00F17C37" w:rsidRDefault="0056243C" w:rsidP="0056243C">
      <w:pPr>
        <w:framePr w:w="3708" w:hSpace="181" w:vSpace="181" w:wrap="around" w:vAnchor="page" w:hAnchor="page" w:x="1227" w:y="942" w:anchorLock="1"/>
        <w:kinsoku w:val="0"/>
        <w:overflowPunct w:val="0"/>
        <w:autoSpaceDE w:val="0"/>
        <w:autoSpaceDN w:val="0"/>
        <w:spacing w:line="0" w:lineRule="atLeast"/>
        <w:jc w:val="left"/>
        <w:rPr>
          <w:rFonts w:ascii="Times New Roman" w:eastAsia="宋体" w:hAnsi="Times New Roman" w:cs="Times New Roman"/>
          <w:kern w:val="0"/>
          <w:szCs w:val="21"/>
        </w:rPr>
      </w:pPr>
    </w:p>
    <w:p w14:paraId="23770769" w14:textId="78916E12" w:rsidR="00E87B3B" w:rsidRPr="00F17C37" w:rsidRDefault="00E87B3B" w:rsidP="00375D57">
      <w:pPr>
        <w:widowControl/>
        <w:wordWrap w:val="0"/>
        <w:ind w:right="315"/>
        <w:jc w:val="right"/>
        <w:rPr>
          <w:rFonts w:ascii="Times New Roman" w:eastAsia="黑体" w:hAnsi="Times New Roman" w:cs="Times New Roman"/>
          <w:kern w:val="0"/>
          <w:sz w:val="32"/>
          <w:szCs w:val="20"/>
        </w:rPr>
      </w:pPr>
      <w:r w:rsidRPr="00F17C37">
        <w:rPr>
          <w:rFonts w:ascii="Times New Roman" w:eastAsia="宋体" w:hAnsi="Times New Roman" w:cs="Times New Roman"/>
          <w:noProof/>
        </w:rPr>
        <w:t xml:space="preserve"> </w:t>
      </w:r>
      <w:r w:rsidRPr="00F17C37">
        <w:rPr>
          <w:rFonts w:ascii="Times New Roman" w:eastAsia="宋体" w:hAnsi="Times New Roman" w:cs="Times New Roman"/>
          <w:noProof/>
        </w:rPr>
        <mc:AlternateContent>
          <mc:Choice Requires="wps">
            <w:drawing>
              <wp:anchor distT="0" distB="0" distL="114300" distR="114300" simplePos="0" relativeHeight="251660288" behindDoc="1" locked="0" layoutInCell="1" allowOverlap="1" wp14:anchorId="7C5C5DA0" wp14:editId="7E80CC77">
                <wp:simplePos x="0" y="0"/>
                <wp:positionH relativeFrom="column">
                  <wp:posOffset>1810385</wp:posOffset>
                </wp:positionH>
                <wp:positionV relativeFrom="paragraph">
                  <wp:posOffset>-3942715</wp:posOffset>
                </wp:positionV>
                <wp:extent cx="1270000" cy="306705"/>
                <wp:effectExtent l="0" t="0" r="6350" b="17145"/>
                <wp:wrapNone/>
                <wp:docPr id="10"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6705"/>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w14:anchorId="1A4BB3A0" id="LB" o:spid="_x0000_s1026" style="position:absolute;left:0;text-align:left;margin-left:142.55pt;margin-top:-310.45pt;width:100pt;height:24.15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" stroked="f"/>
            </w:pict>
          </mc:Fallback>
        </mc:AlternateContent>
      </w:r>
      <w:r w:rsidRPr="00F17C37">
        <w:rPr>
          <w:rFonts w:ascii="Times New Roman" w:eastAsia="宋体" w:hAnsi="Times New Roman" w:cs="Times New Roman"/>
          <w:noProof/>
        </w:rPr>
        <mc:AlternateContent>
          <mc:Choice Requires="wps">
            <w:drawing>
              <wp:anchor distT="0" distB="0" distL="114300" distR="114300" simplePos="0" relativeHeight="251659264" behindDoc="1" locked="0" layoutInCell="1" allowOverlap="1" wp14:anchorId="2E30EF7C" wp14:editId="2660446F">
                <wp:simplePos x="0" y="0"/>
                <wp:positionH relativeFrom="column">
                  <wp:posOffset>4413885</wp:posOffset>
                </wp:positionH>
                <wp:positionV relativeFrom="paragraph">
                  <wp:posOffset>-7435215</wp:posOffset>
                </wp:positionV>
                <wp:extent cx="1143000" cy="230505"/>
                <wp:effectExtent l="0" t="0" r="0" b="17145"/>
                <wp:wrapNone/>
                <wp:docPr id="3" name="DT"/>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230505"/>
                        </a:xfrm>
                        <a:prstGeom prst="rect">
                          <a:avLst/>
                        </a:prstGeom>
                        <a:solidFill>
                          <a:srgbClr val="FFFFFF"/>
                        </a:solidFill>
                        <a:ln>
                          <a:noFill/>
                        </a:ln>
                        <a:effectLst/>
                      </wps:spPr>
                      <wps:bodyPr rot="0" vert="horz" wrap="square" lIns="91440" tIns="45720" rIns="91440" bIns="45720" anchor="t" anchorCtr="0" upright="1">
                        <a:noAutofit/>
                      </wps:bodyPr>
                    </wps:wsp>
                  </a:graphicData>
                </a:graphic>
              </wp:anchor>
            </w:drawing>
          </mc:Choice>
          <mc:Fallback>
            <w:pict>
              <v:rect w14:anchorId="680EF215" id="DT" o:spid="_x0000_s1026" style="position:absolute;left:0;text-align:left;margin-left:347.55pt;margin-top:-585.45pt;width:90pt;height:18.15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" stroked="f"/>
            </w:pict>
          </mc:Fallback>
        </mc:AlternateContent>
      </w:r>
      <w:bookmarkEnd w:id="4"/>
      <w:r w:rsidRPr="00F17C37">
        <w:rPr>
          <w:rFonts w:ascii="Times New Roman" w:eastAsia="宋体" w:hAnsi="Times New Roman" w:cs="Times New Roman"/>
        </w:rPr>
        <w:t xml:space="preserve">     </w:t>
      </w:r>
    </w:p>
    <w:p w14:paraId="5DB65B7E" w14:textId="733A6D11" w:rsidR="006C46AD" w:rsidRPr="00F17C37" w:rsidRDefault="006C46AD" w:rsidP="006C46AD">
      <w:pPr>
        <w:pStyle w:val="affffff7"/>
        <w:rPr>
          <w:rFonts w:ascii="Times New Roman"/>
        </w:rPr>
      </w:pPr>
      <w:r w:rsidRPr="00F17C37">
        <w:rPr>
          <w:rFonts w:ascii="Times New Roman"/>
        </w:rPr>
        <w:lastRenderedPageBreak/>
        <w:t>前</w:t>
      </w:r>
      <w:r w:rsidRPr="00F17C37">
        <w:rPr>
          <w:rFonts w:ascii="Times New Roman"/>
        </w:rPr>
        <w:t xml:space="preserve">  </w:t>
      </w:r>
      <w:r w:rsidRPr="00F17C37">
        <w:rPr>
          <w:rFonts w:ascii="Times New Roman"/>
        </w:rPr>
        <w:t>言</w:t>
      </w:r>
      <w:bookmarkEnd w:id="0"/>
    </w:p>
    <w:p w14:paraId="37E0DB66" w14:textId="3D4F67E1" w:rsidR="006C46AD" w:rsidRDefault="006C46AD" w:rsidP="006C46AD">
      <w:pPr>
        <w:pStyle w:val="af0"/>
        <w:rPr>
          <w:rFonts w:ascii="Times New Roman"/>
          <w:szCs w:val="21"/>
        </w:rPr>
      </w:pPr>
      <w:r w:rsidRPr="00F17C37">
        <w:rPr>
          <w:rFonts w:ascii="Times New Roman"/>
          <w:szCs w:val="21"/>
        </w:rPr>
        <w:t>本标准按照</w:t>
      </w:r>
      <w:r w:rsidRPr="00F17C37">
        <w:rPr>
          <w:rFonts w:ascii="Times New Roman"/>
          <w:szCs w:val="21"/>
        </w:rPr>
        <w:t>GB/T 1.1—2009</w:t>
      </w:r>
      <w:r w:rsidRPr="00F17C37">
        <w:rPr>
          <w:rFonts w:ascii="Times New Roman"/>
          <w:szCs w:val="21"/>
        </w:rPr>
        <w:t>《标准化工作导则第</w:t>
      </w:r>
      <w:r w:rsidRPr="00F17C37">
        <w:rPr>
          <w:rFonts w:ascii="Times New Roman"/>
          <w:szCs w:val="21"/>
        </w:rPr>
        <w:t xml:space="preserve">1 </w:t>
      </w:r>
      <w:r w:rsidRPr="00F17C37">
        <w:rPr>
          <w:rFonts w:ascii="Times New Roman"/>
          <w:szCs w:val="21"/>
        </w:rPr>
        <w:t>部分：标准的结构和编写》给出的规定起草</w:t>
      </w:r>
      <w:r w:rsidR="00990134" w:rsidRPr="00F17C37">
        <w:rPr>
          <w:rFonts w:ascii="Times New Roman"/>
          <w:szCs w:val="21"/>
        </w:rPr>
        <w:t>，规范编制组经广泛调查研究，认真总结实践经验，参考有关标准，并在广泛征求意见的基础上，制订本规范</w:t>
      </w:r>
      <w:r w:rsidRPr="00F17C37">
        <w:rPr>
          <w:rFonts w:ascii="Times New Roman"/>
          <w:szCs w:val="21"/>
        </w:rPr>
        <w:t>。</w:t>
      </w:r>
    </w:p>
    <w:p w14:paraId="78BB7533" w14:textId="77777777" w:rsidR="007C33C1" w:rsidRPr="007C33C1" w:rsidRDefault="007C33C1" w:rsidP="007C33C1">
      <w:pPr>
        <w:ind w:firstLineChars="200" w:firstLine="420"/>
        <w:rPr>
          <w:rFonts w:ascii="Times New Roman" w:eastAsia="宋体" w:hAnsi="Times New Roman" w:cs="Times New Roman"/>
          <w:kern w:val="0"/>
          <w:szCs w:val="21"/>
        </w:rPr>
      </w:pPr>
      <w:r w:rsidRPr="007C33C1">
        <w:rPr>
          <w:rFonts w:ascii="Times New Roman" w:eastAsia="宋体" w:hAnsi="Times New Roman" w:cs="Times New Roman" w:hint="eastAsia"/>
          <w:kern w:val="0"/>
          <w:szCs w:val="21"/>
        </w:rPr>
        <w:t>本文件由中国煤炭学会提出。</w:t>
      </w:r>
    </w:p>
    <w:p w14:paraId="4A8C2E1F" w14:textId="77777777" w:rsidR="007C33C1" w:rsidRPr="007C33C1" w:rsidRDefault="007C33C1" w:rsidP="007C33C1">
      <w:pPr>
        <w:ind w:firstLineChars="200" w:firstLine="420"/>
        <w:rPr>
          <w:rFonts w:ascii="Times New Roman" w:eastAsia="宋体" w:hAnsi="Times New Roman" w:cs="Times New Roman"/>
          <w:kern w:val="0"/>
          <w:szCs w:val="21"/>
        </w:rPr>
      </w:pPr>
      <w:r w:rsidRPr="007C33C1">
        <w:rPr>
          <w:rFonts w:ascii="Times New Roman" w:eastAsia="宋体" w:hAnsi="Times New Roman" w:cs="Times New Roman" w:hint="eastAsia"/>
          <w:kern w:val="0"/>
          <w:szCs w:val="21"/>
        </w:rPr>
        <w:t>本文件由中国煤炭学会归口。</w:t>
      </w:r>
    </w:p>
    <w:p w14:paraId="7ED23A31" w14:textId="0678BFD7" w:rsidR="007C33C1" w:rsidRPr="007C33C1" w:rsidRDefault="0087124C" w:rsidP="007C33C1">
      <w:pPr>
        <w:ind w:firstLineChars="200" w:firstLine="420"/>
        <w:rPr>
          <w:rFonts w:ascii="Times New Roman" w:eastAsia="宋体" w:hAnsi="Times New Roman" w:cs="Times New Roman"/>
          <w:kern w:val="0"/>
          <w:szCs w:val="21"/>
        </w:rPr>
      </w:pPr>
      <w:r w:rsidRPr="0087124C">
        <w:rPr>
          <w:rFonts w:ascii="Times New Roman" w:eastAsia="宋体" w:hAnsi="Times New Roman" w:cs="Times New Roman" w:hint="eastAsia"/>
          <w:kern w:val="0"/>
          <w:szCs w:val="21"/>
        </w:rPr>
        <w:t>本文件起草单位：陕西小保当矿业有限公司、陕西省煤层气开发利用有限公司、西安交通大学、陕西韩城天久注浆勘探公司、中国科学院地质与地球物理研究所</w:t>
      </w:r>
      <w:r w:rsidR="00E04229">
        <w:rPr>
          <w:rFonts w:ascii="Times New Roman" w:eastAsia="宋体" w:hAnsi="Times New Roman" w:cs="Times New Roman" w:hint="eastAsia"/>
          <w:kern w:val="0"/>
          <w:szCs w:val="21"/>
        </w:rPr>
        <w:t>等</w:t>
      </w:r>
      <w:r w:rsidR="007C33C1" w:rsidRPr="007C33C1">
        <w:rPr>
          <w:rFonts w:ascii="Times New Roman" w:eastAsia="宋体" w:hAnsi="Times New Roman" w:cs="Times New Roman" w:hint="eastAsia"/>
          <w:kern w:val="0"/>
          <w:szCs w:val="21"/>
        </w:rPr>
        <w:t>。</w:t>
      </w:r>
    </w:p>
    <w:p w14:paraId="254B765C" w14:textId="667DA2A3" w:rsidR="009553AC" w:rsidRDefault="007C33C1" w:rsidP="007C33C1">
      <w:pPr>
        <w:ind w:firstLineChars="200" w:firstLine="420"/>
        <w:rPr>
          <w:rFonts w:ascii="Times New Roman" w:eastAsia="宋体" w:hAnsi="Times New Roman" w:cs="Times New Roman"/>
          <w:kern w:val="0"/>
          <w:szCs w:val="21"/>
        </w:rPr>
      </w:pPr>
      <w:r w:rsidRPr="007C33C1">
        <w:rPr>
          <w:rFonts w:ascii="Times New Roman" w:eastAsia="宋体" w:hAnsi="Times New Roman" w:cs="Times New Roman" w:hint="eastAsia"/>
          <w:kern w:val="0"/>
          <w:szCs w:val="21"/>
        </w:rPr>
        <w:t>本文件主要起草人：</w:t>
      </w:r>
    </w:p>
    <w:p w14:paraId="7CD527CB" w14:textId="18649C1F" w:rsidR="007C33C1" w:rsidRDefault="007C33C1" w:rsidP="007C33C1">
      <w:pPr>
        <w:ind w:firstLineChars="200" w:firstLine="422"/>
        <w:rPr>
          <w:rFonts w:ascii="Times New Roman" w:hAnsi="Times New Roman" w:cs="Times New Roman"/>
          <w:b/>
          <w:szCs w:val="28"/>
        </w:rPr>
      </w:pPr>
    </w:p>
    <w:p w14:paraId="66C61106" w14:textId="77777777" w:rsidR="007C33C1" w:rsidRPr="00F17C37" w:rsidRDefault="007C33C1" w:rsidP="007C33C1">
      <w:pPr>
        <w:ind w:firstLineChars="200" w:firstLine="422"/>
        <w:rPr>
          <w:rFonts w:ascii="Times New Roman" w:hAnsi="Times New Roman" w:cs="Times New Roman"/>
          <w:b/>
          <w:szCs w:val="28"/>
        </w:rPr>
      </w:pPr>
    </w:p>
    <w:p w14:paraId="0045C2D3" w14:textId="77777777" w:rsidR="009553AC" w:rsidRDefault="009553AC" w:rsidP="009553AC">
      <w:pPr>
        <w:ind w:firstLineChars="200" w:firstLine="420"/>
        <w:rPr>
          <w:rFonts w:ascii="Times New Roman" w:hAnsi="Times New Roman" w:cs="Times New Roman"/>
        </w:rPr>
      </w:pPr>
    </w:p>
    <w:p w14:paraId="297C8BCA" w14:textId="73126F79" w:rsidR="005F3DAE" w:rsidRPr="005F3DAE" w:rsidRDefault="005F3DAE" w:rsidP="009553AC">
      <w:pPr>
        <w:ind w:firstLineChars="200" w:firstLine="420"/>
        <w:rPr>
          <w:rFonts w:ascii="Times New Roman" w:hAnsi="Times New Roman" w:cs="Times New Roman"/>
        </w:rPr>
        <w:sectPr w:rsidR="005F3DAE" w:rsidRPr="005F3DAE" w:rsidSect="006C7872">
          <w:footerReference w:type="default" r:id="rId8"/>
          <w:pgSz w:w="11906" w:h="16838"/>
          <w:pgMar w:top="567" w:right="1134" w:bottom="1134" w:left="1418" w:header="1418" w:footer="1134" w:gutter="0"/>
          <w:pgNumType w:fmt="upperRoman" w:start="1"/>
          <w:cols w:space="720"/>
          <w:formProt w:val="0"/>
          <w:docGrid w:type="lines" w:linePitch="312"/>
        </w:sectPr>
      </w:pPr>
    </w:p>
    <w:p w14:paraId="64A932A6" w14:textId="7F9F9DFA" w:rsidR="006C46AD" w:rsidRPr="00F17C37" w:rsidRDefault="006C46AD" w:rsidP="006C46AD">
      <w:pPr>
        <w:ind w:firstLineChars="200" w:firstLine="420"/>
        <w:rPr>
          <w:rFonts w:ascii="Times New Roman" w:hAnsi="Times New Roman" w:cs="Times New Roman"/>
        </w:rPr>
      </w:pPr>
    </w:p>
    <w:sdt>
      <w:sdtPr>
        <w:rPr>
          <w:rFonts w:ascii="Times New Roman" w:eastAsiaTheme="minorEastAsia" w:hAnsi="Times New Roman" w:cs="Times New Roman"/>
          <w:color w:val="auto"/>
          <w:kern w:val="2"/>
          <w:sz w:val="21"/>
          <w:szCs w:val="22"/>
          <w:lang w:val="zh-CN"/>
        </w:rPr>
        <w:id w:val="-820585792"/>
        <w:docPartObj>
          <w:docPartGallery w:val="Table of Contents"/>
          <w:docPartUnique/>
        </w:docPartObj>
      </w:sdtPr>
      <w:sdtEndPr>
        <w:rPr>
          <w:b/>
          <w:bCs/>
        </w:rPr>
      </w:sdtEndPr>
      <w:sdtContent>
        <w:p w14:paraId="4B0281BA" w14:textId="1FD44036" w:rsidR="006C46AD" w:rsidRPr="00F17C37" w:rsidRDefault="006C46AD" w:rsidP="006C46AD">
          <w:pPr>
            <w:pStyle w:val="TOC"/>
            <w:jc w:val="center"/>
            <w:rPr>
              <w:rFonts w:ascii="Times New Roman" w:eastAsia="黑体" w:hAnsi="Times New Roman" w:cs="Times New Roman"/>
              <w:noProof/>
              <w:color w:val="auto"/>
              <w:szCs w:val="22"/>
            </w:rPr>
          </w:pPr>
          <w:r w:rsidRPr="00F17C37">
            <w:rPr>
              <w:rFonts w:ascii="Times New Roman" w:eastAsia="黑体" w:hAnsi="Times New Roman" w:cs="Times New Roman"/>
              <w:color w:val="auto"/>
              <w:lang w:val="zh-CN"/>
            </w:rPr>
            <w:t>目</w:t>
          </w:r>
          <w:r w:rsidRPr="00E04229">
            <w:rPr>
              <w:rFonts w:ascii="Times New Roman" w:eastAsia="黑体" w:hAnsi="Times New Roman" w:cs="Times New Roman"/>
              <w:color w:val="auto"/>
            </w:rPr>
            <w:t xml:space="preserve">  </w:t>
          </w:r>
          <w:r w:rsidRPr="00F17C37">
            <w:rPr>
              <w:rFonts w:ascii="Times New Roman" w:eastAsia="黑体" w:hAnsi="Times New Roman" w:cs="Times New Roman"/>
              <w:color w:val="auto"/>
              <w:lang w:val="zh-CN"/>
            </w:rPr>
            <w:t>次</w:t>
          </w:r>
          <w:r w:rsidRPr="00F17C37">
            <w:rPr>
              <w:rFonts w:ascii="Times New Roman" w:eastAsia="黑体" w:hAnsi="Times New Roman" w:cs="Times New Roman"/>
              <w:color w:val="auto"/>
            </w:rPr>
            <w:fldChar w:fldCharType="begin"/>
          </w:r>
          <w:r w:rsidRPr="00F17C37">
            <w:rPr>
              <w:rFonts w:ascii="Times New Roman" w:eastAsia="黑体" w:hAnsi="Times New Roman" w:cs="Times New Roman"/>
              <w:color w:val="auto"/>
            </w:rPr>
            <w:instrText xml:space="preserve"> TOC \o "1-3" \h \z \u </w:instrText>
          </w:r>
          <w:r w:rsidRPr="00F17C37">
            <w:rPr>
              <w:rFonts w:ascii="Times New Roman" w:eastAsia="黑体" w:hAnsi="Times New Roman" w:cs="Times New Roman"/>
              <w:color w:val="auto"/>
            </w:rPr>
            <w:fldChar w:fldCharType="separate"/>
          </w:r>
        </w:p>
        <w:p w14:paraId="4312982F" w14:textId="4274F805" w:rsidR="006C46AD" w:rsidRPr="00F17C37" w:rsidRDefault="00000000">
          <w:pPr>
            <w:pStyle w:val="TOC2"/>
            <w:rPr>
              <w:rFonts w:ascii="Times New Roman" w:eastAsia="黑体"/>
              <w:noProof/>
              <w:szCs w:val="22"/>
            </w:rPr>
          </w:pPr>
          <w:hyperlink w:anchor="_Toc156511771" w:history="1">
            <w:r w:rsidR="006C46AD" w:rsidRPr="00F17C37">
              <w:rPr>
                <w:rStyle w:val="af7"/>
                <w:rFonts w:ascii="Times New Roman" w:eastAsia="黑体"/>
                <w:b/>
                <w:noProof/>
                <w:color w:val="auto"/>
              </w:rPr>
              <w:t>1</w:t>
            </w:r>
            <w:r w:rsidR="006C46AD" w:rsidRPr="00F17C37">
              <w:rPr>
                <w:rStyle w:val="af7"/>
                <w:rFonts w:ascii="Times New Roman" w:eastAsia="黑体"/>
                <w:noProof/>
                <w:color w:val="auto"/>
              </w:rPr>
              <w:t xml:space="preserve"> </w:t>
            </w:r>
            <w:r w:rsidR="006C46AD" w:rsidRPr="00F17C37">
              <w:rPr>
                <w:rStyle w:val="af7"/>
                <w:rFonts w:ascii="Times New Roman" w:eastAsia="黑体"/>
                <w:noProof/>
                <w:color w:val="auto"/>
              </w:rPr>
              <w:t>总则</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_Toc156511771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1</w:t>
            </w:r>
            <w:r w:rsidR="006C46AD" w:rsidRPr="00F17C37">
              <w:rPr>
                <w:rFonts w:ascii="Times New Roman" w:eastAsia="黑体"/>
                <w:noProof/>
                <w:webHidden/>
              </w:rPr>
              <w:fldChar w:fldCharType="end"/>
            </w:r>
          </w:hyperlink>
        </w:p>
        <w:p w14:paraId="3B651BDD" w14:textId="0422F290" w:rsidR="006C46AD" w:rsidRPr="00F17C37" w:rsidRDefault="00000000">
          <w:pPr>
            <w:pStyle w:val="TOC2"/>
            <w:rPr>
              <w:rFonts w:ascii="Times New Roman" w:eastAsia="黑体"/>
              <w:noProof/>
              <w:szCs w:val="22"/>
            </w:rPr>
          </w:pPr>
          <w:hyperlink w:anchor="_Toc156511772" w:history="1">
            <w:r w:rsidR="006C46AD" w:rsidRPr="00F17C37">
              <w:rPr>
                <w:rStyle w:val="af7"/>
                <w:rFonts w:ascii="Times New Roman" w:eastAsia="黑体"/>
                <w:b/>
                <w:noProof/>
                <w:color w:val="auto"/>
              </w:rPr>
              <w:t>2</w:t>
            </w:r>
            <w:r w:rsidR="006C46AD" w:rsidRPr="00F17C37">
              <w:rPr>
                <w:rStyle w:val="af7"/>
                <w:rFonts w:ascii="Times New Roman" w:eastAsia="黑体"/>
                <w:noProof/>
                <w:color w:val="auto"/>
              </w:rPr>
              <w:t xml:space="preserve"> </w:t>
            </w:r>
            <w:r w:rsidR="006C46AD" w:rsidRPr="00F17C37">
              <w:rPr>
                <w:rStyle w:val="af7"/>
                <w:rFonts w:ascii="Times New Roman" w:eastAsia="黑体"/>
                <w:noProof/>
                <w:color w:val="auto"/>
              </w:rPr>
              <w:t>范围</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_Toc156511772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1</w:t>
            </w:r>
            <w:r w:rsidR="006C46AD" w:rsidRPr="00F17C37">
              <w:rPr>
                <w:rFonts w:ascii="Times New Roman" w:eastAsia="黑体"/>
                <w:noProof/>
                <w:webHidden/>
              </w:rPr>
              <w:fldChar w:fldCharType="end"/>
            </w:r>
          </w:hyperlink>
        </w:p>
        <w:p w14:paraId="30EAD07E" w14:textId="256E5923" w:rsidR="006C46AD" w:rsidRPr="00F17C37" w:rsidRDefault="00000000">
          <w:pPr>
            <w:pStyle w:val="TOC2"/>
            <w:rPr>
              <w:rFonts w:ascii="Times New Roman" w:eastAsia="黑体"/>
              <w:noProof/>
              <w:szCs w:val="22"/>
            </w:rPr>
          </w:pPr>
          <w:hyperlink w:anchor="_Toc156511773" w:history="1">
            <w:r w:rsidR="006C46AD" w:rsidRPr="00F17C37">
              <w:rPr>
                <w:rStyle w:val="af7"/>
                <w:rFonts w:ascii="Times New Roman" w:eastAsia="黑体"/>
                <w:b/>
                <w:noProof/>
                <w:color w:val="auto"/>
              </w:rPr>
              <w:t>3</w:t>
            </w:r>
            <w:r w:rsidR="006C46AD" w:rsidRPr="00F17C37">
              <w:rPr>
                <w:rStyle w:val="af7"/>
                <w:rFonts w:ascii="Times New Roman" w:eastAsia="黑体"/>
                <w:noProof/>
                <w:color w:val="auto"/>
              </w:rPr>
              <w:t xml:space="preserve"> </w:t>
            </w:r>
            <w:r w:rsidR="006C46AD" w:rsidRPr="00F17C37">
              <w:rPr>
                <w:rStyle w:val="af7"/>
                <w:rFonts w:ascii="Times New Roman" w:eastAsia="黑体"/>
                <w:noProof/>
                <w:color w:val="auto"/>
              </w:rPr>
              <w:t>规范性引用文件</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_Toc156511773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1</w:t>
            </w:r>
            <w:r w:rsidR="006C46AD" w:rsidRPr="00F17C37">
              <w:rPr>
                <w:rFonts w:ascii="Times New Roman" w:eastAsia="黑体"/>
                <w:noProof/>
                <w:webHidden/>
              </w:rPr>
              <w:fldChar w:fldCharType="end"/>
            </w:r>
          </w:hyperlink>
        </w:p>
        <w:p w14:paraId="3B4D3822" w14:textId="5FBAF37E" w:rsidR="006C46AD" w:rsidRPr="00F17C37" w:rsidRDefault="00000000">
          <w:pPr>
            <w:pStyle w:val="TOC2"/>
            <w:rPr>
              <w:rFonts w:ascii="Times New Roman" w:eastAsia="黑体"/>
              <w:noProof/>
              <w:szCs w:val="22"/>
            </w:rPr>
          </w:pPr>
          <w:hyperlink w:anchor="_Toc156511774" w:history="1">
            <w:r w:rsidR="006C46AD" w:rsidRPr="00F17C37">
              <w:rPr>
                <w:rStyle w:val="af7"/>
                <w:rFonts w:ascii="Times New Roman" w:eastAsia="黑体"/>
                <w:b/>
                <w:noProof/>
                <w:color w:val="auto"/>
              </w:rPr>
              <w:t>4</w:t>
            </w:r>
            <w:r w:rsidR="006C46AD" w:rsidRPr="00F17C37">
              <w:rPr>
                <w:rStyle w:val="af7"/>
                <w:rFonts w:ascii="Times New Roman" w:eastAsia="黑体"/>
                <w:noProof/>
                <w:color w:val="auto"/>
              </w:rPr>
              <w:t xml:space="preserve"> </w:t>
            </w:r>
            <w:r w:rsidR="006C46AD" w:rsidRPr="00F17C37">
              <w:rPr>
                <w:rStyle w:val="af7"/>
                <w:rFonts w:ascii="Times New Roman" w:eastAsia="黑体"/>
                <w:noProof/>
                <w:color w:val="auto"/>
              </w:rPr>
              <w:t>术语和定义</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_Toc156511774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1</w:t>
            </w:r>
            <w:r w:rsidR="006C46AD" w:rsidRPr="00F17C37">
              <w:rPr>
                <w:rFonts w:ascii="Times New Roman" w:eastAsia="黑体"/>
                <w:noProof/>
                <w:webHidden/>
              </w:rPr>
              <w:fldChar w:fldCharType="end"/>
            </w:r>
          </w:hyperlink>
        </w:p>
        <w:p w14:paraId="1C6F3956" w14:textId="2B09CB44" w:rsidR="006C46AD" w:rsidRPr="00F17C37" w:rsidRDefault="00000000">
          <w:pPr>
            <w:pStyle w:val="TOC2"/>
            <w:rPr>
              <w:rFonts w:ascii="Times New Roman" w:eastAsia="黑体"/>
              <w:noProof/>
              <w:szCs w:val="22"/>
            </w:rPr>
          </w:pPr>
          <w:hyperlink w:anchor="_Toc156511775" w:history="1">
            <w:r w:rsidR="006C46AD" w:rsidRPr="00F17C37">
              <w:rPr>
                <w:rStyle w:val="af7"/>
                <w:rFonts w:ascii="Times New Roman" w:eastAsia="黑体"/>
                <w:b/>
                <w:noProof/>
                <w:color w:val="auto"/>
              </w:rPr>
              <w:t>5</w:t>
            </w:r>
            <w:r w:rsidR="006C46AD" w:rsidRPr="00F17C37">
              <w:rPr>
                <w:rStyle w:val="af7"/>
                <w:rFonts w:ascii="Times New Roman" w:eastAsia="黑体"/>
                <w:noProof/>
                <w:color w:val="auto"/>
              </w:rPr>
              <w:t xml:space="preserve"> </w:t>
            </w:r>
            <w:r w:rsidR="006C46AD" w:rsidRPr="00F17C37">
              <w:rPr>
                <w:rStyle w:val="af7"/>
                <w:rFonts w:ascii="Times New Roman" w:eastAsia="黑体"/>
                <w:noProof/>
                <w:color w:val="auto"/>
              </w:rPr>
              <w:t>地热地质调查与评价</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_Toc156511775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2</w:t>
            </w:r>
            <w:r w:rsidR="006C46AD" w:rsidRPr="00F17C37">
              <w:rPr>
                <w:rFonts w:ascii="Times New Roman" w:eastAsia="黑体"/>
                <w:noProof/>
                <w:webHidden/>
              </w:rPr>
              <w:fldChar w:fldCharType="end"/>
            </w:r>
          </w:hyperlink>
        </w:p>
        <w:p w14:paraId="71F74891" w14:textId="54167E82" w:rsidR="006C46AD" w:rsidRPr="00F17C37" w:rsidRDefault="00000000">
          <w:pPr>
            <w:pStyle w:val="TOC3"/>
            <w:ind w:firstLine="210"/>
            <w:rPr>
              <w:rFonts w:ascii="Times New Roman" w:eastAsia="黑体"/>
              <w:noProof/>
              <w:szCs w:val="22"/>
            </w:rPr>
          </w:pPr>
          <w:hyperlink w:anchor="_Toc156511776" w:history="1">
            <w:r w:rsidR="006C46AD" w:rsidRPr="00F17C37">
              <w:rPr>
                <w:rStyle w:val="af7"/>
                <w:rFonts w:ascii="Times New Roman" w:eastAsia="黑体"/>
                <w:noProof/>
                <w:color w:val="auto"/>
              </w:rPr>
              <w:t>5.1</w:t>
            </w:r>
            <w:r w:rsidR="006C46AD" w:rsidRPr="00F17C37">
              <w:rPr>
                <w:rStyle w:val="af7"/>
                <w:rFonts w:ascii="Times New Roman" w:eastAsia="黑体"/>
                <w:noProof/>
                <w:color w:val="auto"/>
              </w:rPr>
              <w:t>一般规定</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_Toc156511776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2</w:t>
            </w:r>
            <w:r w:rsidR="006C46AD" w:rsidRPr="00F17C37">
              <w:rPr>
                <w:rFonts w:ascii="Times New Roman" w:eastAsia="黑体"/>
                <w:noProof/>
                <w:webHidden/>
              </w:rPr>
              <w:fldChar w:fldCharType="end"/>
            </w:r>
          </w:hyperlink>
        </w:p>
        <w:p w14:paraId="36A7E8F3" w14:textId="68C162D1" w:rsidR="006C46AD" w:rsidRPr="00F17C37" w:rsidRDefault="00000000">
          <w:pPr>
            <w:pStyle w:val="TOC3"/>
            <w:ind w:firstLine="210"/>
            <w:rPr>
              <w:rFonts w:ascii="Times New Roman" w:eastAsia="黑体"/>
              <w:noProof/>
              <w:szCs w:val="22"/>
            </w:rPr>
          </w:pPr>
          <w:hyperlink w:anchor="_Toc156511777" w:history="1">
            <w:r w:rsidR="006C46AD" w:rsidRPr="00F17C37">
              <w:rPr>
                <w:rStyle w:val="af7"/>
                <w:rFonts w:ascii="Times New Roman" w:eastAsia="黑体"/>
                <w:noProof/>
                <w:color w:val="auto"/>
              </w:rPr>
              <w:t>5.2</w:t>
            </w:r>
            <w:r w:rsidR="006C46AD" w:rsidRPr="00F17C37">
              <w:rPr>
                <w:rStyle w:val="af7"/>
                <w:rFonts w:ascii="Times New Roman" w:eastAsia="黑体"/>
                <w:noProof/>
                <w:color w:val="auto"/>
              </w:rPr>
              <w:t>地热地质条件论证</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_Toc156511777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3</w:t>
            </w:r>
            <w:r w:rsidR="006C46AD" w:rsidRPr="00F17C37">
              <w:rPr>
                <w:rFonts w:ascii="Times New Roman" w:eastAsia="黑体"/>
                <w:noProof/>
                <w:webHidden/>
              </w:rPr>
              <w:fldChar w:fldCharType="end"/>
            </w:r>
          </w:hyperlink>
        </w:p>
        <w:p w14:paraId="62A078EF" w14:textId="2C3ABCB4" w:rsidR="006C46AD" w:rsidRPr="00F17C37" w:rsidRDefault="00000000">
          <w:pPr>
            <w:pStyle w:val="TOC2"/>
            <w:rPr>
              <w:rFonts w:ascii="Times New Roman" w:eastAsia="黑体"/>
              <w:noProof/>
              <w:szCs w:val="22"/>
            </w:rPr>
          </w:pPr>
          <w:hyperlink w:anchor="_Toc156511778" w:history="1">
            <w:r w:rsidR="006C46AD" w:rsidRPr="00F17C37">
              <w:rPr>
                <w:rStyle w:val="af7"/>
                <w:rFonts w:ascii="Times New Roman" w:eastAsia="黑体"/>
                <w:b/>
                <w:noProof/>
                <w:color w:val="auto"/>
              </w:rPr>
              <w:t>6</w:t>
            </w:r>
            <w:r w:rsidR="006C46AD" w:rsidRPr="00F17C37">
              <w:rPr>
                <w:rStyle w:val="af7"/>
                <w:rFonts w:ascii="Times New Roman" w:eastAsia="黑体"/>
                <w:noProof/>
                <w:color w:val="auto"/>
              </w:rPr>
              <w:t xml:space="preserve"> </w:t>
            </w:r>
            <w:r w:rsidR="006C46AD" w:rsidRPr="00F17C37">
              <w:rPr>
                <w:rStyle w:val="af7"/>
                <w:rFonts w:ascii="Times New Roman" w:eastAsia="黑体"/>
                <w:noProof/>
                <w:color w:val="auto"/>
              </w:rPr>
              <w:t>地热换热井施工</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_Toc156511778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4</w:t>
            </w:r>
            <w:r w:rsidR="006C46AD" w:rsidRPr="00F17C37">
              <w:rPr>
                <w:rFonts w:ascii="Times New Roman" w:eastAsia="黑体"/>
                <w:noProof/>
                <w:webHidden/>
              </w:rPr>
              <w:fldChar w:fldCharType="end"/>
            </w:r>
          </w:hyperlink>
        </w:p>
        <w:p w14:paraId="414C4DAE" w14:textId="3B02C08A" w:rsidR="006C46AD" w:rsidRPr="00F17C37" w:rsidRDefault="00000000">
          <w:pPr>
            <w:pStyle w:val="TOC3"/>
            <w:ind w:firstLine="210"/>
            <w:rPr>
              <w:rFonts w:ascii="Times New Roman" w:eastAsia="黑体"/>
              <w:noProof/>
              <w:szCs w:val="22"/>
            </w:rPr>
          </w:pPr>
          <w:hyperlink w:anchor="_Toc156511779" w:history="1">
            <w:r w:rsidR="006C46AD" w:rsidRPr="00F17C37">
              <w:rPr>
                <w:rStyle w:val="af7"/>
                <w:rFonts w:ascii="Times New Roman" w:eastAsia="黑体"/>
                <w:noProof/>
                <w:color w:val="auto"/>
              </w:rPr>
              <w:t>6.1</w:t>
            </w:r>
            <w:r w:rsidR="006C46AD" w:rsidRPr="00F17C37">
              <w:rPr>
                <w:rStyle w:val="af7"/>
                <w:rFonts w:ascii="Times New Roman" w:eastAsia="黑体"/>
                <w:noProof/>
                <w:color w:val="auto"/>
              </w:rPr>
              <w:t>一般规定</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_Toc156511779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4</w:t>
            </w:r>
            <w:r w:rsidR="006C46AD" w:rsidRPr="00F17C37">
              <w:rPr>
                <w:rFonts w:ascii="Times New Roman" w:eastAsia="黑体"/>
                <w:noProof/>
                <w:webHidden/>
              </w:rPr>
              <w:fldChar w:fldCharType="end"/>
            </w:r>
          </w:hyperlink>
        </w:p>
        <w:p w14:paraId="274CD26C" w14:textId="0D196FB8" w:rsidR="006C46AD" w:rsidRPr="00F17C37" w:rsidRDefault="00000000">
          <w:pPr>
            <w:pStyle w:val="TOC3"/>
            <w:ind w:firstLine="210"/>
            <w:rPr>
              <w:rFonts w:ascii="Times New Roman" w:eastAsia="黑体"/>
              <w:noProof/>
              <w:szCs w:val="22"/>
            </w:rPr>
          </w:pPr>
          <w:hyperlink w:anchor="_Toc156511780" w:history="1">
            <w:r w:rsidR="006C46AD" w:rsidRPr="00F17C37">
              <w:rPr>
                <w:rStyle w:val="af7"/>
                <w:rFonts w:ascii="Times New Roman" w:eastAsia="黑体"/>
                <w:noProof/>
                <w:color w:val="auto"/>
              </w:rPr>
              <w:t>6.2</w:t>
            </w:r>
            <w:r w:rsidR="006C46AD" w:rsidRPr="00F17C37">
              <w:rPr>
                <w:rStyle w:val="af7"/>
                <w:rFonts w:ascii="Times New Roman" w:eastAsia="黑体"/>
                <w:noProof/>
                <w:color w:val="auto"/>
              </w:rPr>
              <w:t>钻完井技术要求</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_Toc156511780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4</w:t>
            </w:r>
            <w:r w:rsidR="006C46AD" w:rsidRPr="00F17C37">
              <w:rPr>
                <w:rFonts w:ascii="Times New Roman" w:eastAsia="黑体"/>
                <w:noProof/>
                <w:webHidden/>
              </w:rPr>
              <w:fldChar w:fldCharType="end"/>
            </w:r>
          </w:hyperlink>
        </w:p>
        <w:p w14:paraId="49313447" w14:textId="54D8A726" w:rsidR="006C46AD" w:rsidRPr="00F17C37" w:rsidRDefault="00000000">
          <w:pPr>
            <w:pStyle w:val="TOC3"/>
            <w:ind w:firstLine="210"/>
            <w:rPr>
              <w:rFonts w:ascii="Times New Roman" w:eastAsia="黑体"/>
              <w:noProof/>
              <w:szCs w:val="22"/>
            </w:rPr>
          </w:pPr>
          <w:hyperlink w:anchor="_Toc156511781" w:history="1">
            <w:r w:rsidR="006C46AD" w:rsidRPr="00F17C37">
              <w:rPr>
                <w:rStyle w:val="af7"/>
                <w:rFonts w:ascii="Times New Roman" w:eastAsia="黑体"/>
                <w:noProof/>
                <w:color w:val="auto"/>
              </w:rPr>
              <w:t>6.3</w:t>
            </w:r>
            <w:r w:rsidR="006C46AD" w:rsidRPr="00F17C37">
              <w:rPr>
                <w:rStyle w:val="af7"/>
                <w:rFonts w:ascii="Times New Roman" w:eastAsia="黑体"/>
                <w:noProof/>
                <w:color w:val="auto"/>
              </w:rPr>
              <w:t>固井技术要求</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_Toc156511781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5</w:t>
            </w:r>
            <w:r w:rsidR="006C46AD" w:rsidRPr="00F17C37">
              <w:rPr>
                <w:rFonts w:ascii="Times New Roman" w:eastAsia="黑体"/>
                <w:noProof/>
                <w:webHidden/>
              </w:rPr>
              <w:fldChar w:fldCharType="end"/>
            </w:r>
          </w:hyperlink>
        </w:p>
        <w:p w14:paraId="7FAF66B9" w14:textId="5D5FD8CD" w:rsidR="006C46AD" w:rsidRPr="00F17C37" w:rsidRDefault="00000000">
          <w:pPr>
            <w:pStyle w:val="TOC3"/>
            <w:ind w:firstLine="210"/>
            <w:rPr>
              <w:rFonts w:ascii="Times New Roman" w:eastAsia="黑体"/>
              <w:noProof/>
              <w:szCs w:val="22"/>
            </w:rPr>
          </w:pPr>
          <w:hyperlink w:anchor="_Toc156511782" w:history="1">
            <w:r w:rsidR="006C46AD" w:rsidRPr="00F17C37">
              <w:rPr>
                <w:rStyle w:val="af7"/>
                <w:rFonts w:ascii="Times New Roman" w:eastAsia="黑体"/>
                <w:noProof/>
                <w:color w:val="auto"/>
              </w:rPr>
              <w:t>6.4</w:t>
            </w:r>
            <w:r w:rsidR="006C46AD" w:rsidRPr="00F17C37">
              <w:rPr>
                <w:rStyle w:val="af7"/>
                <w:rFonts w:ascii="Times New Roman" w:eastAsia="黑体"/>
                <w:noProof/>
                <w:color w:val="auto"/>
              </w:rPr>
              <w:t>下套管技术要求</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_Toc156511782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6</w:t>
            </w:r>
            <w:r w:rsidR="006C46AD" w:rsidRPr="00F17C37">
              <w:rPr>
                <w:rFonts w:ascii="Times New Roman" w:eastAsia="黑体"/>
                <w:noProof/>
                <w:webHidden/>
              </w:rPr>
              <w:fldChar w:fldCharType="end"/>
            </w:r>
          </w:hyperlink>
        </w:p>
        <w:p w14:paraId="0704CCBC" w14:textId="2C73EF2F" w:rsidR="006C46AD" w:rsidRPr="00F17C37" w:rsidRDefault="00000000">
          <w:pPr>
            <w:pStyle w:val="TOC2"/>
            <w:rPr>
              <w:rFonts w:ascii="Times New Roman" w:eastAsia="黑体"/>
              <w:noProof/>
              <w:szCs w:val="22"/>
            </w:rPr>
          </w:pPr>
          <w:hyperlink w:anchor="_Toc156511783" w:history="1">
            <w:r w:rsidR="006C46AD" w:rsidRPr="00F17C37">
              <w:rPr>
                <w:rStyle w:val="af7"/>
                <w:rFonts w:ascii="Times New Roman" w:eastAsia="黑体"/>
                <w:b/>
                <w:noProof/>
                <w:color w:val="auto"/>
              </w:rPr>
              <w:t>7</w:t>
            </w:r>
            <w:r w:rsidR="006C46AD" w:rsidRPr="00F17C37">
              <w:rPr>
                <w:rStyle w:val="af7"/>
                <w:rFonts w:ascii="Times New Roman" w:eastAsia="黑体"/>
                <w:noProof/>
                <w:color w:val="auto"/>
              </w:rPr>
              <w:t xml:space="preserve"> </w:t>
            </w:r>
            <w:r w:rsidR="006C46AD" w:rsidRPr="00F17C37">
              <w:rPr>
                <w:rStyle w:val="af7"/>
                <w:rFonts w:ascii="Times New Roman" w:eastAsia="黑体"/>
                <w:noProof/>
                <w:color w:val="auto"/>
              </w:rPr>
              <w:t>地热换热系统及机房设计</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_Toc156511783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6</w:t>
            </w:r>
            <w:r w:rsidR="006C46AD" w:rsidRPr="00F17C37">
              <w:rPr>
                <w:rFonts w:ascii="Times New Roman" w:eastAsia="黑体"/>
                <w:noProof/>
                <w:webHidden/>
              </w:rPr>
              <w:fldChar w:fldCharType="end"/>
            </w:r>
          </w:hyperlink>
        </w:p>
        <w:p w14:paraId="5E2EEFC8" w14:textId="3300B199" w:rsidR="006C46AD" w:rsidRPr="00F17C37" w:rsidRDefault="00000000">
          <w:pPr>
            <w:pStyle w:val="TOC3"/>
            <w:ind w:firstLine="210"/>
            <w:rPr>
              <w:rFonts w:ascii="Times New Roman" w:eastAsia="黑体"/>
              <w:noProof/>
              <w:szCs w:val="22"/>
            </w:rPr>
          </w:pPr>
          <w:hyperlink w:anchor="_Toc156511784" w:history="1">
            <w:r w:rsidR="006C46AD" w:rsidRPr="00F17C37">
              <w:rPr>
                <w:rStyle w:val="af7"/>
                <w:rFonts w:ascii="Times New Roman" w:eastAsia="黑体"/>
                <w:noProof/>
                <w:color w:val="auto"/>
              </w:rPr>
              <w:t>7.1</w:t>
            </w:r>
            <w:r w:rsidR="006C46AD" w:rsidRPr="00F17C37">
              <w:rPr>
                <w:rStyle w:val="af7"/>
                <w:rFonts w:ascii="Times New Roman" w:eastAsia="黑体"/>
                <w:noProof/>
                <w:color w:val="auto"/>
              </w:rPr>
              <w:t>一般规定</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_Toc156511784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6</w:t>
            </w:r>
            <w:r w:rsidR="006C46AD" w:rsidRPr="00F17C37">
              <w:rPr>
                <w:rFonts w:ascii="Times New Roman" w:eastAsia="黑体"/>
                <w:noProof/>
                <w:webHidden/>
              </w:rPr>
              <w:fldChar w:fldCharType="end"/>
            </w:r>
          </w:hyperlink>
        </w:p>
        <w:p w14:paraId="49B1C14B" w14:textId="612C63F1" w:rsidR="006C46AD" w:rsidRPr="00F17C37" w:rsidRDefault="00000000">
          <w:pPr>
            <w:pStyle w:val="TOC3"/>
            <w:ind w:firstLine="210"/>
            <w:rPr>
              <w:rFonts w:ascii="Times New Roman" w:eastAsia="黑体"/>
              <w:noProof/>
              <w:szCs w:val="22"/>
            </w:rPr>
          </w:pPr>
          <w:hyperlink w:anchor="_Toc156511785" w:history="1">
            <w:r w:rsidR="006C46AD" w:rsidRPr="00F17C37">
              <w:rPr>
                <w:rStyle w:val="af7"/>
                <w:rFonts w:ascii="Times New Roman" w:eastAsia="黑体"/>
                <w:noProof/>
                <w:color w:val="auto"/>
              </w:rPr>
              <w:t>7.2</w:t>
            </w:r>
            <w:r w:rsidR="006C46AD" w:rsidRPr="00F17C37">
              <w:rPr>
                <w:rStyle w:val="af7"/>
                <w:rFonts w:ascii="Times New Roman" w:eastAsia="黑体"/>
                <w:noProof/>
                <w:color w:val="auto"/>
              </w:rPr>
              <w:t>地热换热系统设计</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_Toc156511785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6</w:t>
            </w:r>
            <w:r w:rsidR="006C46AD" w:rsidRPr="00F17C37">
              <w:rPr>
                <w:rFonts w:ascii="Times New Roman" w:eastAsia="黑体"/>
                <w:noProof/>
                <w:webHidden/>
              </w:rPr>
              <w:fldChar w:fldCharType="end"/>
            </w:r>
          </w:hyperlink>
        </w:p>
        <w:p w14:paraId="43513AD4" w14:textId="32ECD10C" w:rsidR="006C46AD" w:rsidRPr="00F17C37" w:rsidRDefault="00000000">
          <w:pPr>
            <w:pStyle w:val="TOC3"/>
            <w:ind w:firstLine="210"/>
            <w:rPr>
              <w:rFonts w:ascii="Times New Roman" w:eastAsia="黑体"/>
              <w:noProof/>
              <w:szCs w:val="22"/>
            </w:rPr>
          </w:pPr>
          <w:hyperlink w:anchor="_Toc156511786" w:history="1">
            <w:r w:rsidR="006C46AD" w:rsidRPr="00F17C37">
              <w:rPr>
                <w:rStyle w:val="af7"/>
                <w:rFonts w:ascii="Times New Roman" w:eastAsia="黑体"/>
                <w:noProof/>
                <w:color w:val="auto"/>
              </w:rPr>
              <w:t>7.3</w:t>
            </w:r>
            <w:r w:rsidR="006C46AD" w:rsidRPr="00F17C37">
              <w:rPr>
                <w:rStyle w:val="af7"/>
                <w:rFonts w:ascii="Times New Roman" w:eastAsia="黑体"/>
                <w:noProof/>
                <w:color w:val="auto"/>
              </w:rPr>
              <w:t>地热换热系统管材与循环介质要求</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_Toc156511786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7</w:t>
            </w:r>
            <w:r w:rsidR="006C46AD" w:rsidRPr="00F17C37">
              <w:rPr>
                <w:rFonts w:ascii="Times New Roman" w:eastAsia="黑体"/>
                <w:noProof/>
                <w:webHidden/>
              </w:rPr>
              <w:fldChar w:fldCharType="end"/>
            </w:r>
          </w:hyperlink>
        </w:p>
        <w:p w14:paraId="1E4AB607" w14:textId="5B597371" w:rsidR="006C46AD" w:rsidRPr="00F17C37" w:rsidRDefault="00000000">
          <w:pPr>
            <w:pStyle w:val="TOC3"/>
            <w:ind w:firstLine="210"/>
            <w:rPr>
              <w:rFonts w:ascii="Times New Roman" w:eastAsia="黑体"/>
              <w:noProof/>
              <w:szCs w:val="22"/>
            </w:rPr>
          </w:pPr>
          <w:hyperlink w:anchor="_Toc156511787" w:history="1">
            <w:r w:rsidR="006C46AD" w:rsidRPr="00F17C37">
              <w:rPr>
                <w:rStyle w:val="af7"/>
                <w:rFonts w:ascii="Times New Roman" w:eastAsia="黑体"/>
                <w:noProof/>
                <w:color w:val="auto"/>
              </w:rPr>
              <w:t>7.4</w:t>
            </w:r>
            <w:r w:rsidR="006C46AD" w:rsidRPr="00F17C37">
              <w:rPr>
                <w:rStyle w:val="af7"/>
                <w:rFonts w:ascii="Times New Roman" w:eastAsia="黑体"/>
                <w:noProof/>
                <w:color w:val="auto"/>
              </w:rPr>
              <w:t>地埋管取热性能测试</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_Toc156511787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8</w:t>
            </w:r>
            <w:r w:rsidR="006C46AD" w:rsidRPr="00F17C37">
              <w:rPr>
                <w:rFonts w:ascii="Times New Roman" w:eastAsia="黑体"/>
                <w:noProof/>
                <w:webHidden/>
              </w:rPr>
              <w:fldChar w:fldCharType="end"/>
            </w:r>
          </w:hyperlink>
        </w:p>
        <w:p w14:paraId="3335EA4F" w14:textId="737F10B8" w:rsidR="006C46AD" w:rsidRPr="00F17C37" w:rsidRDefault="00000000">
          <w:pPr>
            <w:pStyle w:val="TOC3"/>
            <w:ind w:firstLine="210"/>
            <w:rPr>
              <w:rFonts w:ascii="Times New Roman" w:eastAsia="黑体"/>
              <w:noProof/>
              <w:szCs w:val="22"/>
            </w:rPr>
          </w:pPr>
          <w:hyperlink w:anchor="_Toc156511788" w:history="1">
            <w:r w:rsidR="006C46AD" w:rsidRPr="00F17C37">
              <w:rPr>
                <w:rStyle w:val="af7"/>
                <w:rFonts w:ascii="Times New Roman" w:eastAsia="黑体"/>
                <w:noProof/>
                <w:color w:val="auto"/>
              </w:rPr>
              <w:t>7.5</w:t>
            </w:r>
            <w:r w:rsidR="006C46AD" w:rsidRPr="00F17C37">
              <w:rPr>
                <w:rStyle w:val="af7"/>
                <w:rFonts w:ascii="Times New Roman" w:eastAsia="黑体"/>
                <w:noProof/>
                <w:color w:val="auto"/>
              </w:rPr>
              <w:t>热泵机组及辅助设备</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_Toc156511788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9</w:t>
            </w:r>
            <w:r w:rsidR="006C46AD" w:rsidRPr="00F17C37">
              <w:rPr>
                <w:rFonts w:ascii="Times New Roman" w:eastAsia="黑体"/>
                <w:noProof/>
                <w:webHidden/>
              </w:rPr>
              <w:fldChar w:fldCharType="end"/>
            </w:r>
          </w:hyperlink>
        </w:p>
        <w:p w14:paraId="366AA248" w14:textId="68DEBB62" w:rsidR="006C46AD" w:rsidRPr="00F17C37" w:rsidRDefault="00000000">
          <w:pPr>
            <w:pStyle w:val="TOC3"/>
            <w:ind w:firstLine="210"/>
            <w:rPr>
              <w:rFonts w:ascii="Times New Roman" w:eastAsia="黑体"/>
              <w:noProof/>
              <w:szCs w:val="22"/>
            </w:rPr>
          </w:pPr>
          <w:hyperlink w:anchor="_Toc156511789" w:history="1">
            <w:r w:rsidR="006C46AD" w:rsidRPr="00F17C37">
              <w:rPr>
                <w:rStyle w:val="af7"/>
                <w:rFonts w:ascii="Times New Roman" w:eastAsia="黑体"/>
                <w:noProof/>
                <w:color w:val="auto"/>
              </w:rPr>
              <w:t>7.6</w:t>
            </w:r>
            <w:r w:rsidR="006C46AD" w:rsidRPr="00F17C37">
              <w:rPr>
                <w:rStyle w:val="af7"/>
                <w:rFonts w:ascii="Times New Roman" w:eastAsia="黑体"/>
                <w:noProof/>
                <w:color w:val="auto"/>
              </w:rPr>
              <w:t>输配及室内末端系统</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_Toc156511789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10</w:t>
            </w:r>
            <w:r w:rsidR="006C46AD" w:rsidRPr="00F17C37">
              <w:rPr>
                <w:rFonts w:ascii="Times New Roman" w:eastAsia="黑体"/>
                <w:noProof/>
                <w:webHidden/>
              </w:rPr>
              <w:fldChar w:fldCharType="end"/>
            </w:r>
          </w:hyperlink>
        </w:p>
        <w:p w14:paraId="33E065DF" w14:textId="5BF61893" w:rsidR="006C46AD" w:rsidRPr="00F17C37" w:rsidRDefault="00000000">
          <w:pPr>
            <w:pStyle w:val="TOC3"/>
            <w:ind w:firstLine="210"/>
            <w:rPr>
              <w:rFonts w:ascii="Times New Roman" w:eastAsia="黑体"/>
              <w:noProof/>
              <w:szCs w:val="22"/>
            </w:rPr>
          </w:pPr>
          <w:hyperlink w:anchor="_Toc156511790" w:history="1">
            <w:r w:rsidR="006C46AD" w:rsidRPr="00F17C37">
              <w:rPr>
                <w:rStyle w:val="af7"/>
                <w:rFonts w:ascii="Times New Roman" w:eastAsia="黑体"/>
                <w:noProof/>
                <w:color w:val="auto"/>
              </w:rPr>
              <w:t>7.7</w:t>
            </w:r>
            <w:r w:rsidR="006C46AD" w:rsidRPr="00F17C37">
              <w:rPr>
                <w:rStyle w:val="af7"/>
                <w:rFonts w:ascii="Times New Roman" w:eastAsia="黑体"/>
                <w:noProof/>
                <w:color w:val="auto"/>
              </w:rPr>
              <w:t>机房系统安装与调试</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_Toc156511790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10</w:t>
            </w:r>
            <w:r w:rsidR="006C46AD" w:rsidRPr="00F17C37">
              <w:rPr>
                <w:rFonts w:ascii="Times New Roman" w:eastAsia="黑体"/>
                <w:noProof/>
                <w:webHidden/>
              </w:rPr>
              <w:fldChar w:fldCharType="end"/>
            </w:r>
          </w:hyperlink>
        </w:p>
        <w:p w14:paraId="42B0DAF4" w14:textId="74294260" w:rsidR="006C46AD" w:rsidRPr="00F17C37" w:rsidRDefault="00000000">
          <w:pPr>
            <w:pStyle w:val="TOC2"/>
            <w:rPr>
              <w:rFonts w:ascii="Times New Roman" w:eastAsia="黑体"/>
              <w:noProof/>
              <w:szCs w:val="22"/>
            </w:rPr>
          </w:pPr>
          <w:hyperlink w:anchor="_Toc156511791" w:history="1">
            <w:r w:rsidR="006C46AD" w:rsidRPr="00F17C37">
              <w:rPr>
                <w:rStyle w:val="af7"/>
                <w:rFonts w:ascii="Times New Roman" w:eastAsia="黑体"/>
                <w:b/>
                <w:noProof/>
                <w:color w:val="auto"/>
              </w:rPr>
              <w:t>8</w:t>
            </w:r>
            <w:r w:rsidR="006C46AD" w:rsidRPr="00F17C37">
              <w:rPr>
                <w:rStyle w:val="af7"/>
                <w:rFonts w:ascii="Times New Roman" w:eastAsia="黑体"/>
                <w:noProof/>
                <w:color w:val="auto"/>
              </w:rPr>
              <w:t xml:space="preserve"> </w:t>
            </w:r>
            <w:r w:rsidR="006C46AD" w:rsidRPr="00F17C37">
              <w:rPr>
                <w:rStyle w:val="af7"/>
                <w:rFonts w:ascii="Times New Roman" w:eastAsia="黑体"/>
                <w:noProof/>
                <w:color w:val="auto"/>
              </w:rPr>
              <w:t>监测与控制系统</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_Toc156511791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11</w:t>
            </w:r>
            <w:r w:rsidR="006C46AD" w:rsidRPr="00F17C37">
              <w:rPr>
                <w:rFonts w:ascii="Times New Roman" w:eastAsia="黑体"/>
                <w:noProof/>
                <w:webHidden/>
              </w:rPr>
              <w:fldChar w:fldCharType="end"/>
            </w:r>
          </w:hyperlink>
        </w:p>
        <w:p w14:paraId="15CC8C4C" w14:textId="6D691349" w:rsidR="006C46AD" w:rsidRPr="00F17C37" w:rsidRDefault="00000000">
          <w:pPr>
            <w:pStyle w:val="TOC3"/>
            <w:ind w:firstLine="210"/>
            <w:rPr>
              <w:rFonts w:ascii="Times New Roman" w:eastAsia="黑体"/>
              <w:noProof/>
              <w:szCs w:val="22"/>
            </w:rPr>
          </w:pPr>
          <w:hyperlink w:anchor="_Toc156511792" w:history="1">
            <w:r w:rsidR="006C46AD" w:rsidRPr="00F17C37">
              <w:rPr>
                <w:rStyle w:val="af7"/>
                <w:rFonts w:ascii="Times New Roman" w:eastAsia="黑体"/>
                <w:noProof/>
                <w:color w:val="auto"/>
              </w:rPr>
              <w:t>8.1</w:t>
            </w:r>
            <w:r w:rsidR="006C46AD" w:rsidRPr="00F17C37">
              <w:rPr>
                <w:rStyle w:val="af7"/>
                <w:rFonts w:ascii="Times New Roman" w:eastAsia="黑体"/>
                <w:noProof/>
                <w:color w:val="auto"/>
              </w:rPr>
              <w:t>一般规定</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_Toc156511792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11</w:t>
            </w:r>
            <w:r w:rsidR="006C46AD" w:rsidRPr="00F17C37">
              <w:rPr>
                <w:rFonts w:ascii="Times New Roman" w:eastAsia="黑体"/>
                <w:noProof/>
                <w:webHidden/>
              </w:rPr>
              <w:fldChar w:fldCharType="end"/>
            </w:r>
          </w:hyperlink>
        </w:p>
        <w:p w14:paraId="632F084A" w14:textId="25A0415F" w:rsidR="006C46AD" w:rsidRPr="00F17C37" w:rsidRDefault="00000000">
          <w:pPr>
            <w:pStyle w:val="TOC3"/>
            <w:ind w:firstLine="210"/>
            <w:rPr>
              <w:rFonts w:ascii="Times New Roman" w:eastAsia="黑体"/>
              <w:noProof/>
              <w:szCs w:val="22"/>
            </w:rPr>
          </w:pPr>
          <w:hyperlink w:anchor="_Toc156511793" w:history="1">
            <w:r w:rsidR="006C46AD" w:rsidRPr="00F17C37">
              <w:rPr>
                <w:rStyle w:val="af7"/>
                <w:rFonts w:ascii="Times New Roman" w:eastAsia="黑体"/>
                <w:noProof/>
                <w:color w:val="auto"/>
              </w:rPr>
              <w:t>8.2</w:t>
            </w:r>
            <w:r w:rsidR="006C46AD" w:rsidRPr="00F17C37">
              <w:rPr>
                <w:rStyle w:val="af7"/>
                <w:rFonts w:ascii="Times New Roman" w:eastAsia="黑体"/>
                <w:noProof/>
                <w:color w:val="auto"/>
              </w:rPr>
              <w:t>运行控制系统</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_Toc156511793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11</w:t>
            </w:r>
            <w:r w:rsidR="006C46AD" w:rsidRPr="00F17C37">
              <w:rPr>
                <w:rFonts w:ascii="Times New Roman" w:eastAsia="黑体"/>
                <w:noProof/>
                <w:webHidden/>
              </w:rPr>
              <w:fldChar w:fldCharType="end"/>
            </w:r>
          </w:hyperlink>
        </w:p>
        <w:p w14:paraId="1E5DE011" w14:textId="52B4D8FD" w:rsidR="006C46AD" w:rsidRPr="00F17C37" w:rsidRDefault="00000000">
          <w:pPr>
            <w:pStyle w:val="TOC3"/>
            <w:ind w:firstLine="210"/>
            <w:rPr>
              <w:rFonts w:ascii="Times New Roman" w:eastAsia="黑体"/>
              <w:noProof/>
              <w:szCs w:val="22"/>
            </w:rPr>
          </w:pPr>
          <w:hyperlink w:anchor="_Toc156511794" w:history="1">
            <w:r w:rsidR="006C46AD" w:rsidRPr="00F17C37">
              <w:rPr>
                <w:rStyle w:val="af7"/>
                <w:rFonts w:ascii="Times New Roman" w:eastAsia="黑体"/>
                <w:noProof/>
                <w:color w:val="auto"/>
              </w:rPr>
              <w:t>8.3</w:t>
            </w:r>
            <w:r w:rsidR="006C46AD" w:rsidRPr="00F17C37">
              <w:rPr>
                <w:rStyle w:val="af7"/>
                <w:rFonts w:ascii="Times New Roman" w:eastAsia="黑体"/>
                <w:noProof/>
                <w:color w:val="auto"/>
              </w:rPr>
              <w:t>机房系统安装与调试</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_Toc156511794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12</w:t>
            </w:r>
            <w:r w:rsidR="006C46AD" w:rsidRPr="00F17C37">
              <w:rPr>
                <w:rFonts w:ascii="Times New Roman" w:eastAsia="黑体"/>
                <w:noProof/>
                <w:webHidden/>
              </w:rPr>
              <w:fldChar w:fldCharType="end"/>
            </w:r>
          </w:hyperlink>
        </w:p>
        <w:p w14:paraId="1269B635" w14:textId="20FC46AF" w:rsidR="006C46AD" w:rsidRPr="00F17C37" w:rsidRDefault="00000000">
          <w:pPr>
            <w:pStyle w:val="TOC3"/>
            <w:ind w:firstLine="210"/>
            <w:rPr>
              <w:rFonts w:ascii="Times New Roman" w:eastAsia="黑体"/>
              <w:noProof/>
              <w:szCs w:val="22"/>
            </w:rPr>
          </w:pPr>
          <w:hyperlink w:anchor="_Toc156511795" w:history="1">
            <w:r w:rsidR="006C46AD" w:rsidRPr="00F17C37">
              <w:rPr>
                <w:rStyle w:val="af7"/>
                <w:rFonts w:ascii="Times New Roman" w:eastAsia="黑体"/>
                <w:noProof/>
                <w:color w:val="auto"/>
              </w:rPr>
              <w:t>8.4</w:t>
            </w:r>
            <w:r w:rsidR="006C46AD" w:rsidRPr="00F17C37">
              <w:rPr>
                <w:rStyle w:val="af7"/>
                <w:rFonts w:ascii="Times New Roman" w:eastAsia="黑体"/>
                <w:noProof/>
                <w:color w:val="auto"/>
              </w:rPr>
              <w:t>能耗能效监测评估系统</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_Toc156511795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13</w:t>
            </w:r>
            <w:r w:rsidR="006C46AD" w:rsidRPr="00F17C37">
              <w:rPr>
                <w:rFonts w:ascii="Times New Roman" w:eastAsia="黑体"/>
                <w:noProof/>
                <w:webHidden/>
              </w:rPr>
              <w:fldChar w:fldCharType="end"/>
            </w:r>
          </w:hyperlink>
        </w:p>
        <w:p w14:paraId="7C7FD469" w14:textId="204CC5F2" w:rsidR="006C46AD" w:rsidRPr="00F17C37" w:rsidRDefault="00000000">
          <w:pPr>
            <w:pStyle w:val="TOC2"/>
            <w:rPr>
              <w:rFonts w:ascii="Times New Roman" w:eastAsia="黑体"/>
              <w:noProof/>
              <w:szCs w:val="22"/>
            </w:rPr>
          </w:pPr>
          <w:hyperlink w:anchor="_Toc156511796" w:history="1">
            <w:r w:rsidR="006C46AD" w:rsidRPr="00F17C37">
              <w:rPr>
                <w:rStyle w:val="af7"/>
                <w:rFonts w:ascii="Times New Roman" w:eastAsia="黑体"/>
                <w:b/>
                <w:noProof/>
                <w:color w:val="auto"/>
              </w:rPr>
              <w:t>9</w:t>
            </w:r>
            <w:r w:rsidR="006C46AD" w:rsidRPr="00F17C37">
              <w:rPr>
                <w:rStyle w:val="af7"/>
                <w:rFonts w:ascii="Times New Roman" w:eastAsia="黑体"/>
                <w:noProof/>
                <w:color w:val="auto"/>
              </w:rPr>
              <w:t xml:space="preserve"> </w:t>
            </w:r>
            <w:r w:rsidR="006C46AD" w:rsidRPr="00F17C37">
              <w:rPr>
                <w:rStyle w:val="af7"/>
                <w:rFonts w:ascii="Times New Roman" w:eastAsia="黑体"/>
                <w:noProof/>
                <w:color w:val="auto"/>
              </w:rPr>
              <w:t>系统调试、质量验收及运行维护</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_Toc156511796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14</w:t>
            </w:r>
            <w:r w:rsidR="006C46AD" w:rsidRPr="00F17C37">
              <w:rPr>
                <w:rFonts w:ascii="Times New Roman" w:eastAsia="黑体"/>
                <w:noProof/>
                <w:webHidden/>
              </w:rPr>
              <w:fldChar w:fldCharType="end"/>
            </w:r>
          </w:hyperlink>
        </w:p>
        <w:p w14:paraId="4F04B315" w14:textId="49F8BFF1" w:rsidR="006C46AD" w:rsidRPr="00F17C37" w:rsidRDefault="00000000">
          <w:pPr>
            <w:pStyle w:val="TOC3"/>
            <w:ind w:firstLine="210"/>
            <w:rPr>
              <w:rFonts w:ascii="Times New Roman" w:eastAsia="黑体"/>
              <w:noProof/>
              <w:szCs w:val="22"/>
            </w:rPr>
          </w:pPr>
          <w:hyperlink w:anchor="_Toc156511797" w:history="1">
            <w:r w:rsidR="006C46AD" w:rsidRPr="00F17C37">
              <w:rPr>
                <w:rStyle w:val="af7"/>
                <w:rFonts w:ascii="Times New Roman" w:eastAsia="黑体"/>
                <w:noProof/>
                <w:color w:val="auto"/>
              </w:rPr>
              <w:t>9.1</w:t>
            </w:r>
            <w:r w:rsidR="006C46AD" w:rsidRPr="00F17C37">
              <w:rPr>
                <w:rStyle w:val="af7"/>
                <w:rFonts w:ascii="Times New Roman" w:eastAsia="黑体"/>
                <w:noProof/>
                <w:color w:val="auto"/>
              </w:rPr>
              <w:t>一般规定</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_Toc156511797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14</w:t>
            </w:r>
            <w:r w:rsidR="006C46AD" w:rsidRPr="00F17C37">
              <w:rPr>
                <w:rFonts w:ascii="Times New Roman" w:eastAsia="黑体"/>
                <w:noProof/>
                <w:webHidden/>
              </w:rPr>
              <w:fldChar w:fldCharType="end"/>
            </w:r>
          </w:hyperlink>
        </w:p>
        <w:p w14:paraId="02571F0C" w14:textId="7B5EFA4E" w:rsidR="006C46AD" w:rsidRPr="00F17C37" w:rsidRDefault="00000000">
          <w:pPr>
            <w:pStyle w:val="TOC3"/>
            <w:ind w:firstLine="210"/>
            <w:rPr>
              <w:rFonts w:ascii="Times New Roman" w:eastAsia="黑体"/>
              <w:noProof/>
              <w:szCs w:val="22"/>
            </w:rPr>
          </w:pPr>
          <w:hyperlink w:anchor="_Toc156511798" w:history="1">
            <w:r w:rsidR="006C46AD" w:rsidRPr="00F17C37">
              <w:rPr>
                <w:rStyle w:val="af7"/>
                <w:rFonts w:ascii="Times New Roman" w:eastAsia="黑体"/>
                <w:noProof/>
                <w:color w:val="auto"/>
              </w:rPr>
              <w:t>9.2</w:t>
            </w:r>
            <w:r w:rsidR="006C46AD" w:rsidRPr="00F17C37">
              <w:rPr>
                <w:rStyle w:val="af7"/>
                <w:rFonts w:ascii="Times New Roman" w:eastAsia="黑体"/>
                <w:noProof/>
                <w:color w:val="auto"/>
              </w:rPr>
              <w:t>验收</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_Toc156511798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14</w:t>
            </w:r>
            <w:r w:rsidR="006C46AD" w:rsidRPr="00F17C37">
              <w:rPr>
                <w:rFonts w:ascii="Times New Roman" w:eastAsia="黑体"/>
                <w:noProof/>
                <w:webHidden/>
              </w:rPr>
              <w:fldChar w:fldCharType="end"/>
            </w:r>
          </w:hyperlink>
        </w:p>
        <w:p w14:paraId="634ED0D8" w14:textId="20DEE88D" w:rsidR="006C46AD" w:rsidRPr="00F17C37" w:rsidRDefault="00000000">
          <w:pPr>
            <w:pStyle w:val="TOC3"/>
            <w:ind w:firstLine="210"/>
            <w:rPr>
              <w:rFonts w:ascii="Times New Roman" w:eastAsia="黑体"/>
              <w:noProof/>
              <w:szCs w:val="22"/>
            </w:rPr>
          </w:pPr>
          <w:hyperlink w:anchor="_Toc156511799" w:history="1">
            <w:r w:rsidR="006C46AD" w:rsidRPr="00F17C37">
              <w:rPr>
                <w:rStyle w:val="af7"/>
                <w:rFonts w:ascii="Times New Roman" w:eastAsia="黑体"/>
                <w:noProof/>
                <w:color w:val="auto"/>
              </w:rPr>
              <w:t>9.3</w:t>
            </w:r>
            <w:r w:rsidR="006C46AD" w:rsidRPr="00F17C37">
              <w:rPr>
                <w:rStyle w:val="af7"/>
                <w:rFonts w:ascii="Times New Roman" w:eastAsia="黑体"/>
                <w:noProof/>
                <w:color w:val="auto"/>
              </w:rPr>
              <w:t>运行维护</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_Toc156511799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15</w:t>
            </w:r>
            <w:r w:rsidR="006C46AD" w:rsidRPr="00F17C37">
              <w:rPr>
                <w:rFonts w:ascii="Times New Roman" w:eastAsia="黑体"/>
                <w:noProof/>
                <w:webHidden/>
              </w:rPr>
              <w:fldChar w:fldCharType="end"/>
            </w:r>
          </w:hyperlink>
        </w:p>
        <w:p w14:paraId="61AEE53B" w14:textId="78AAFD5B" w:rsidR="006C46AD" w:rsidRPr="00F17C37" w:rsidRDefault="00000000">
          <w:pPr>
            <w:pStyle w:val="TOC1"/>
            <w:spacing w:before="78" w:after="78"/>
            <w:rPr>
              <w:rFonts w:ascii="Times New Roman" w:eastAsia="黑体"/>
              <w:noProof/>
              <w:szCs w:val="22"/>
            </w:rPr>
          </w:pPr>
          <w:hyperlink w:anchor="_Toc156511800" w:history="1">
            <w:r w:rsidR="006C46AD" w:rsidRPr="00F17C37">
              <w:rPr>
                <w:rStyle w:val="af7"/>
                <w:rFonts w:ascii="Times New Roman" w:eastAsia="黑体"/>
                <w:b/>
                <w:bCs/>
                <w:noProof/>
                <w:color w:val="auto"/>
              </w:rPr>
              <w:t>附录</w:t>
            </w:r>
            <w:r w:rsidR="006C46AD" w:rsidRPr="00F17C37">
              <w:rPr>
                <w:rStyle w:val="af7"/>
                <w:rFonts w:ascii="Times New Roman" w:eastAsia="黑体"/>
                <w:b/>
                <w:bCs/>
                <w:noProof/>
                <w:color w:val="auto"/>
              </w:rPr>
              <w:t xml:space="preserve">A </w:t>
            </w:r>
            <w:r w:rsidR="006C46AD" w:rsidRPr="00F17C37">
              <w:rPr>
                <w:rStyle w:val="af7"/>
                <w:rFonts w:ascii="Times New Roman" w:eastAsia="黑体"/>
                <w:noProof/>
                <w:color w:val="auto"/>
              </w:rPr>
              <w:t>（资料性附录）</w:t>
            </w:r>
            <w:r w:rsidR="006C46AD" w:rsidRPr="00F17C37">
              <w:rPr>
                <w:rStyle w:val="af7"/>
                <w:rFonts w:ascii="Times New Roman" w:eastAsia="黑体"/>
                <w:noProof/>
                <w:color w:val="auto"/>
              </w:rPr>
              <w:t xml:space="preserve"> </w:t>
            </w:r>
            <w:r w:rsidR="006C46AD" w:rsidRPr="00F17C37">
              <w:rPr>
                <w:rStyle w:val="af7"/>
                <w:rFonts w:ascii="Times New Roman" w:eastAsia="黑体"/>
                <w:noProof/>
                <w:color w:val="auto"/>
              </w:rPr>
              <w:t>中深层换热井取热性能测试系统原理图</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_Toc156511800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16</w:t>
            </w:r>
            <w:r w:rsidR="006C46AD" w:rsidRPr="00F17C37">
              <w:rPr>
                <w:rFonts w:ascii="Times New Roman" w:eastAsia="黑体"/>
                <w:noProof/>
                <w:webHidden/>
              </w:rPr>
              <w:fldChar w:fldCharType="end"/>
            </w:r>
          </w:hyperlink>
        </w:p>
        <w:p w14:paraId="0D9CF575" w14:textId="223703BF" w:rsidR="006C46AD" w:rsidRPr="00F17C37" w:rsidRDefault="00000000">
          <w:pPr>
            <w:pStyle w:val="TOC1"/>
            <w:spacing w:before="78" w:after="78"/>
            <w:rPr>
              <w:rFonts w:ascii="Times New Roman" w:eastAsia="黑体"/>
              <w:noProof/>
              <w:szCs w:val="22"/>
            </w:rPr>
          </w:pPr>
          <w:hyperlink w:anchor="_Toc156511801" w:history="1">
            <w:r w:rsidR="006C46AD" w:rsidRPr="00F17C37">
              <w:rPr>
                <w:rStyle w:val="af7"/>
                <w:rFonts w:ascii="Times New Roman" w:eastAsia="黑体"/>
                <w:b/>
                <w:bCs/>
                <w:noProof/>
                <w:color w:val="auto"/>
              </w:rPr>
              <w:t>附录</w:t>
            </w:r>
            <w:r w:rsidR="006C46AD" w:rsidRPr="00F17C37">
              <w:rPr>
                <w:rStyle w:val="af7"/>
                <w:rFonts w:ascii="Times New Roman" w:eastAsia="黑体"/>
                <w:b/>
                <w:bCs/>
                <w:noProof/>
                <w:color w:val="auto"/>
              </w:rPr>
              <w:t>B</w:t>
            </w:r>
            <w:r w:rsidR="006C46AD" w:rsidRPr="00F17C37">
              <w:rPr>
                <w:rStyle w:val="af7"/>
                <w:rFonts w:ascii="Times New Roman" w:eastAsia="黑体"/>
                <w:noProof/>
                <w:color w:val="auto"/>
              </w:rPr>
              <w:t xml:space="preserve"> </w:t>
            </w:r>
            <w:r w:rsidR="006C46AD" w:rsidRPr="00F17C37">
              <w:rPr>
                <w:rStyle w:val="af7"/>
                <w:rFonts w:ascii="Times New Roman" w:eastAsia="黑体"/>
                <w:noProof/>
                <w:color w:val="auto"/>
              </w:rPr>
              <w:t>（资料性附录）</w:t>
            </w:r>
            <w:r w:rsidR="006C46AD" w:rsidRPr="00F17C37">
              <w:rPr>
                <w:rStyle w:val="af7"/>
                <w:rFonts w:ascii="Times New Roman" w:eastAsia="黑体"/>
                <w:noProof/>
                <w:color w:val="auto"/>
              </w:rPr>
              <w:t xml:space="preserve"> </w:t>
            </w:r>
            <w:r w:rsidR="006C46AD" w:rsidRPr="00F17C37">
              <w:rPr>
                <w:rStyle w:val="af7"/>
                <w:rFonts w:ascii="Times New Roman" w:eastAsia="黑体"/>
                <w:noProof/>
                <w:color w:val="auto"/>
              </w:rPr>
              <w:t>中深层换热井取热性能测试推荐工况</w:t>
            </w:r>
            <w:r w:rsidR="006C46AD" w:rsidRPr="00F17C37">
              <w:rPr>
                <w:rFonts w:ascii="Times New Roman" w:eastAsia="黑体"/>
                <w:noProof/>
                <w:webHidden/>
              </w:rPr>
              <w:tab/>
            </w:r>
            <w:r w:rsidR="006C46AD" w:rsidRPr="00F17C37">
              <w:rPr>
                <w:rFonts w:ascii="Times New Roman" w:eastAsia="黑体"/>
                <w:noProof/>
                <w:webHidden/>
              </w:rPr>
              <w:fldChar w:fldCharType="begin"/>
            </w:r>
            <w:r w:rsidR="006C46AD" w:rsidRPr="00F17C37">
              <w:rPr>
                <w:rFonts w:ascii="Times New Roman" w:eastAsia="黑体"/>
                <w:noProof/>
                <w:webHidden/>
              </w:rPr>
              <w:instrText xml:space="preserve"> PAGEREF _Toc156511801 \h </w:instrText>
            </w:r>
            <w:r w:rsidR="006C46AD" w:rsidRPr="00F17C37">
              <w:rPr>
                <w:rFonts w:ascii="Times New Roman" w:eastAsia="黑体"/>
                <w:noProof/>
                <w:webHidden/>
              </w:rPr>
            </w:r>
            <w:r w:rsidR="006C46AD" w:rsidRPr="00F17C37">
              <w:rPr>
                <w:rFonts w:ascii="Times New Roman" w:eastAsia="黑体"/>
                <w:noProof/>
                <w:webHidden/>
              </w:rPr>
              <w:fldChar w:fldCharType="separate"/>
            </w:r>
            <w:r w:rsidR="00943297" w:rsidRPr="00F17C37">
              <w:rPr>
                <w:rFonts w:ascii="Times New Roman" w:eastAsia="黑体"/>
                <w:noProof/>
                <w:webHidden/>
              </w:rPr>
              <w:t>17</w:t>
            </w:r>
            <w:r w:rsidR="006C46AD" w:rsidRPr="00F17C37">
              <w:rPr>
                <w:rFonts w:ascii="Times New Roman" w:eastAsia="黑体"/>
                <w:noProof/>
                <w:webHidden/>
              </w:rPr>
              <w:fldChar w:fldCharType="end"/>
            </w:r>
          </w:hyperlink>
        </w:p>
        <w:p w14:paraId="598147FE" w14:textId="67615A89" w:rsidR="006C46AD" w:rsidRPr="00F17C37" w:rsidRDefault="00000000">
          <w:pPr>
            <w:pStyle w:val="TOC1"/>
            <w:spacing w:before="78" w:after="78"/>
            <w:rPr>
              <w:rFonts w:ascii="Times New Roman" w:eastAsia="黑体"/>
              <w:noProof/>
              <w:szCs w:val="22"/>
            </w:rPr>
          </w:pPr>
          <w:hyperlink w:anchor="_Toc156511802" w:history="1">
            <w:r w:rsidR="006C46AD" w:rsidRPr="00F17C37">
              <w:rPr>
                <w:rStyle w:val="af7"/>
                <w:rFonts w:ascii="Times New Roman" w:eastAsia="黑体"/>
                <w:b/>
                <w:bCs/>
                <w:noProof/>
                <w:color w:val="auto"/>
              </w:rPr>
              <w:t>附录</w:t>
            </w:r>
            <w:r w:rsidR="006C46AD" w:rsidRPr="00F17C37">
              <w:rPr>
                <w:rStyle w:val="af7"/>
                <w:rFonts w:ascii="Times New Roman" w:eastAsia="黑体"/>
                <w:b/>
                <w:bCs/>
                <w:noProof/>
                <w:color w:val="auto"/>
              </w:rPr>
              <w:t>C</w:t>
            </w:r>
            <w:r w:rsidR="006C46AD" w:rsidRPr="00F17C37">
              <w:rPr>
                <w:rStyle w:val="af7"/>
                <w:rFonts w:ascii="Times New Roman" w:eastAsia="黑体"/>
                <w:noProof/>
                <w:color w:val="auto"/>
              </w:rPr>
              <w:t xml:space="preserve"> </w:t>
            </w:r>
            <w:r w:rsidR="006C46AD" w:rsidRPr="00F17C37">
              <w:rPr>
                <w:rStyle w:val="af7"/>
                <w:rFonts w:ascii="Times New Roman" w:eastAsia="黑体"/>
                <w:noProof/>
                <w:color w:val="auto"/>
              </w:rPr>
              <w:t>（资料性附录）</w:t>
            </w:r>
            <w:r w:rsidR="006C46AD" w:rsidRPr="00F17C37">
              <w:rPr>
                <w:rStyle w:val="af7"/>
                <w:rFonts w:ascii="Times New Roman" w:eastAsia="黑体"/>
                <w:noProof/>
                <w:color w:val="auto"/>
              </w:rPr>
              <w:t xml:space="preserve"> </w:t>
            </w:r>
            <w:r w:rsidR="006C46AD" w:rsidRPr="00F17C37">
              <w:rPr>
                <w:rStyle w:val="af7"/>
                <w:rFonts w:ascii="Times New Roman" w:eastAsia="黑体"/>
                <w:noProof/>
                <w:color w:val="auto"/>
              </w:rPr>
              <w:t>中深层换热井取热性能测试数据记录表</w:t>
            </w:r>
            <w:r w:rsidR="006C46AD" w:rsidRPr="00F17C37">
              <w:rPr>
                <w:rFonts w:ascii="Times New Roman" w:eastAsia="黑体"/>
                <w:noProof/>
                <w:webHidden/>
              </w:rPr>
              <w:tab/>
            </w:r>
            <w:r w:rsidR="00943297" w:rsidRPr="00F17C37">
              <w:rPr>
                <w:rFonts w:ascii="Times New Roman" w:eastAsia="黑体"/>
                <w:noProof/>
                <w:webHidden/>
              </w:rPr>
              <w:t>18</w:t>
            </w:r>
          </w:hyperlink>
        </w:p>
        <w:p w14:paraId="4FB3C7D8" w14:textId="78E76988" w:rsidR="006C46AD" w:rsidRPr="00F17C37" w:rsidRDefault="00000000">
          <w:pPr>
            <w:pStyle w:val="TOC1"/>
            <w:spacing w:before="78" w:after="78"/>
            <w:rPr>
              <w:rFonts w:ascii="Times New Roman" w:eastAsia="黑体"/>
              <w:noProof/>
              <w:szCs w:val="22"/>
            </w:rPr>
          </w:pPr>
          <w:hyperlink w:anchor="_Toc156511803" w:history="1">
            <w:r w:rsidR="006C46AD" w:rsidRPr="00F17C37">
              <w:rPr>
                <w:rStyle w:val="af7"/>
                <w:rFonts w:ascii="Times New Roman" w:eastAsia="黑体"/>
                <w:b/>
                <w:bCs/>
                <w:noProof/>
                <w:color w:val="auto"/>
              </w:rPr>
              <w:t>附录</w:t>
            </w:r>
            <w:r w:rsidR="006C46AD" w:rsidRPr="00F17C37">
              <w:rPr>
                <w:rStyle w:val="af7"/>
                <w:rFonts w:ascii="Times New Roman" w:eastAsia="黑体"/>
                <w:b/>
                <w:bCs/>
                <w:noProof/>
                <w:color w:val="auto"/>
              </w:rPr>
              <w:t>D</w:t>
            </w:r>
            <w:r w:rsidR="006C46AD" w:rsidRPr="00F17C37">
              <w:rPr>
                <w:rStyle w:val="af7"/>
                <w:rFonts w:ascii="Times New Roman" w:eastAsia="黑体"/>
                <w:noProof/>
                <w:color w:val="auto"/>
              </w:rPr>
              <w:t xml:space="preserve"> </w:t>
            </w:r>
            <w:r w:rsidR="006C46AD" w:rsidRPr="00F17C37">
              <w:rPr>
                <w:rStyle w:val="af7"/>
                <w:rFonts w:ascii="Times New Roman" w:eastAsia="黑体"/>
                <w:noProof/>
                <w:color w:val="auto"/>
              </w:rPr>
              <w:t>（资料性附录）</w:t>
            </w:r>
            <w:r w:rsidR="006C46AD" w:rsidRPr="00F17C37">
              <w:rPr>
                <w:rStyle w:val="af7"/>
                <w:rFonts w:ascii="Times New Roman" w:eastAsia="黑体"/>
                <w:noProof/>
                <w:color w:val="auto"/>
              </w:rPr>
              <w:t xml:space="preserve"> </w:t>
            </w:r>
            <w:r w:rsidR="006C46AD" w:rsidRPr="00F17C37">
              <w:rPr>
                <w:rStyle w:val="af7"/>
                <w:rFonts w:ascii="Times New Roman" w:eastAsia="黑体"/>
                <w:noProof/>
                <w:color w:val="auto"/>
              </w:rPr>
              <w:t>中深层换热井取热性能测试工期安排表</w:t>
            </w:r>
            <w:r w:rsidR="006C46AD" w:rsidRPr="00F17C37">
              <w:rPr>
                <w:rFonts w:ascii="Times New Roman" w:eastAsia="黑体"/>
                <w:noProof/>
                <w:webHidden/>
              </w:rPr>
              <w:tab/>
            </w:r>
            <w:r w:rsidR="00943297" w:rsidRPr="00F17C37">
              <w:rPr>
                <w:rFonts w:ascii="Times New Roman" w:eastAsia="黑体"/>
                <w:noProof/>
                <w:webHidden/>
              </w:rPr>
              <w:t>19</w:t>
            </w:r>
          </w:hyperlink>
        </w:p>
        <w:p w14:paraId="2E295C0A" w14:textId="4AE0FFF4" w:rsidR="006C46AD" w:rsidRPr="00F17C37" w:rsidRDefault="006C46AD">
          <w:pPr>
            <w:rPr>
              <w:rFonts w:ascii="Times New Roman" w:hAnsi="Times New Roman" w:cs="Times New Roman"/>
            </w:rPr>
          </w:pPr>
          <w:r w:rsidRPr="00F17C37">
            <w:rPr>
              <w:rFonts w:ascii="Times New Roman" w:eastAsia="黑体" w:hAnsi="Times New Roman" w:cs="Times New Roman"/>
              <w:b/>
              <w:bCs/>
              <w:lang w:val="zh-CN"/>
            </w:rPr>
            <w:fldChar w:fldCharType="end"/>
          </w:r>
        </w:p>
      </w:sdtContent>
    </w:sdt>
    <w:p w14:paraId="573B5687" w14:textId="77777777" w:rsidR="006C46AD" w:rsidRPr="00F17C37" w:rsidRDefault="006C46AD" w:rsidP="006C46AD">
      <w:pPr>
        <w:pStyle w:val="TOC1"/>
        <w:spacing w:before="78" w:after="78"/>
        <w:rPr>
          <w:rFonts w:ascii="Times New Roman" w:eastAsiaTheme="minorEastAsia"/>
          <w:noProof/>
          <w:szCs w:val="22"/>
        </w:rPr>
      </w:pPr>
      <w:r w:rsidRPr="00F17C37">
        <w:rPr>
          <w:rFonts w:ascii="Times New Roman"/>
        </w:rPr>
        <w:fldChar w:fldCharType="begin" w:fldLock="1"/>
      </w:r>
      <w:r w:rsidRPr="00F17C37">
        <w:rPr>
          <w:rFonts w:ascii="Times New Roman"/>
        </w:rPr>
        <w:instrText xml:space="preserve"> TOC \h \z \t"</w:instrText>
      </w:r>
      <w:r w:rsidRPr="00F17C37">
        <w:rPr>
          <w:rFonts w:ascii="Times New Roman"/>
        </w:rPr>
        <w:instrText>前言、引言标题</w:instrText>
      </w:r>
      <w:r w:rsidRPr="00F17C37">
        <w:rPr>
          <w:rFonts w:ascii="Times New Roman"/>
        </w:rPr>
        <w:instrText>,1,</w:instrText>
      </w:r>
      <w:r w:rsidRPr="00F17C37">
        <w:rPr>
          <w:rFonts w:ascii="Times New Roman"/>
        </w:rPr>
        <w:instrText>参考文献、索引标题</w:instrText>
      </w:r>
      <w:r w:rsidRPr="00F17C37">
        <w:rPr>
          <w:rFonts w:ascii="Times New Roman"/>
        </w:rPr>
        <w:instrText>,1,</w:instrText>
      </w:r>
      <w:r w:rsidRPr="00F17C37">
        <w:rPr>
          <w:rFonts w:ascii="Times New Roman"/>
        </w:rPr>
        <w:instrText>章标题</w:instrText>
      </w:r>
      <w:r w:rsidRPr="00F17C37">
        <w:rPr>
          <w:rFonts w:ascii="Times New Roman"/>
        </w:rPr>
        <w:instrText>,1,</w:instrText>
      </w:r>
      <w:r w:rsidRPr="00F17C37">
        <w:rPr>
          <w:rFonts w:ascii="Times New Roman"/>
        </w:rPr>
        <w:instrText>参考文献</w:instrText>
      </w:r>
      <w:r w:rsidRPr="00F17C37">
        <w:rPr>
          <w:rFonts w:ascii="Times New Roman"/>
        </w:rPr>
        <w:instrText>,1,</w:instrText>
      </w:r>
      <w:r w:rsidRPr="00F17C37">
        <w:rPr>
          <w:rFonts w:ascii="Times New Roman"/>
        </w:rPr>
        <w:instrText>附录标识</w:instrText>
      </w:r>
      <w:r w:rsidRPr="00F17C37">
        <w:rPr>
          <w:rFonts w:ascii="Times New Roman"/>
        </w:rPr>
        <w:instrText>,1,</w:instrText>
      </w:r>
      <w:r w:rsidRPr="00F17C37">
        <w:rPr>
          <w:rFonts w:ascii="Times New Roman"/>
        </w:rPr>
        <w:instrText>一级条标题</w:instrText>
      </w:r>
      <w:r w:rsidRPr="00F17C37">
        <w:rPr>
          <w:rFonts w:ascii="Times New Roman"/>
        </w:rPr>
        <w:instrText>, 3,</w:instrText>
      </w:r>
      <w:r w:rsidRPr="00F17C37">
        <w:rPr>
          <w:rFonts w:ascii="Times New Roman"/>
        </w:rPr>
        <w:instrText>二级条标题</w:instrText>
      </w:r>
      <w:r w:rsidRPr="00F17C37">
        <w:rPr>
          <w:rFonts w:ascii="Times New Roman"/>
        </w:rPr>
        <w:instrText xml:space="preserve">, 4" \* MERGEFORMAT </w:instrText>
      </w:r>
      <w:r w:rsidRPr="00F17C37">
        <w:rPr>
          <w:rFonts w:ascii="Times New Roman"/>
        </w:rPr>
        <w:fldChar w:fldCharType="separate"/>
      </w:r>
    </w:p>
    <w:p w14:paraId="1A735F66" w14:textId="77777777" w:rsidR="006C46AD" w:rsidRPr="00F17C37" w:rsidRDefault="006C46AD" w:rsidP="006C46AD">
      <w:pPr>
        <w:pStyle w:val="af0"/>
        <w:rPr>
          <w:rFonts w:ascii="Times New Roman"/>
        </w:rPr>
        <w:sectPr w:rsidR="006C46AD" w:rsidRPr="00F17C37" w:rsidSect="006C7872">
          <w:pgSz w:w="11906" w:h="16838"/>
          <w:pgMar w:top="567" w:right="1134" w:bottom="1134" w:left="1418" w:header="1418" w:footer="1134" w:gutter="0"/>
          <w:pgNumType w:fmt="upperRoman" w:start="1"/>
          <w:cols w:space="720"/>
          <w:formProt w:val="0"/>
          <w:docGrid w:type="lines" w:linePitch="312"/>
        </w:sectPr>
      </w:pPr>
      <w:r w:rsidRPr="00F17C37">
        <w:rPr>
          <w:rFonts w:ascii="Times New Roman"/>
        </w:rPr>
        <w:fldChar w:fldCharType="end"/>
      </w:r>
    </w:p>
    <w:p w14:paraId="571F842D" w14:textId="77777777" w:rsidR="006C46AD" w:rsidRPr="00F17C37" w:rsidRDefault="006C46AD" w:rsidP="006C46AD">
      <w:pPr>
        <w:pStyle w:val="affffff7"/>
        <w:rPr>
          <w:rFonts w:ascii="Times New Roman"/>
        </w:rPr>
      </w:pPr>
      <w:bookmarkStart w:id="5" w:name="_Toc156511770"/>
      <w:r w:rsidRPr="00F17C37">
        <w:rPr>
          <w:rFonts w:ascii="Times New Roman"/>
        </w:rPr>
        <w:lastRenderedPageBreak/>
        <w:t>中深层地热能开发利用项目建设规范</w:t>
      </w:r>
      <w:bookmarkEnd w:id="5"/>
    </w:p>
    <w:p w14:paraId="6F1E8E0F" w14:textId="77777777" w:rsidR="006C46AD" w:rsidRPr="00F17C37" w:rsidRDefault="006C46AD" w:rsidP="006C46AD">
      <w:pPr>
        <w:pStyle w:val="a"/>
        <w:spacing w:before="312" w:after="312"/>
        <w:ind w:left="567"/>
        <w:rPr>
          <w:rFonts w:ascii="Times New Roman"/>
        </w:rPr>
      </w:pPr>
      <w:bookmarkStart w:id="6" w:name="_Toc151197948"/>
      <w:bookmarkStart w:id="7" w:name="_Toc96101612"/>
      <w:bookmarkStart w:id="8" w:name="_Toc155183884"/>
      <w:bookmarkStart w:id="9" w:name="_Toc155286958"/>
      <w:bookmarkStart w:id="10" w:name="_Toc156511771"/>
      <w:r w:rsidRPr="00F17C37">
        <w:rPr>
          <w:rFonts w:ascii="Times New Roman"/>
        </w:rPr>
        <w:t>总则</w:t>
      </w:r>
      <w:bookmarkEnd w:id="6"/>
      <w:bookmarkEnd w:id="7"/>
      <w:bookmarkEnd w:id="8"/>
      <w:bookmarkEnd w:id="9"/>
      <w:bookmarkEnd w:id="10"/>
    </w:p>
    <w:p w14:paraId="023CBBE1" w14:textId="77777777" w:rsidR="006C46AD" w:rsidRPr="00F17C37" w:rsidRDefault="006C46AD" w:rsidP="006C46AD">
      <w:pPr>
        <w:pStyle w:val="af0"/>
        <w:rPr>
          <w:rFonts w:ascii="Times New Roman"/>
          <w:szCs w:val="21"/>
        </w:rPr>
      </w:pPr>
      <w:r w:rsidRPr="00F17C37">
        <w:rPr>
          <w:rFonts w:ascii="Times New Roman"/>
          <w:szCs w:val="21"/>
        </w:rPr>
        <w:t>为促进我国中深层地热能开发利用和建筑节能技术发展，指导中深层地埋管地热供热系统工程的开发与利用，保障项目成功设计实施，保证项目正常高效运行，制定本规范。</w:t>
      </w:r>
    </w:p>
    <w:p w14:paraId="6F0065E6" w14:textId="77777777" w:rsidR="006C46AD" w:rsidRPr="00F17C37" w:rsidRDefault="006C46AD" w:rsidP="006C46AD">
      <w:pPr>
        <w:pStyle w:val="a"/>
        <w:spacing w:before="312" w:after="312"/>
        <w:ind w:left="567"/>
        <w:rPr>
          <w:rFonts w:ascii="Times New Roman"/>
        </w:rPr>
      </w:pPr>
      <w:bookmarkStart w:id="11" w:name="_Toc151197938"/>
      <w:bookmarkStart w:id="12" w:name="_Toc96101603"/>
      <w:bookmarkStart w:id="13" w:name="_Toc155183885"/>
      <w:bookmarkStart w:id="14" w:name="_Toc155286959"/>
      <w:bookmarkStart w:id="15" w:name="_Toc156511772"/>
      <w:r w:rsidRPr="00F17C37">
        <w:rPr>
          <w:rFonts w:ascii="Times New Roman"/>
        </w:rPr>
        <w:t>范围</w:t>
      </w:r>
      <w:bookmarkEnd w:id="11"/>
      <w:bookmarkEnd w:id="12"/>
      <w:bookmarkEnd w:id="13"/>
      <w:bookmarkEnd w:id="14"/>
      <w:bookmarkEnd w:id="15"/>
    </w:p>
    <w:p w14:paraId="7D522D7A" w14:textId="77777777" w:rsidR="006C46AD" w:rsidRPr="00F17C37" w:rsidRDefault="006C46AD" w:rsidP="006C46AD">
      <w:pPr>
        <w:autoSpaceDE w:val="0"/>
        <w:autoSpaceDN w:val="0"/>
        <w:adjustRightInd w:val="0"/>
        <w:ind w:firstLineChars="200" w:firstLine="420"/>
        <w:jc w:val="left"/>
        <w:rPr>
          <w:rFonts w:ascii="Times New Roman" w:hAnsi="Times New Roman" w:cs="Times New Roman"/>
          <w:kern w:val="0"/>
          <w:szCs w:val="21"/>
        </w:rPr>
      </w:pPr>
      <w:r w:rsidRPr="00F17C37">
        <w:rPr>
          <w:rFonts w:ascii="Times New Roman" w:hAnsi="Times New Roman" w:cs="Times New Roman"/>
          <w:kern w:val="0"/>
          <w:szCs w:val="21"/>
        </w:rPr>
        <w:t>本规范规定了中深层地埋管地热供热系统建设过程中涵盖的地热地质调查与评价、地热换热系统、机房供热系统、监测与控制系统、系统调试、质量验收及运行维护等环节的工作内容及相关要求。</w:t>
      </w:r>
    </w:p>
    <w:p w14:paraId="54A79B14" w14:textId="4961D707" w:rsidR="006C46AD" w:rsidRPr="00F17C37" w:rsidRDefault="006C46AD" w:rsidP="006C46AD">
      <w:pPr>
        <w:autoSpaceDE w:val="0"/>
        <w:autoSpaceDN w:val="0"/>
        <w:adjustRightInd w:val="0"/>
        <w:ind w:firstLineChars="200" w:firstLine="420"/>
        <w:jc w:val="left"/>
        <w:rPr>
          <w:rFonts w:ascii="Times New Roman" w:hAnsi="Times New Roman" w:cs="Times New Roman"/>
          <w:kern w:val="0"/>
          <w:szCs w:val="21"/>
        </w:rPr>
      </w:pPr>
      <w:r w:rsidRPr="00F17C37">
        <w:rPr>
          <w:rFonts w:ascii="Times New Roman" w:hAnsi="Times New Roman" w:cs="Times New Roman"/>
          <w:kern w:val="0"/>
          <w:szCs w:val="21"/>
        </w:rPr>
        <w:t>本规程适用于新建、改建和扩建的以中深层岩土体为热源，采用地下换热技术进行供热的中深层地埋管</w:t>
      </w:r>
      <w:r w:rsidR="00084A44">
        <w:rPr>
          <w:rFonts w:ascii="Times New Roman" w:hAnsi="Times New Roman" w:cs="Times New Roman" w:hint="eastAsia"/>
          <w:kern w:val="0"/>
          <w:szCs w:val="21"/>
        </w:rPr>
        <w:t>地热</w:t>
      </w:r>
      <w:r w:rsidRPr="00F17C37">
        <w:rPr>
          <w:rFonts w:ascii="Times New Roman" w:hAnsi="Times New Roman" w:cs="Times New Roman"/>
          <w:kern w:val="0"/>
          <w:szCs w:val="21"/>
        </w:rPr>
        <w:t>供热系统工程。</w:t>
      </w:r>
    </w:p>
    <w:p w14:paraId="3CF52E8D" w14:textId="77777777" w:rsidR="006C46AD" w:rsidRPr="00F17C37" w:rsidRDefault="006C46AD" w:rsidP="006C46AD">
      <w:pPr>
        <w:autoSpaceDE w:val="0"/>
        <w:autoSpaceDN w:val="0"/>
        <w:adjustRightInd w:val="0"/>
        <w:ind w:firstLineChars="200" w:firstLine="420"/>
        <w:jc w:val="left"/>
        <w:rPr>
          <w:rFonts w:ascii="Times New Roman" w:hAnsi="Times New Roman" w:cs="Times New Roman"/>
          <w:kern w:val="0"/>
          <w:szCs w:val="21"/>
        </w:rPr>
      </w:pPr>
      <w:r w:rsidRPr="00F17C37">
        <w:rPr>
          <w:rFonts w:ascii="Times New Roman" w:hAnsi="Times New Roman" w:cs="Times New Roman"/>
          <w:kern w:val="0"/>
          <w:szCs w:val="21"/>
        </w:rPr>
        <w:t>本规程制定工作遵循适用性、合理性和可操作性的原则。</w:t>
      </w:r>
    </w:p>
    <w:p w14:paraId="25079A5C" w14:textId="77777777" w:rsidR="006C46AD" w:rsidRPr="00F17C37" w:rsidRDefault="006C46AD" w:rsidP="006C46AD">
      <w:pPr>
        <w:autoSpaceDE w:val="0"/>
        <w:autoSpaceDN w:val="0"/>
        <w:adjustRightInd w:val="0"/>
        <w:ind w:firstLineChars="200" w:firstLine="420"/>
        <w:jc w:val="left"/>
        <w:rPr>
          <w:rFonts w:ascii="Times New Roman" w:hAnsi="Times New Roman" w:cs="Times New Roman"/>
          <w:kern w:val="0"/>
          <w:szCs w:val="21"/>
        </w:rPr>
      </w:pPr>
      <w:r w:rsidRPr="00F17C37">
        <w:rPr>
          <w:rFonts w:ascii="Times New Roman" w:hAnsi="Times New Roman" w:cs="Times New Roman"/>
          <w:kern w:val="0"/>
          <w:szCs w:val="21"/>
        </w:rPr>
        <w:t>中深层地热地埋管供热系统工程的建设除执行本规程外，尚应符合现行国家、行业有关标准的规定。</w:t>
      </w:r>
    </w:p>
    <w:p w14:paraId="2FB98BAC" w14:textId="77777777" w:rsidR="006C46AD" w:rsidRPr="00F17C37" w:rsidRDefault="006C46AD" w:rsidP="006C46AD">
      <w:pPr>
        <w:pStyle w:val="a"/>
        <w:spacing w:before="312" w:after="312"/>
        <w:ind w:left="567"/>
        <w:rPr>
          <w:rFonts w:ascii="Times New Roman"/>
        </w:rPr>
      </w:pPr>
      <w:bookmarkStart w:id="16" w:name="_Toc155286960"/>
      <w:bookmarkStart w:id="17" w:name="_Toc156511773"/>
      <w:r w:rsidRPr="00F17C37">
        <w:rPr>
          <w:rFonts w:ascii="Times New Roman"/>
        </w:rPr>
        <w:t>规范性引用文件</w:t>
      </w:r>
      <w:bookmarkEnd w:id="16"/>
      <w:bookmarkEnd w:id="17"/>
    </w:p>
    <w:p w14:paraId="7C300D90" w14:textId="77777777" w:rsidR="006C46AD" w:rsidRPr="00F17C37" w:rsidRDefault="006C46AD" w:rsidP="006C46AD">
      <w:pPr>
        <w:pStyle w:val="af0"/>
        <w:rPr>
          <w:rFonts w:ascii="Times New Roman"/>
        </w:rPr>
      </w:pPr>
      <w:r w:rsidRPr="00F17C37">
        <w:rPr>
          <w:rFonts w:ascii="Times New Roman"/>
        </w:rPr>
        <w:t>下列文件对于本文件的应用是必不可少的。凡是注日期的引用文件，仅所注日期的版本适用于本文件。凡是不注日期的引用文件，其最新版本（包括所有的修改单）适用于本文件。</w:t>
      </w:r>
    </w:p>
    <w:p w14:paraId="5A854379" w14:textId="77777777" w:rsidR="006C46AD" w:rsidRPr="00F17C37" w:rsidRDefault="006C46AD" w:rsidP="006C46AD">
      <w:pPr>
        <w:spacing w:line="360" w:lineRule="auto"/>
        <w:ind w:firstLineChars="200" w:firstLine="420"/>
        <w:rPr>
          <w:rFonts w:ascii="Times New Roman" w:hAnsi="Times New Roman" w:cs="Times New Roman"/>
          <w:szCs w:val="21"/>
        </w:rPr>
      </w:pPr>
      <w:r w:rsidRPr="00F17C37">
        <w:rPr>
          <w:rFonts w:ascii="Times New Roman" w:hAnsi="Times New Roman" w:cs="Times New Roman"/>
          <w:szCs w:val="21"/>
        </w:rPr>
        <w:t xml:space="preserve">GB 11615-2010  </w:t>
      </w:r>
      <w:r w:rsidRPr="00F17C37">
        <w:rPr>
          <w:rFonts w:ascii="Times New Roman" w:hAnsi="Times New Roman" w:cs="Times New Roman"/>
          <w:szCs w:val="21"/>
        </w:rPr>
        <w:t>地热资源地质勘查规范</w:t>
      </w:r>
    </w:p>
    <w:p w14:paraId="457A6408" w14:textId="77777777" w:rsidR="006C46AD" w:rsidRPr="00F17C37" w:rsidRDefault="006C46AD" w:rsidP="006C46AD">
      <w:pPr>
        <w:spacing w:line="360" w:lineRule="auto"/>
        <w:ind w:firstLineChars="200" w:firstLine="420"/>
        <w:rPr>
          <w:rFonts w:ascii="Times New Roman" w:hAnsi="Times New Roman" w:cs="Times New Roman"/>
          <w:szCs w:val="21"/>
        </w:rPr>
      </w:pPr>
      <w:r w:rsidRPr="00F17C37">
        <w:rPr>
          <w:rFonts w:ascii="Times New Roman" w:hAnsi="Times New Roman" w:cs="Times New Roman"/>
          <w:szCs w:val="21"/>
        </w:rPr>
        <w:t xml:space="preserve">T/CECS 854-2021   </w:t>
      </w:r>
      <w:r w:rsidRPr="00F17C37">
        <w:rPr>
          <w:rFonts w:ascii="Times New Roman" w:hAnsi="Times New Roman" w:cs="Times New Roman"/>
          <w:szCs w:val="21"/>
        </w:rPr>
        <w:t>中深层地埋管地源热泵供暖技术规程</w:t>
      </w:r>
    </w:p>
    <w:p w14:paraId="035C500A" w14:textId="77777777" w:rsidR="006C46AD" w:rsidRPr="00F17C37" w:rsidRDefault="006C46AD" w:rsidP="006C46AD">
      <w:pPr>
        <w:spacing w:line="360" w:lineRule="auto"/>
        <w:ind w:firstLineChars="200" w:firstLine="420"/>
        <w:rPr>
          <w:rFonts w:ascii="Times New Roman" w:hAnsi="Times New Roman" w:cs="Times New Roman"/>
          <w:szCs w:val="21"/>
        </w:rPr>
      </w:pPr>
      <w:r w:rsidRPr="00F17C37">
        <w:rPr>
          <w:rFonts w:ascii="Times New Roman" w:hAnsi="Times New Roman" w:cs="Times New Roman"/>
          <w:szCs w:val="21"/>
        </w:rPr>
        <w:t xml:space="preserve">DBJ 61/T 166-2020  </w:t>
      </w:r>
      <w:r w:rsidRPr="00F17C37">
        <w:rPr>
          <w:rFonts w:ascii="Times New Roman" w:hAnsi="Times New Roman" w:cs="Times New Roman"/>
          <w:szCs w:val="21"/>
        </w:rPr>
        <w:t>中深层地热地埋管供热系统应用技术规程</w:t>
      </w:r>
    </w:p>
    <w:p w14:paraId="07774DE7" w14:textId="77777777" w:rsidR="006C46AD" w:rsidRPr="00F17C37" w:rsidRDefault="006C46AD" w:rsidP="006C46AD">
      <w:pPr>
        <w:spacing w:line="360" w:lineRule="auto"/>
        <w:ind w:firstLineChars="200" w:firstLine="420"/>
        <w:rPr>
          <w:rFonts w:ascii="Times New Roman" w:hAnsi="Times New Roman" w:cs="Times New Roman"/>
          <w:szCs w:val="21"/>
        </w:rPr>
      </w:pPr>
      <w:r w:rsidRPr="00F17C37">
        <w:rPr>
          <w:rFonts w:ascii="Times New Roman" w:hAnsi="Times New Roman" w:cs="Times New Roman"/>
          <w:szCs w:val="21"/>
        </w:rPr>
        <w:t xml:space="preserve">NB/T 10097—2018  </w:t>
      </w:r>
      <w:r w:rsidRPr="00F17C37">
        <w:rPr>
          <w:rFonts w:ascii="Times New Roman" w:hAnsi="Times New Roman" w:cs="Times New Roman"/>
          <w:szCs w:val="21"/>
        </w:rPr>
        <w:t>地热能术语</w:t>
      </w:r>
    </w:p>
    <w:p w14:paraId="06F44839" w14:textId="77777777" w:rsidR="006C46AD" w:rsidRPr="00F17C37" w:rsidRDefault="006C46AD" w:rsidP="006C46AD">
      <w:pPr>
        <w:spacing w:line="360" w:lineRule="auto"/>
        <w:ind w:firstLineChars="200" w:firstLine="420"/>
        <w:rPr>
          <w:rFonts w:ascii="Times New Roman" w:hAnsi="Times New Roman" w:cs="Times New Roman"/>
          <w:szCs w:val="21"/>
        </w:rPr>
      </w:pPr>
      <w:r w:rsidRPr="00F17C37">
        <w:rPr>
          <w:rFonts w:ascii="Times New Roman" w:hAnsi="Times New Roman" w:cs="Times New Roman"/>
          <w:szCs w:val="21"/>
        </w:rPr>
        <w:t xml:space="preserve">DB11/T 2038-2022  </w:t>
      </w:r>
      <w:r w:rsidRPr="00F17C37">
        <w:rPr>
          <w:rFonts w:ascii="Times New Roman" w:hAnsi="Times New Roman" w:cs="Times New Roman"/>
          <w:szCs w:val="21"/>
        </w:rPr>
        <w:t>中深层地热供热技术规范</w:t>
      </w:r>
      <w:r w:rsidRPr="00F17C37">
        <w:rPr>
          <w:rFonts w:ascii="Times New Roman" w:hAnsi="Times New Roman" w:cs="Times New Roman"/>
          <w:szCs w:val="21"/>
        </w:rPr>
        <w:t xml:space="preserve"> </w:t>
      </w:r>
      <w:r w:rsidRPr="00F17C37">
        <w:rPr>
          <w:rFonts w:ascii="Times New Roman" w:hAnsi="Times New Roman" w:cs="Times New Roman"/>
          <w:szCs w:val="21"/>
        </w:rPr>
        <w:t>井下换热</w:t>
      </w:r>
    </w:p>
    <w:p w14:paraId="64837A1D" w14:textId="77777777" w:rsidR="006C46AD" w:rsidRPr="00F17C37" w:rsidRDefault="006C46AD" w:rsidP="006C46AD">
      <w:pPr>
        <w:spacing w:line="360" w:lineRule="auto"/>
        <w:ind w:firstLineChars="200" w:firstLine="420"/>
        <w:rPr>
          <w:rFonts w:ascii="Times New Roman" w:hAnsi="Times New Roman" w:cs="Times New Roman"/>
          <w:szCs w:val="21"/>
        </w:rPr>
      </w:pPr>
      <w:r w:rsidRPr="00F17C37">
        <w:rPr>
          <w:rFonts w:ascii="Times New Roman" w:hAnsi="Times New Roman" w:cs="Times New Roman"/>
          <w:szCs w:val="21"/>
        </w:rPr>
        <w:t xml:space="preserve">DB14/T 2386-2021  </w:t>
      </w:r>
      <w:r w:rsidRPr="00F17C37">
        <w:rPr>
          <w:rFonts w:ascii="Times New Roman" w:hAnsi="Times New Roman" w:cs="Times New Roman"/>
          <w:szCs w:val="21"/>
        </w:rPr>
        <w:t>中深层地热供热工程技术规范</w:t>
      </w:r>
    </w:p>
    <w:p w14:paraId="22F08859" w14:textId="77777777" w:rsidR="006C46AD" w:rsidRPr="00F17C37" w:rsidRDefault="006C46AD" w:rsidP="006C46AD">
      <w:pPr>
        <w:pStyle w:val="a"/>
        <w:spacing w:before="312" w:after="312"/>
        <w:ind w:left="567"/>
        <w:rPr>
          <w:rFonts w:ascii="Times New Roman"/>
          <w:b/>
        </w:rPr>
      </w:pPr>
      <w:bookmarkStart w:id="18" w:name="_Toc151197940"/>
      <w:bookmarkStart w:id="19" w:name="_Toc96101605"/>
      <w:bookmarkStart w:id="20" w:name="_Toc155183886"/>
      <w:bookmarkStart w:id="21" w:name="_Toc155286961"/>
      <w:bookmarkStart w:id="22" w:name="_Toc156511774"/>
      <w:r w:rsidRPr="00F17C37">
        <w:rPr>
          <w:rFonts w:ascii="Times New Roman"/>
        </w:rPr>
        <w:t>术语和定义</w:t>
      </w:r>
      <w:bookmarkEnd w:id="18"/>
      <w:bookmarkEnd w:id="19"/>
      <w:bookmarkEnd w:id="20"/>
      <w:bookmarkEnd w:id="21"/>
      <w:bookmarkEnd w:id="22"/>
    </w:p>
    <w:p w14:paraId="00AB81B2" w14:textId="77777777" w:rsidR="006C46AD" w:rsidRPr="00F17C37" w:rsidRDefault="006C46AD" w:rsidP="006C46AD">
      <w:pPr>
        <w:pStyle w:val="af0"/>
        <w:rPr>
          <w:rFonts w:ascii="Times New Roman"/>
        </w:rPr>
      </w:pPr>
      <w:r w:rsidRPr="00F17C37">
        <w:rPr>
          <w:rFonts w:ascii="Times New Roman"/>
        </w:rPr>
        <w:t>下列术语和定义适用于本文件。</w:t>
      </w:r>
    </w:p>
    <w:p w14:paraId="4E9B4874" w14:textId="040326C2" w:rsidR="006C46AD" w:rsidRPr="00F17C37" w:rsidRDefault="006C46AD" w:rsidP="006C46AD">
      <w:pPr>
        <w:pStyle w:val="affa"/>
        <w:spacing w:before="156" w:after="156"/>
        <w:outlineLvl w:val="9"/>
        <w:rPr>
          <w:rFonts w:ascii="Times New Roman"/>
        </w:rPr>
      </w:pPr>
      <w:bookmarkStart w:id="23" w:name="_Toc96101607"/>
      <w:bookmarkStart w:id="24" w:name="_Toc151197942"/>
      <w:bookmarkStart w:id="25" w:name="_Toc155183887"/>
      <w:bookmarkStart w:id="26" w:name="_Toc155286962"/>
      <w:r w:rsidRPr="00F17C37">
        <w:rPr>
          <w:rFonts w:ascii="Times New Roman"/>
        </w:rPr>
        <w:t>4.1</w:t>
      </w:r>
      <w:bookmarkEnd w:id="23"/>
      <w:bookmarkEnd w:id="24"/>
      <w:bookmarkEnd w:id="25"/>
      <w:bookmarkEnd w:id="26"/>
      <w:r w:rsidRPr="00F17C37">
        <w:rPr>
          <w:rFonts w:ascii="Times New Roman"/>
        </w:rPr>
        <w:t>中深层取热层</w:t>
      </w:r>
      <w:r w:rsidRPr="00F17C37">
        <w:rPr>
          <w:rFonts w:ascii="Times New Roman"/>
        </w:rPr>
        <w:t>medium</w:t>
      </w:r>
      <w:r w:rsidR="00AF6C21">
        <w:rPr>
          <w:rFonts w:ascii="Times New Roman" w:hint="eastAsia"/>
        </w:rPr>
        <w:t>-</w:t>
      </w:r>
      <w:r w:rsidRPr="00F17C37">
        <w:rPr>
          <w:rFonts w:ascii="Times New Roman"/>
        </w:rPr>
        <w:t xml:space="preserve">deep geothermal </w:t>
      </w:r>
      <w:r w:rsidR="00AF6C21">
        <w:rPr>
          <w:rFonts w:ascii="Times New Roman" w:hint="eastAsia"/>
        </w:rPr>
        <w:t>r</w:t>
      </w:r>
      <w:r w:rsidRPr="00F17C37">
        <w:rPr>
          <w:rFonts w:ascii="Times New Roman"/>
        </w:rPr>
        <w:t>eservoir</w:t>
      </w:r>
    </w:p>
    <w:p w14:paraId="36376C39" w14:textId="05FF4367" w:rsidR="006C46AD" w:rsidRPr="00F17C37" w:rsidRDefault="006C46AD" w:rsidP="006C46AD">
      <w:pPr>
        <w:pStyle w:val="af0"/>
        <w:rPr>
          <w:rFonts w:ascii="Times New Roman"/>
        </w:rPr>
      </w:pPr>
      <w:r w:rsidRPr="00F17C37">
        <w:rPr>
          <w:rFonts w:ascii="Times New Roman"/>
        </w:rPr>
        <w:t>蕴含于中深层岩土体中，具有开发利用价值的地热资源热储层，深度一般可达</w:t>
      </w:r>
      <w:r w:rsidRPr="00F17C37">
        <w:rPr>
          <w:rFonts w:ascii="Times New Roman"/>
        </w:rPr>
        <w:t>2000m~</w:t>
      </w:r>
      <w:r w:rsidR="00BB57D3">
        <w:rPr>
          <w:rFonts w:ascii="Times New Roman"/>
        </w:rPr>
        <w:t>4</w:t>
      </w:r>
      <w:r w:rsidRPr="00F17C37">
        <w:rPr>
          <w:rFonts w:ascii="Times New Roman"/>
        </w:rPr>
        <w:t>000m</w:t>
      </w:r>
      <w:r w:rsidRPr="00F17C37">
        <w:rPr>
          <w:rFonts w:ascii="Times New Roman"/>
        </w:rPr>
        <w:t>。</w:t>
      </w:r>
    </w:p>
    <w:p w14:paraId="073FA319" w14:textId="77777777" w:rsidR="006C46AD" w:rsidRPr="00F17C37" w:rsidRDefault="006C46AD" w:rsidP="006C46AD">
      <w:pPr>
        <w:pStyle w:val="affa"/>
        <w:spacing w:before="156" w:after="156"/>
        <w:outlineLvl w:val="9"/>
        <w:rPr>
          <w:rFonts w:ascii="Times New Roman"/>
        </w:rPr>
      </w:pPr>
      <w:bookmarkStart w:id="27" w:name="_Toc151197943"/>
      <w:bookmarkStart w:id="28" w:name="_Toc96101608"/>
      <w:bookmarkStart w:id="29" w:name="_Toc155183888"/>
      <w:bookmarkStart w:id="30" w:name="_Toc155286963"/>
      <w:r w:rsidRPr="00F17C37">
        <w:rPr>
          <w:rFonts w:ascii="Times New Roman"/>
        </w:rPr>
        <w:t>4.2</w:t>
      </w:r>
      <w:bookmarkEnd w:id="27"/>
      <w:bookmarkEnd w:id="28"/>
      <w:bookmarkEnd w:id="29"/>
      <w:bookmarkEnd w:id="30"/>
      <w:r w:rsidRPr="00F17C37">
        <w:rPr>
          <w:rFonts w:ascii="Times New Roman"/>
        </w:rPr>
        <w:t>地热换热系统</w:t>
      </w:r>
      <w:r w:rsidRPr="00F17C37">
        <w:rPr>
          <w:rFonts w:ascii="Times New Roman"/>
        </w:rPr>
        <w:t>geothermal heat exchange system</w:t>
      </w:r>
    </w:p>
    <w:p w14:paraId="2F60A823" w14:textId="77777777" w:rsidR="006C46AD" w:rsidRPr="00F17C37" w:rsidRDefault="006C46AD" w:rsidP="006C46AD">
      <w:pPr>
        <w:pStyle w:val="af0"/>
        <w:rPr>
          <w:rFonts w:ascii="Times New Roman"/>
        </w:rPr>
      </w:pPr>
      <w:r w:rsidRPr="00F17C37">
        <w:rPr>
          <w:rFonts w:ascii="Times New Roman"/>
        </w:rPr>
        <w:t>循环介质通过中深层地热换热器与中深层岩土体进行热交换的换热系统。</w:t>
      </w:r>
    </w:p>
    <w:p w14:paraId="2A1F0714" w14:textId="019856B9" w:rsidR="006C46AD" w:rsidRPr="00F17C37" w:rsidRDefault="006C46AD" w:rsidP="006C46AD">
      <w:pPr>
        <w:pStyle w:val="affa"/>
        <w:spacing w:before="156" w:after="156"/>
        <w:outlineLvl w:val="9"/>
        <w:rPr>
          <w:rFonts w:ascii="Times New Roman"/>
        </w:rPr>
      </w:pPr>
      <w:bookmarkStart w:id="31" w:name="_Toc151197944"/>
      <w:bookmarkStart w:id="32" w:name="_Toc96101609"/>
      <w:bookmarkStart w:id="33" w:name="_Toc155183889"/>
      <w:bookmarkStart w:id="34" w:name="_Toc155286964"/>
      <w:r w:rsidRPr="00F17C37">
        <w:rPr>
          <w:rFonts w:ascii="Times New Roman"/>
        </w:rPr>
        <w:t>4.3</w:t>
      </w:r>
      <w:bookmarkEnd w:id="31"/>
      <w:bookmarkEnd w:id="32"/>
      <w:bookmarkEnd w:id="33"/>
      <w:bookmarkEnd w:id="34"/>
      <w:r w:rsidRPr="00F17C37">
        <w:rPr>
          <w:rFonts w:ascii="Times New Roman"/>
        </w:rPr>
        <w:t>中深层地热换热器</w:t>
      </w:r>
      <w:r w:rsidRPr="00F17C37">
        <w:rPr>
          <w:rFonts w:ascii="Times New Roman"/>
        </w:rPr>
        <w:t>medium</w:t>
      </w:r>
      <w:r w:rsidR="00AF6C21">
        <w:rPr>
          <w:rFonts w:ascii="Times New Roman" w:hint="eastAsia"/>
        </w:rPr>
        <w:t>-</w:t>
      </w:r>
      <w:r w:rsidRPr="00F17C37">
        <w:rPr>
          <w:rFonts w:ascii="Times New Roman"/>
        </w:rPr>
        <w:t>deep geothermal borehole heat exchanger</w:t>
      </w:r>
    </w:p>
    <w:p w14:paraId="035F653C" w14:textId="77777777" w:rsidR="006C46AD" w:rsidRPr="00F17C37" w:rsidRDefault="006C46AD" w:rsidP="006C46AD">
      <w:pPr>
        <w:pStyle w:val="af0"/>
        <w:rPr>
          <w:rFonts w:ascii="Times New Roman"/>
        </w:rPr>
      </w:pPr>
      <w:r w:rsidRPr="00F17C37">
        <w:rPr>
          <w:rFonts w:ascii="Times New Roman"/>
        </w:rPr>
        <w:lastRenderedPageBreak/>
        <w:t>深埋地下的密闭循环管组成的换热器，供循环介质与中深层岩土体换热使用。</w:t>
      </w:r>
    </w:p>
    <w:p w14:paraId="7DBB4F89" w14:textId="77777777" w:rsidR="006C46AD" w:rsidRPr="00F17C37" w:rsidRDefault="006C46AD" w:rsidP="006C46AD">
      <w:pPr>
        <w:pStyle w:val="affa"/>
        <w:spacing w:before="156" w:after="156"/>
        <w:outlineLvl w:val="9"/>
        <w:rPr>
          <w:rFonts w:ascii="Times New Roman"/>
        </w:rPr>
      </w:pPr>
      <w:bookmarkStart w:id="35" w:name="_Toc155183890"/>
      <w:bookmarkStart w:id="36" w:name="_Toc155286965"/>
      <w:r w:rsidRPr="00F17C37">
        <w:rPr>
          <w:rFonts w:ascii="Times New Roman"/>
        </w:rPr>
        <w:t>4.4</w:t>
      </w:r>
      <w:bookmarkEnd w:id="35"/>
      <w:bookmarkEnd w:id="36"/>
      <w:r w:rsidRPr="00F17C37">
        <w:rPr>
          <w:rFonts w:ascii="Times New Roman"/>
        </w:rPr>
        <w:t>热源侧循环介质</w:t>
      </w:r>
      <w:r w:rsidRPr="00F17C37">
        <w:rPr>
          <w:rFonts w:ascii="Times New Roman"/>
        </w:rPr>
        <w:t>circulating medium in heat source side</w:t>
      </w:r>
    </w:p>
    <w:p w14:paraId="15E74970" w14:textId="77777777" w:rsidR="006C46AD" w:rsidRPr="00F17C37" w:rsidRDefault="006C46AD" w:rsidP="006C46AD">
      <w:pPr>
        <w:pStyle w:val="af0"/>
        <w:rPr>
          <w:rFonts w:ascii="Times New Roman"/>
        </w:rPr>
      </w:pPr>
      <w:r w:rsidRPr="00F17C37">
        <w:rPr>
          <w:rFonts w:ascii="Times New Roman"/>
        </w:rPr>
        <w:t>中深层地热地埋管供热系统中，通过中深层地热换热器与中深层岩土体进行热交换的一种液体，一般为水或水溶液。</w:t>
      </w:r>
      <w:r w:rsidRPr="00F17C37">
        <w:rPr>
          <w:rFonts w:ascii="Times New Roman"/>
        </w:rPr>
        <w:t xml:space="preserve"> </w:t>
      </w:r>
    </w:p>
    <w:p w14:paraId="64F8FB2B" w14:textId="1B468E63" w:rsidR="006C46AD" w:rsidRPr="00F17C37" w:rsidRDefault="006C46AD" w:rsidP="006C46AD">
      <w:pPr>
        <w:pStyle w:val="affa"/>
        <w:spacing w:before="156" w:after="156"/>
        <w:outlineLvl w:val="9"/>
        <w:rPr>
          <w:rFonts w:ascii="Times New Roman"/>
        </w:rPr>
      </w:pPr>
      <w:bookmarkStart w:id="37" w:name="_Toc151197946"/>
      <w:bookmarkStart w:id="38" w:name="_Toc155183891"/>
      <w:bookmarkStart w:id="39" w:name="_Toc155286966"/>
      <w:r w:rsidRPr="00F17C37">
        <w:rPr>
          <w:rFonts w:ascii="Times New Roman"/>
        </w:rPr>
        <w:t>4.5</w:t>
      </w:r>
      <w:bookmarkEnd w:id="37"/>
      <w:bookmarkEnd w:id="38"/>
      <w:bookmarkEnd w:id="39"/>
      <w:r w:rsidRPr="00F17C37">
        <w:rPr>
          <w:rFonts w:ascii="Times New Roman"/>
        </w:rPr>
        <w:t>中深层地热热泵机组</w:t>
      </w:r>
      <w:r w:rsidRPr="00F17C37">
        <w:rPr>
          <w:rFonts w:ascii="Times New Roman"/>
        </w:rPr>
        <w:t>medium</w:t>
      </w:r>
      <w:r w:rsidR="00AF6C21">
        <w:rPr>
          <w:rFonts w:ascii="Times New Roman" w:hint="eastAsia"/>
        </w:rPr>
        <w:t>-</w:t>
      </w:r>
      <w:r w:rsidRPr="00F17C37">
        <w:rPr>
          <w:rFonts w:ascii="Times New Roman"/>
        </w:rPr>
        <w:t>deep geothermal heat pump unit</w:t>
      </w:r>
    </w:p>
    <w:p w14:paraId="3EC88447" w14:textId="77777777" w:rsidR="006C46AD" w:rsidRPr="00F17C37" w:rsidRDefault="006C46AD" w:rsidP="006C46AD">
      <w:pPr>
        <w:pStyle w:val="af0"/>
        <w:rPr>
          <w:rFonts w:ascii="Times New Roman"/>
        </w:rPr>
      </w:pPr>
      <w:r w:rsidRPr="00F17C37">
        <w:rPr>
          <w:rFonts w:ascii="Times New Roman"/>
        </w:rPr>
        <w:t>以中深层岩土体中蕴含的地热能为热源，以水或水溶液为传热介质，适应中深层地热温度特征的热泵机组。</w:t>
      </w:r>
    </w:p>
    <w:p w14:paraId="2D876199" w14:textId="0D1581C4" w:rsidR="006C46AD" w:rsidRPr="00F17C37" w:rsidRDefault="006C46AD" w:rsidP="006C46AD">
      <w:pPr>
        <w:pStyle w:val="affa"/>
        <w:spacing w:before="156" w:after="156"/>
        <w:outlineLvl w:val="9"/>
        <w:rPr>
          <w:rFonts w:ascii="Times New Roman"/>
        </w:rPr>
      </w:pPr>
      <w:bookmarkStart w:id="40" w:name="_Toc151197947"/>
      <w:bookmarkStart w:id="41" w:name="_Toc155183892"/>
      <w:bookmarkStart w:id="42" w:name="_Toc155286967"/>
      <w:r w:rsidRPr="00F17C37">
        <w:rPr>
          <w:rFonts w:ascii="Times New Roman"/>
        </w:rPr>
        <w:t>4.6</w:t>
      </w:r>
      <w:bookmarkEnd w:id="40"/>
      <w:bookmarkEnd w:id="41"/>
      <w:bookmarkEnd w:id="42"/>
      <w:r w:rsidRPr="00F17C37">
        <w:rPr>
          <w:rFonts w:ascii="Times New Roman"/>
        </w:rPr>
        <w:t>中深层地热地埋管供热系统</w:t>
      </w:r>
      <w:r w:rsidRPr="00F17C37">
        <w:rPr>
          <w:rFonts w:ascii="Times New Roman"/>
        </w:rPr>
        <w:t>medium</w:t>
      </w:r>
      <w:r w:rsidR="00AF6C21">
        <w:rPr>
          <w:rFonts w:ascii="Times New Roman" w:hint="eastAsia"/>
        </w:rPr>
        <w:t>-</w:t>
      </w:r>
      <w:r w:rsidRPr="00F17C37">
        <w:rPr>
          <w:rFonts w:ascii="Times New Roman"/>
        </w:rPr>
        <w:t>deep geothermal borehole heat exchanger heating system</w:t>
      </w:r>
    </w:p>
    <w:p w14:paraId="3DB80133" w14:textId="77777777" w:rsidR="006C46AD" w:rsidRPr="00F17C37" w:rsidRDefault="006C46AD" w:rsidP="006C46AD">
      <w:pPr>
        <w:pStyle w:val="af0"/>
        <w:rPr>
          <w:rFonts w:ascii="Times New Roman"/>
        </w:rPr>
      </w:pPr>
      <w:r w:rsidRPr="00F17C37">
        <w:rPr>
          <w:rFonts w:ascii="Times New Roman"/>
        </w:rPr>
        <w:t>以中深层岩土体为热源，由地热换热系统、机房供热系统、监测与控制系统组成的供热系统。</w:t>
      </w:r>
    </w:p>
    <w:p w14:paraId="5712DA77" w14:textId="4A0B0435" w:rsidR="006C46AD" w:rsidRPr="00F17C37" w:rsidRDefault="006C46AD" w:rsidP="006C46AD">
      <w:pPr>
        <w:pStyle w:val="affa"/>
        <w:spacing w:before="156" w:after="156"/>
        <w:outlineLvl w:val="9"/>
        <w:rPr>
          <w:rFonts w:ascii="Times New Roman"/>
        </w:rPr>
      </w:pPr>
      <w:r w:rsidRPr="00F17C37">
        <w:rPr>
          <w:rFonts w:ascii="Times New Roman"/>
        </w:rPr>
        <w:t>4.7</w:t>
      </w:r>
      <w:r w:rsidRPr="00F17C37">
        <w:rPr>
          <w:rFonts w:ascii="Times New Roman"/>
        </w:rPr>
        <w:t>取热性能测试</w:t>
      </w:r>
      <w:r w:rsidR="00BB57D3">
        <w:rPr>
          <w:rFonts w:ascii="Times New Roman"/>
        </w:rPr>
        <w:t>h</w:t>
      </w:r>
      <w:r w:rsidRPr="00F17C37">
        <w:rPr>
          <w:rFonts w:ascii="Times New Roman"/>
        </w:rPr>
        <w:t>eat extraction performance test</w:t>
      </w:r>
    </w:p>
    <w:p w14:paraId="0953F860" w14:textId="77777777" w:rsidR="006C46AD" w:rsidRPr="00F17C37" w:rsidRDefault="006C46AD" w:rsidP="006C46AD">
      <w:pPr>
        <w:pStyle w:val="af0"/>
        <w:rPr>
          <w:rFonts w:ascii="Times New Roman"/>
        </w:rPr>
      </w:pPr>
      <w:r w:rsidRPr="00F17C37">
        <w:rPr>
          <w:rFonts w:ascii="Times New Roman"/>
        </w:rPr>
        <w:t>利用测试仪器设备按照设计工况对地热换热系统进行运行监测，记录循环介质进口、出口温度、流量及压力等参数，分析地热换热系统取热能力的测试。</w:t>
      </w:r>
    </w:p>
    <w:p w14:paraId="756C38FD" w14:textId="6D4171F0" w:rsidR="006C46AD" w:rsidRPr="00F17C37" w:rsidRDefault="006C46AD" w:rsidP="006C46AD">
      <w:pPr>
        <w:pStyle w:val="affa"/>
        <w:spacing w:before="156" w:after="156"/>
        <w:outlineLvl w:val="9"/>
        <w:rPr>
          <w:rFonts w:ascii="Times New Roman"/>
        </w:rPr>
      </w:pPr>
      <w:r w:rsidRPr="00F17C37">
        <w:rPr>
          <w:rFonts w:ascii="Times New Roman"/>
        </w:rPr>
        <w:t>4.8</w:t>
      </w:r>
      <w:r w:rsidRPr="00F17C37">
        <w:rPr>
          <w:rFonts w:ascii="Times New Roman"/>
        </w:rPr>
        <w:t>钻井</w:t>
      </w:r>
      <w:r w:rsidR="00BB57D3">
        <w:rPr>
          <w:rFonts w:ascii="Times New Roman" w:hint="eastAsia"/>
        </w:rPr>
        <w:t>b</w:t>
      </w:r>
      <w:r w:rsidR="00BB57D3">
        <w:rPr>
          <w:rFonts w:ascii="Times New Roman"/>
        </w:rPr>
        <w:t>orehole d</w:t>
      </w:r>
      <w:r w:rsidRPr="00F17C37">
        <w:rPr>
          <w:rFonts w:ascii="Times New Roman"/>
        </w:rPr>
        <w:t>rilling</w:t>
      </w:r>
    </w:p>
    <w:p w14:paraId="53D33201" w14:textId="77777777" w:rsidR="006C46AD" w:rsidRPr="00F17C37" w:rsidRDefault="006C46AD" w:rsidP="006C46AD">
      <w:pPr>
        <w:pStyle w:val="af0"/>
        <w:rPr>
          <w:rFonts w:ascii="Times New Roman"/>
        </w:rPr>
      </w:pPr>
      <w:r w:rsidRPr="00F17C37">
        <w:rPr>
          <w:rFonts w:ascii="Times New Roman"/>
        </w:rPr>
        <w:t>为了达到地下特定深度，以便提取地热资源，而在地壳中进行的机械钻探活动。</w:t>
      </w:r>
    </w:p>
    <w:p w14:paraId="68322003" w14:textId="58B8E71C" w:rsidR="006C46AD" w:rsidRPr="00F17C37" w:rsidRDefault="006C46AD" w:rsidP="006C46AD">
      <w:pPr>
        <w:pStyle w:val="affa"/>
        <w:spacing w:before="156" w:after="156"/>
        <w:outlineLvl w:val="9"/>
        <w:rPr>
          <w:rFonts w:ascii="Times New Roman"/>
        </w:rPr>
      </w:pPr>
      <w:r w:rsidRPr="00F17C37">
        <w:rPr>
          <w:rFonts w:ascii="Times New Roman"/>
        </w:rPr>
        <w:t>4.9</w:t>
      </w:r>
      <w:r w:rsidRPr="00F17C37">
        <w:rPr>
          <w:rFonts w:ascii="Times New Roman"/>
        </w:rPr>
        <w:t>完井</w:t>
      </w:r>
      <w:r w:rsidR="00AF6C21">
        <w:rPr>
          <w:rFonts w:ascii="Times New Roman" w:hint="eastAsia"/>
        </w:rPr>
        <w:t>borehole</w:t>
      </w:r>
      <w:r w:rsidRPr="00F17C37">
        <w:rPr>
          <w:rFonts w:ascii="Times New Roman"/>
        </w:rPr>
        <w:t xml:space="preserve"> </w:t>
      </w:r>
      <w:r w:rsidR="00BB57D3">
        <w:rPr>
          <w:rFonts w:ascii="Times New Roman"/>
        </w:rPr>
        <w:t>c</w:t>
      </w:r>
      <w:r w:rsidRPr="00F17C37">
        <w:rPr>
          <w:rFonts w:ascii="Times New Roman"/>
        </w:rPr>
        <w:t>ompletion</w:t>
      </w:r>
    </w:p>
    <w:p w14:paraId="6602F026" w14:textId="77777777" w:rsidR="006C46AD" w:rsidRPr="00F17C37" w:rsidRDefault="006C46AD" w:rsidP="006C46AD">
      <w:pPr>
        <w:pStyle w:val="af0"/>
        <w:rPr>
          <w:rFonts w:ascii="Times New Roman"/>
        </w:rPr>
      </w:pPr>
      <w:r w:rsidRPr="00F17C37">
        <w:rPr>
          <w:rFonts w:ascii="Times New Roman"/>
        </w:rPr>
        <w:t>在钻井之后，采取一系列技术和工程措施，使地热</w:t>
      </w:r>
      <w:proofErr w:type="gramStart"/>
      <w:r w:rsidRPr="00F17C37">
        <w:rPr>
          <w:rFonts w:ascii="Times New Roman"/>
        </w:rPr>
        <w:t>井能够</w:t>
      </w:r>
      <w:proofErr w:type="gramEnd"/>
      <w:r w:rsidRPr="00F17C37">
        <w:rPr>
          <w:rFonts w:ascii="Times New Roman"/>
        </w:rPr>
        <w:t>安全、有效地提取地热能。这包括井筒的固定、安装生产设备、进行井筒完整性测试等，以确保井的长期稳定性和效率。</w:t>
      </w:r>
    </w:p>
    <w:p w14:paraId="19C3D293" w14:textId="042AAD8D" w:rsidR="006C46AD" w:rsidRPr="00F17C37" w:rsidRDefault="006C46AD" w:rsidP="006C46AD">
      <w:pPr>
        <w:pStyle w:val="affa"/>
        <w:spacing w:before="156" w:after="156"/>
        <w:outlineLvl w:val="9"/>
        <w:rPr>
          <w:rFonts w:ascii="Times New Roman"/>
        </w:rPr>
      </w:pPr>
      <w:r w:rsidRPr="00F17C37">
        <w:rPr>
          <w:rFonts w:ascii="Times New Roman"/>
        </w:rPr>
        <w:t>4.10</w:t>
      </w:r>
      <w:r w:rsidRPr="00F17C37">
        <w:rPr>
          <w:rFonts w:ascii="Times New Roman"/>
        </w:rPr>
        <w:t>能耗能效监测系统</w:t>
      </w:r>
      <w:r w:rsidR="00BB57D3">
        <w:rPr>
          <w:rFonts w:ascii="Times New Roman"/>
        </w:rPr>
        <w:t>e</w:t>
      </w:r>
      <w:r w:rsidRPr="00F17C37">
        <w:rPr>
          <w:rFonts w:ascii="Times New Roman"/>
        </w:rPr>
        <w:t>nergy consumption and efficiency monitoring system</w:t>
      </w:r>
    </w:p>
    <w:p w14:paraId="0872130B" w14:textId="1B990BAF" w:rsidR="006C46AD" w:rsidRPr="00F17C37" w:rsidRDefault="006C46AD" w:rsidP="006C46AD">
      <w:pPr>
        <w:pStyle w:val="af0"/>
        <w:rPr>
          <w:rFonts w:ascii="Times New Roman"/>
        </w:rPr>
      </w:pPr>
      <w:r w:rsidRPr="00F17C37">
        <w:rPr>
          <w:rFonts w:ascii="Times New Roman"/>
        </w:rPr>
        <w:t>对中深层地热地埋管供热系统的能源供应量、能源效率、能源成本的现状、历史及未来发展趋势的监测平台，</w:t>
      </w:r>
      <w:r w:rsidR="00BB57D3">
        <w:rPr>
          <w:rFonts w:ascii="Times New Roman" w:hint="eastAsia"/>
        </w:rPr>
        <w:t>用以</w:t>
      </w:r>
      <w:r w:rsidRPr="00F17C37">
        <w:rPr>
          <w:rFonts w:ascii="Times New Roman"/>
        </w:rPr>
        <w:t>保证供热系统和</w:t>
      </w:r>
      <w:r w:rsidR="00BB57D3">
        <w:rPr>
          <w:rFonts w:ascii="Times New Roman" w:hint="eastAsia"/>
        </w:rPr>
        <w:t>机房</w:t>
      </w:r>
      <w:r w:rsidRPr="00F17C37">
        <w:rPr>
          <w:rFonts w:ascii="Times New Roman"/>
        </w:rPr>
        <w:t>设备高效稳定运行。</w:t>
      </w:r>
    </w:p>
    <w:p w14:paraId="1B5144F8" w14:textId="77777777" w:rsidR="006C46AD" w:rsidRPr="00F17C37" w:rsidRDefault="006C46AD" w:rsidP="006C46AD">
      <w:pPr>
        <w:pStyle w:val="a"/>
        <w:spacing w:before="312" w:after="312"/>
        <w:ind w:left="567"/>
        <w:rPr>
          <w:rFonts w:ascii="Times New Roman"/>
        </w:rPr>
      </w:pPr>
      <w:bookmarkStart w:id="43" w:name="_Toc151197953"/>
      <w:bookmarkStart w:id="44" w:name="_Toc96101617"/>
      <w:bookmarkStart w:id="45" w:name="_Toc155183894"/>
      <w:bookmarkStart w:id="46" w:name="_Toc155286968"/>
      <w:bookmarkStart w:id="47" w:name="_Toc156511775"/>
      <w:r w:rsidRPr="00F17C37">
        <w:rPr>
          <w:rFonts w:ascii="Times New Roman"/>
        </w:rPr>
        <w:t>地热地质调查与评价</w:t>
      </w:r>
      <w:bookmarkEnd w:id="43"/>
      <w:bookmarkEnd w:id="44"/>
      <w:bookmarkEnd w:id="45"/>
      <w:bookmarkEnd w:id="46"/>
      <w:bookmarkEnd w:id="47"/>
    </w:p>
    <w:p w14:paraId="17CFABDF" w14:textId="77777777" w:rsidR="006C46AD" w:rsidRPr="00F17C37" w:rsidRDefault="006C46AD" w:rsidP="006C46AD">
      <w:pPr>
        <w:pStyle w:val="affa"/>
        <w:spacing w:before="156" w:after="156"/>
        <w:rPr>
          <w:rFonts w:ascii="Times New Roman"/>
        </w:rPr>
      </w:pPr>
      <w:bookmarkStart w:id="48" w:name="_Toc151197954"/>
      <w:bookmarkStart w:id="49" w:name="_Toc96101618"/>
      <w:bookmarkStart w:id="50" w:name="_Toc155183895"/>
      <w:bookmarkStart w:id="51" w:name="_Toc155286969"/>
      <w:bookmarkStart w:id="52" w:name="_Toc156511776"/>
      <w:r w:rsidRPr="00F17C37">
        <w:rPr>
          <w:rFonts w:ascii="Times New Roman"/>
        </w:rPr>
        <w:t>5.1</w:t>
      </w:r>
      <w:bookmarkEnd w:id="48"/>
      <w:bookmarkEnd w:id="49"/>
      <w:bookmarkEnd w:id="50"/>
      <w:bookmarkEnd w:id="51"/>
      <w:r w:rsidRPr="00F17C37">
        <w:rPr>
          <w:rFonts w:ascii="Times New Roman"/>
        </w:rPr>
        <w:t>一般规定</w:t>
      </w:r>
      <w:bookmarkEnd w:id="52"/>
    </w:p>
    <w:p w14:paraId="15015252" w14:textId="77777777" w:rsidR="006C46AD" w:rsidRPr="00F17C37" w:rsidRDefault="006C46AD" w:rsidP="006C46AD">
      <w:pPr>
        <w:pStyle w:val="aff8"/>
        <w:outlineLvl w:val="9"/>
        <w:rPr>
          <w:rFonts w:ascii="Times New Roman"/>
        </w:rPr>
      </w:pPr>
      <w:r w:rsidRPr="00F17C37">
        <w:rPr>
          <w:rFonts w:ascii="Times New Roman"/>
        </w:rPr>
        <w:t xml:space="preserve">5.1.1 </w:t>
      </w:r>
      <w:r w:rsidRPr="00F17C37">
        <w:rPr>
          <w:rFonts w:ascii="Times New Roman"/>
        </w:rPr>
        <w:t>中深层地热地埋管供热系统工程实施前，应对拟开发地段进行地热地质调查，包括地质条件调查和地热状况调查。</w:t>
      </w:r>
    </w:p>
    <w:p w14:paraId="6EBFD220" w14:textId="77777777" w:rsidR="006C46AD" w:rsidRPr="00F17C37" w:rsidRDefault="006C46AD" w:rsidP="006C46AD">
      <w:pPr>
        <w:pStyle w:val="aff8"/>
        <w:outlineLvl w:val="9"/>
        <w:rPr>
          <w:rFonts w:ascii="Times New Roman"/>
        </w:rPr>
      </w:pPr>
      <w:r w:rsidRPr="00F17C37">
        <w:rPr>
          <w:rFonts w:ascii="Times New Roman"/>
        </w:rPr>
        <w:t xml:space="preserve">5.1.2 </w:t>
      </w:r>
      <w:r w:rsidRPr="00F17C37">
        <w:rPr>
          <w:rFonts w:ascii="Times New Roman"/>
        </w:rPr>
        <w:t>地质条件调查是以获取工程所在地地质基本信息为目的，开展地形地貌和地层岩性、地质构造调查，收集已有的水文地质条件及其它相关信息</w:t>
      </w:r>
    </w:p>
    <w:p w14:paraId="4FED1A9F" w14:textId="77777777" w:rsidR="006C46AD" w:rsidRPr="00F17C37" w:rsidRDefault="006C46AD" w:rsidP="006C46AD">
      <w:pPr>
        <w:pStyle w:val="aff8"/>
        <w:outlineLvl w:val="9"/>
        <w:rPr>
          <w:rFonts w:ascii="Times New Roman"/>
        </w:rPr>
      </w:pPr>
      <w:r w:rsidRPr="00F17C37">
        <w:rPr>
          <w:rFonts w:ascii="Times New Roman"/>
        </w:rPr>
        <w:t xml:space="preserve">5.1.3 </w:t>
      </w:r>
      <w:r w:rsidRPr="00F17C37">
        <w:rPr>
          <w:rFonts w:ascii="Times New Roman"/>
        </w:rPr>
        <w:t>地热状况调查是以供热为目的，为获得拟开发地段地热资源及可开采情况，查明主要热储层的类型、分布、埋藏条件、地温特征、岩土体热参数、施工场地工程地质条件、地质灾害分布特征、水文地质特征等所开展的工作，调查结果应能为合理设计地热孔（组）的孔位、孔深、孔结构和孔间距提供依据。</w:t>
      </w:r>
    </w:p>
    <w:p w14:paraId="56232F7C" w14:textId="77777777" w:rsidR="006C46AD" w:rsidRPr="00F17C37" w:rsidRDefault="006C46AD" w:rsidP="006C46AD">
      <w:pPr>
        <w:pStyle w:val="affa"/>
        <w:spacing w:before="156" w:after="156"/>
        <w:rPr>
          <w:rFonts w:ascii="Times New Roman"/>
        </w:rPr>
      </w:pPr>
      <w:bookmarkStart w:id="53" w:name="_Toc151197955"/>
      <w:bookmarkStart w:id="54" w:name="_Toc96101619"/>
      <w:bookmarkStart w:id="55" w:name="_Toc155183896"/>
      <w:bookmarkStart w:id="56" w:name="_Toc155286970"/>
      <w:bookmarkStart w:id="57" w:name="_Toc156511777"/>
      <w:r w:rsidRPr="00F17C37">
        <w:rPr>
          <w:rFonts w:ascii="Times New Roman"/>
        </w:rPr>
        <w:t>5.2</w:t>
      </w:r>
      <w:bookmarkEnd w:id="53"/>
      <w:bookmarkEnd w:id="54"/>
      <w:bookmarkEnd w:id="55"/>
      <w:bookmarkEnd w:id="56"/>
      <w:r w:rsidRPr="00F17C37">
        <w:rPr>
          <w:rFonts w:ascii="Times New Roman"/>
        </w:rPr>
        <w:t>地热地质条件论证</w:t>
      </w:r>
      <w:bookmarkEnd w:id="57"/>
    </w:p>
    <w:p w14:paraId="1EE18D34" w14:textId="00F0A437" w:rsidR="006C46AD" w:rsidRPr="00F17C37" w:rsidRDefault="006C46AD" w:rsidP="006C46AD">
      <w:pPr>
        <w:pStyle w:val="aff8"/>
        <w:outlineLvl w:val="9"/>
        <w:rPr>
          <w:rFonts w:ascii="Times New Roman"/>
        </w:rPr>
      </w:pPr>
      <w:r w:rsidRPr="00F17C37">
        <w:rPr>
          <w:rFonts w:ascii="Times New Roman"/>
        </w:rPr>
        <w:t xml:space="preserve">5.2.1 </w:t>
      </w:r>
      <w:r w:rsidRPr="00F17C37">
        <w:rPr>
          <w:rFonts w:ascii="Times New Roman"/>
        </w:rPr>
        <w:t>地质条件调查</w:t>
      </w:r>
      <w:proofErr w:type="gramStart"/>
      <w:r w:rsidRPr="00F17C37">
        <w:rPr>
          <w:rFonts w:ascii="Times New Roman"/>
        </w:rPr>
        <w:t>宜包括</w:t>
      </w:r>
      <w:proofErr w:type="gramEnd"/>
      <w:r w:rsidR="005E551D" w:rsidRPr="00F17C37">
        <w:rPr>
          <w:rFonts w:ascii="Times New Roman"/>
        </w:rPr>
        <w:t>地形地貌调查、地层岩性调查、地质构造调查、不良工程地质问题调查与水文地质条件调查。</w:t>
      </w:r>
    </w:p>
    <w:p w14:paraId="2AD884A2" w14:textId="601394EB" w:rsidR="005E551D" w:rsidRPr="00F17C37" w:rsidRDefault="005E551D" w:rsidP="006C46AD">
      <w:pPr>
        <w:pStyle w:val="aff8"/>
        <w:outlineLvl w:val="9"/>
        <w:rPr>
          <w:rFonts w:ascii="Times New Roman" w:eastAsia="楷体"/>
        </w:rPr>
      </w:pPr>
      <w:r w:rsidRPr="00F17C37">
        <w:rPr>
          <w:rFonts w:ascii="Times New Roman" w:eastAsia="楷体"/>
          <w:b/>
        </w:rPr>
        <w:t>【条文说明】</w:t>
      </w:r>
    </w:p>
    <w:p w14:paraId="4DF2BF9C" w14:textId="11F1FFC8" w:rsidR="006C46AD" w:rsidRPr="00F17C37" w:rsidRDefault="006C46AD" w:rsidP="005E551D">
      <w:pPr>
        <w:pStyle w:val="aff8"/>
        <w:ind w:firstLineChars="200" w:firstLine="420"/>
        <w:outlineLvl w:val="9"/>
        <w:rPr>
          <w:rFonts w:ascii="Times New Roman" w:eastAsia="楷体"/>
        </w:rPr>
      </w:pPr>
      <w:r w:rsidRPr="00F17C37">
        <w:rPr>
          <w:rFonts w:ascii="Times New Roman" w:eastAsia="楷体"/>
        </w:rPr>
        <w:lastRenderedPageBreak/>
        <w:t>地形地貌调查</w:t>
      </w:r>
      <w:r w:rsidR="005E551D" w:rsidRPr="00F17C37">
        <w:rPr>
          <w:rFonts w:ascii="Times New Roman" w:eastAsia="楷体"/>
        </w:rPr>
        <w:t>应</w:t>
      </w:r>
      <w:r w:rsidRPr="00F17C37">
        <w:rPr>
          <w:rFonts w:ascii="Times New Roman" w:eastAsia="楷体"/>
        </w:rPr>
        <w:t>以现场调查为主，并结合遥感影像解译，实地核查拟开发地段地形地貌特征，查明拟开发地段地面高程和地表形态，所处的地貌单元和微地貌类型，以及已有和规划的地面与地下建（构）筑物、树木植被、池塘等分布状况。</w:t>
      </w:r>
    </w:p>
    <w:p w14:paraId="74AD9497" w14:textId="31D22300" w:rsidR="006C46AD" w:rsidRPr="00F17C37" w:rsidRDefault="006C46AD" w:rsidP="005E551D">
      <w:pPr>
        <w:pStyle w:val="aff8"/>
        <w:ind w:firstLineChars="200" w:firstLine="420"/>
        <w:outlineLvl w:val="9"/>
        <w:rPr>
          <w:rFonts w:ascii="Times New Roman" w:eastAsia="楷体"/>
        </w:rPr>
      </w:pPr>
      <w:r w:rsidRPr="00F17C37">
        <w:rPr>
          <w:rFonts w:ascii="Times New Roman" w:eastAsia="楷体"/>
        </w:rPr>
        <w:t>地层岩性调查</w:t>
      </w:r>
      <w:r w:rsidR="005E551D" w:rsidRPr="00F17C37">
        <w:rPr>
          <w:rFonts w:ascii="Times New Roman" w:eastAsia="楷体"/>
        </w:rPr>
        <w:t>应</w:t>
      </w:r>
      <w:r w:rsidRPr="00F17C37">
        <w:rPr>
          <w:rFonts w:ascii="Times New Roman" w:eastAsia="楷体"/>
        </w:rPr>
        <w:t>以资料收集为主，分析和补充调查拟开发地段地层层序、地质时代、成因类型、岩性与岩相特征、产状、厚度和接触关系，并划分热储</w:t>
      </w:r>
      <w:proofErr w:type="gramStart"/>
      <w:r w:rsidRPr="00F17C37">
        <w:rPr>
          <w:rFonts w:ascii="Times New Roman" w:eastAsia="楷体"/>
        </w:rPr>
        <w:t>层系统</w:t>
      </w:r>
      <w:proofErr w:type="gramEnd"/>
      <w:r w:rsidRPr="00F17C37">
        <w:rPr>
          <w:rFonts w:ascii="Times New Roman" w:eastAsia="楷体"/>
        </w:rPr>
        <w:t>结构。其中，碎屑岩和碳酸盐岩类宜</w:t>
      </w:r>
      <w:proofErr w:type="gramStart"/>
      <w:r w:rsidRPr="00F17C37">
        <w:rPr>
          <w:rFonts w:ascii="Times New Roman" w:eastAsia="楷体"/>
        </w:rPr>
        <w:t>划分至统或</w:t>
      </w:r>
      <w:proofErr w:type="gramEnd"/>
      <w:r w:rsidRPr="00F17C37">
        <w:rPr>
          <w:rFonts w:ascii="Times New Roman" w:eastAsia="楷体"/>
        </w:rPr>
        <w:t>亚统（组），变质岩</w:t>
      </w:r>
      <w:proofErr w:type="gramStart"/>
      <w:r w:rsidRPr="00F17C37">
        <w:rPr>
          <w:rFonts w:ascii="Times New Roman" w:eastAsia="楷体"/>
        </w:rPr>
        <w:t>划分至界或</w:t>
      </w:r>
      <w:proofErr w:type="gramEnd"/>
      <w:r w:rsidRPr="00F17C37">
        <w:rPr>
          <w:rFonts w:ascii="Times New Roman" w:eastAsia="楷体"/>
        </w:rPr>
        <w:t>群，岩浆岩宜</w:t>
      </w:r>
      <w:proofErr w:type="gramStart"/>
      <w:r w:rsidRPr="00F17C37">
        <w:rPr>
          <w:rFonts w:ascii="Times New Roman" w:eastAsia="楷体"/>
        </w:rPr>
        <w:t>按岩类结合</w:t>
      </w:r>
      <w:proofErr w:type="gramEnd"/>
      <w:r w:rsidRPr="00F17C37">
        <w:rPr>
          <w:rFonts w:ascii="Times New Roman" w:eastAsia="楷体"/>
        </w:rPr>
        <w:t>构造运动期划分，第四纪松散堆积层地层划分至统。</w:t>
      </w:r>
    </w:p>
    <w:p w14:paraId="422A6BA7" w14:textId="6642E997" w:rsidR="006C46AD" w:rsidRPr="00F17C37" w:rsidRDefault="006C46AD" w:rsidP="005E551D">
      <w:pPr>
        <w:pStyle w:val="aff8"/>
        <w:ind w:firstLineChars="200" w:firstLine="420"/>
        <w:outlineLvl w:val="9"/>
        <w:rPr>
          <w:rFonts w:ascii="Times New Roman" w:eastAsia="楷体"/>
        </w:rPr>
      </w:pPr>
      <w:r w:rsidRPr="00F17C37">
        <w:rPr>
          <w:rFonts w:ascii="Times New Roman" w:eastAsia="楷体"/>
        </w:rPr>
        <w:t>地质构造调查</w:t>
      </w:r>
      <w:r w:rsidR="005E551D" w:rsidRPr="00F17C37">
        <w:rPr>
          <w:rFonts w:ascii="Times New Roman" w:eastAsia="楷体"/>
        </w:rPr>
        <w:t>应</w:t>
      </w:r>
      <w:r w:rsidRPr="00F17C37">
        <w:rPr>
          <w:rFonts w:ascii="Times New Roman" w:eastAsia="楷体"/>
        </w:rPr>
        <w:t>以资料收集为主，结合遥感解译、人工地震、氡气测量等手段，分析拟开发地段大地构造单元部位、区域构造和新构造运动特征，基本查明地质构造类型、性质、产状、规模、分布、形成时代、活动性及其对地热传导的控制作用。</w:t>
      </w:r>
    </w:p>
    <w:p w14:paraId="7070B6D0" w14:textId="7331C52D" w:rsidR="006C46AD" w:rsidRPr="00F17C37" w:rsidRDefault="006C46AD" w:rsidP="005E551D">
      <w:pPr>
        <w:pStyle w:val="aff8"/>
        <w:ind w:firstLineChars="200" w:firstLine="420"/>
        <w:outlineLvl w:val="9"/>
        <w:rPr>
          <w:rFonts w:ascii="Times New Roman" w:eastAsia="楷体"/>
        </w:rPr>
      </w:pPr>
      <w:r w:rsidRPr="00F17C37">
        <w:rPr>
          <w:rFonts w:ascii="Times New Roman" w:eastAsia="楷体"/>
        </w:rPr>
        <w:t>不良工程地质问题调查</w:t>
      </w:r>
      <w:r w:rsidR="005E551D" w:rsidRPr="00F17C37">
        <w:rPr>
          <w:rFonts w:ascii="Times New Roman" w:eastAsia="楷体"/>
        </w:rPr>
        <w:t>应</w:t>
      </w:r>
      <w:r w:rsidRPr="00F17C37">
        <w:rPr>
          <w:rFonts w:ascii="Times New Roman" w:eastAsia="楷体"/>
        </w:rPr>
        <w:t>以现场调查为主，实地核查拟开发地段是否存在地面沉降、地裂缝、湿陷性黄土、砂土液化、滑坡、崩塌、泥石流等不良工程地质问题。</w:t>
      </w:r>
    </w:p>
    <w:p w14:paraId="71D74E7C" w14:textId="3D8695F3" w:rsidR="005E551D" w:rsidRPr="00F17C37" w:rsidRDefault="006C46AD" w:rsidP="005E551D">
      <w:pPr>
        <w:pStyle w:val="aff8"/>
        <w:ind w:firstLineChars="200" w:firstLine="420"/>
        <w:outlineLvl w:val="9"/>
        <w:rPr>
          <w:rFonts w:ascii="Times New Roman" w:eastAsia="楷体"/>
        </w:rPr>
      </w:pPr>
      <w:r w:rsidRPr="00F17C37">
        <w:rPr>
          <w:rFonts w:ascii="Times New Roman" w:eastAsia="楷体"/>
        </w:rPr>
        <w:t>水文地质条件调查</w:t>
      </w:r>
      <w:r w:rsidR="005E551D" w:rsidRPr="00F17C37">
        <w:rPr>
          <w:rFonts w:ascii="Times New Roman" w:eastAsia="楷体"/>
        </w:rPr>
        <w:t>应</w:t>
      </w:r>
      <w:r w:rsidRPr="00F17C37">
        <w:rPr>
          <w:rFonts w:ascii="Times New Roman" w:eastAsia="楷体"/>
        </w:rPr>
        <w:t>以资料收集为主，调查当地具有供水意义的地下水含水层（包括浅层地下水含水层和深层地热水取水层段）的分布特征以及供水水源地分布及保护区划分情况，在地热孔设计时应对其采取相应的保护措施。</w:t>
      </w:r>
    </w:p>
    <w:p w14:paraId="4FD3E8C7" w14:textId="146E0615" w:rsidR="006C46AD" w:rsidRPr="00F17C37" w:rsidRDefault="006C46AD" w:rsidP="006C46AD">
      <w:pPr>
        <w:pStyle w:val="aff8"/>
        <w:outlineLvl w:val="9"/>
        <w:rPr>
          <w:rFonts w:ascii="Times New Roman"/>
        </w:rPr>
      </w:pPr>
      <w:r w:rsidRPr="00F17C37">
        <w:rPr>
          <w:rFonts w:ascii="Times New Roman"/>
        </w:rPr>
        <w:t xml:space="preserve">5.2.2 </w:t>
      </w:r>
      <w:r w:rsidRPr="00F17C37">
        <w:rPr>
          <w:rFonts w:ascii="Times New Roman"/>
        </w:rPr>
        <w:t>地热状况调查</w:t>
      </w:r>
      <w:proofErr w:type="gramStart"/>
      <w:r w:rsidRPr="00F17C37">
        <w:rPr>
          <w:rFonts w:ascii="Times New Roman"/>
        </w:rPr>
        <w:t>宜包括</w:t>
      </w:r>
      <w:proofErr w:type="gramEnd"/>
      <w:r w:rsidR="005E551D" w:rsidRPr="00F17C37">
        <w:rPr>
          <w:rFonts w:ascii="Times New Roman"/>
        </w:rPr>
        <w:t>资料搜集与分析、热储结构调查、地温梯度调查、热储参数调查与地热地质勘探。</w:t>
      </w:r>
    </w:p>
    <w:p w14:paraId="5BEC1F3B" w14:textId="4C1B40DE" w:rsidR="005E551D" w:rsidRPr="00F17C37" w:rsidRDefault="005E551D" w:rsidP="005E551D">
      <w:pPr>
        <w:pStyle w:val="aff8"/>
        <w:outlineLvl w:val="9"/>
        <w:rPr>
          <w:rFonts w:ascii="Times New Roman" w:eastAsia="楷体"/>
        </w:rPr>
      </w:pPr>
      <w:r w:rsidRPr="00F17C37">
        <w:rPr>
          <w:rFonts w:ascii="Times New Roman" w:eastAsia="楷体"/>
          <w:b/>
        </w:rPr>
        <w:t>【条文说明】</w:t>
      </w:r>
    </w:p>
    <w:p w14:paraId="0F95F15D" w14:textId="16C3552E" w:rsidR="006C46AD" w:rsidRPr="00F17C37" w:rsidRDefault="006C46AD" w:rsidP="005E551D">
      <w:pPr>
        <w:pStyle w:val="aff8"/>
        <w:ind w:firstLineChars="200" w:firstLine="420"/>
        <w:outlineLvl w:val="9"/>
        <w:rPr>
          <w:rFonts w:ascii="Times New Roman" w:eastAsia="楷体"/>
        </w:rPr>
      </w:pPr>
      <w:bookmarkStart w:id="58" w:name="_Hlk156483804"/>
      <w:r w:rsidRPr="00F17C37">
        <w:rPr>
          <w:rFonts w:ascii="Times New Roman" w:eastAsia="楷体"/>
        </w:rPr>
        <w:t>资料搜集与分析</w:t>
      </w:r>
      <w:r w:rsidR="005E551D" w:rsidRPr="00F17C37">
        <w:rPr>
          <w:rFonts w:ascii="Times New Roman" w:eastAsia="楷体"/>
        </w:rPr>
        <w:t>应</w:t>
      </w:r>
      <w:r w:rsidRPr="00F17C37">
        <w:rPr>
          <w:rFonts w:ascii="Times New Roman" w:eastAsia="楷体"/>
        </w:rPr>
        <w:t>全面搜集区域地热地质研究报告、相邻地段和相近条件的中深层地埋管钻孔、地热水井或其它类型中深层钻孔资料，并进行综合分析。</w:t>
      </w:r>
    </w:p>
    <w:p w14:paraId="065932D0" w14:textId="108A5C04" w:rsidR="006C46AD" w:rsidRPr="00F17C37" w:rsidRDefault="006C46AD" w:rsidP="005E551D">
      <w:pPr>
        <w:pStyle w:val="aff8"/>
        <w:ind w:firstLineChars="200" w:firstLine="420"/>
        <w:outlineLvl w:val="9"/>
        <w:rPr>
          <w:rFonts w:ascii="Times New Roman" w:eastAsia="楷体"/>
        </w:rPr>
      </w:pPr>
      <w:r w:rsidRPr="00F17C37">
        <w:rPr>
          <w:rFonts w:ascii="Times New Roman" w:eastAsia="楷体"/>
        </w:rPr>
        <w:t>热储结构调查</w:t>
      </w:r>
      <w:r w:rsidR="005E551D" w:rsidRPr="00F17C37">
        <w:rPr>
          <w:rFonts w:ascii="Times New Roman" w:eastAsia="楷体"/>
        </w:rPr>
        <w:t>应</w:t>
      </w:r>
      <w:r w:rsidRPr="00F17C37">
        <w:rPr>
          <w:rFonts w:ascii="Times New Roman" w:eastAsia="楷体"/>
        </w:rPr>
        <w:t>以资料收集为主，结合地质条件调查结果，分析拟开发地段热储地质结构，查明恒温带深度、热储盖层分布以及各热储的岩性、厚度、埋深、分布、相互关系及其边界条件。</w:t>
      </w:r>
    </w:p>
    <w:p w14:paraId="26FF079E" w14:textId="1F87B3F4" w:rsidR="006C46AD" w:rsidRPr="00F17C37" w:rsidRDefault="006C46AD" w:rsidP="005E551D">
      <w:pPr>
        <w:pStyle w:val="aff8"/>
        <w:ind w:firstLineChars="200" w:firstLine="420"/>
        <w:outlineLvl w:val="9"/>
        <w:rPr>
          <w:rFonts w:ascii="Times New Roman" w:eastAsia="楷体"/>
        </w:rPr>
      </w:pPr>
      <w:r w:rsidRPr="00F17C37">
        <w:rPr>
          <w:rFonts w:ascii="Times New Roman" w:eastAsia="楷体"/>
        </w:rPr>
        <w:t>地温梯度调查</w:t>
      </w:r>
      <w:r w:rsidR="005E551D" w:rsidRPr="00F17C37">
        <w:rPr>
          <w:rFonts w:ascii="Times New Roman" w:eastAsia="楷体"/>
        </w:rPr>
        <w:t>应</w:t>
      </w:r>
      <w:r w:rsidRPr="00F17C37">
        <w:rPr>
          <w:rFonts w:ascii="Times New Roman" w:eastAsia="楷体"/>
        </w:rPr>
        <w:t>以资料收集为主，分析拟开发地段地温梯度及</w:t>
      </w:r>
      <w:proofErr w:type="gramStart"/>
      <w:r w:rsidRPr="00F17C37">
        <w:rPr>
          <w:rFonts w:ascii="Times New Roman" w:eastAsia="楷体"/>
        </w:rPr>
        <w:t>地温场</w:t>
      </w:r>
      <w:proofErr w:type="gramEnd"/>
      <w:r w:rsidRPr="00F17C37">
        <w:rPr>
          <w:rFonts w:ascii="Times New Roman" w:eastAsia="楷体"/>
        </w:rPr>
        <w:t>特征，查明采热（换热）深度热储层的温度。</w:t>
      </w:r>
    </w:p>
    <w:p w14:paraId="20D3F8C4" w14:textId="71D8EDBD" w:rsidR="006C46AD" w:rsidRPr="00F17C37" w:rsidRDefault="006C46AD" w:rsidP="005E551D">
      <w:pPr>
        <w:pStyle w:val="aff8"/>
        <w:ind w:firstLineChars="200" w:firstLine="420"/>
        <w:outlineLvl w:val="9"/>
        <w:rPr>
          <w:rFonts w:ascii="Times New Roman" w:eastAsia="楷体"/>
        </w:rPr>
      </w:pPr>
      <w:r w:rsidRPr="00F17C37">
        <w:rPr>
          <w:rFonts w:ascii="Times New Roman" w:eastAsia="楷体"/>
        </w:rPr>
        <w:t>热储参数调查</w:t>
      </w:r>
      <w:r w:rsidR="005E551D" w:rsidRPr="00F17C37">
        <w:rPr>
          <w:rFonts w:ascii="Times New Roman" w:eastAsia="楷体"/>
        </w:rPr>
        <w:t>应</w:t>
      </w:r>
      <w:r w:rsidRPr="00F17C37">
        <w:rPr>
          <w:rFonts w:ascii="Times New Roman" w:eastAsia="楷体"/>
        </w:rPr>
        <w:t>以资料收集为主，结合地质条件调查结果，分析拟开发地段各热储的储层参数，依据相邻地段和相近条件的地热孔参数，确定各热储的导热系数、热扩散系数、比热容等参数。</w:t>
      </w:r>
    </w:p>
    <w:bookmarkEnd w:id="58"/>
    <w:p w14:paraId="7EFB2BCD" w14:textId="334638DA" w:rsidR="006C46AD" w:rsidRPr="00F17C37" w:rsidRDefault="006C46AD" w:rsidP="005E551D">
      <w:pPr>
        <w:pStyle w:val="aff8"/>
        <w:ind w:firstLineChars="200" w:firstLine="420"/>
        <w:outlineLvl w:val="9"/>
        <w:rPr>
          <w:rFonts w:ascii="Times New Roman" w:eastAsia="楷体"/>
        </w:rPr>
      </w:pPr>
      <w:r w:rsidRPr="00F17C37">
        <w:rPr>
          <w:rFonts w:ascii="Times New Roman" w:eastAsia="楷体"/>
        </w:rPr>
        <w:t>地热地质勘探</w:t>
      </w:r>
      <w:r w:rsidR="005E551D" w:rsidRPr="00F17C37">
        <w:rPr>
          <w:rFonts w:ascii="Times New Roman" w:eastAsia="楷体"/>
        </w:rPr>
        <w:t>应</w:t>
      </w:r>
      <w:r w:rsidRPr="00F17C37">
        <w:rPr>
          <w:rFonts w:ascii="Times New Roman" w:eastAsia="楷体"/>
        </w:rPr>
        <w:t>在地热地质资料匮乏和地热地质条件不清楚的空白区，宜采用数值模拟方法预测中深层地热取热能力，或开展地热地质勘探。</w:t>
      </w:r>
    </w:p>
    <w:p w14:paraId="04CC44F2" w14:textId="77777777" w:rsidR="006C46AD" w:rsidRPr="00F17C37" w:rsidRDefault="006C46AD" w:rsidP="006C46AD">
      <w:pPr>
        <w:pStyle w:val="aff8"/>
        <w:outlineLvl w:val="9"/>
        <w:rPr>
          <w:rFonts w:ascii="Times New Roman"/>
        </w:rPr>
      </w:pPr>
      <w:r w:rsidRPr="00F17C37">
        <w:rPr>
          <w:rFonts w:ascii="Times New Roman"/>
        </w:rPr>
        <w:t xml:space="preserve">5.2.3 </w:t>
      </w:r>
      <w:r w:rsidRPr="00F17C37">
        <w:rPr>
          <w:rFonts w:ascii="Times New Roman"/>
        </w:rPr>
        <w:t>地热地质勘探测试</w:t>
      </w:r>
      <w:proofErr w:type="gramStart"/>
      <w:r w:rsidRPr="00F17C37">
        <w:rPr>
          <w:rFonts w:ascii="Times New Roman"/>
        </w:rPr>
        <w:t>宜包括</w:t>
      </w:r>
      <w:proofErr w:type="gramEnd"/>
      <w:r w:rsidRPr="00F17C37">
        <w:rPr>
          <w:rFonts w:ascii="Times New Roman"/>
        </w:rPr>
        <w:t>以下内容：</w:t>
      </w:r>
    </w:p>
    <w:p w14:paraId="2B7DB9ED" w14:textId="77777777" w:rsidR="006C46AD" w:rsidRPr="00F17C37" w:rsidRDefault="006C46AD" w:rsidP="006C46AD">
      <w:pPr>
        <w:pStyle w:val="aff8"/>
        <w:ind w:left="851"/>
        <w:outlineLvl w:val="9"/>
        <w:rPr>
          <w:rFonts w:ascii="Times New Roman"/>
        </w:rPr>
      </w:pPr>
      <w:r w:rsidRPr="00F17C37">
        <w:rPr>
          <w:rFonts w:ascii="Times New Roman"/>
        </w:rPr>
        <w:t xml:space="preserve">a) </w:t>
      </w:r>
      <w:r w:rsidRPr="00F17C37">
        <w:rPr>
          <w:rFonts w:ascii="Times New Roman"/>
        </w:rPr>
        <w:t>样品采集与测试</w:t>
      </w:r>
      <w:r w:rsidRPr="00F17C37">
        <w:rPr>
          <w:rFonts w:ascii="Times New Roman"/>
        </w:rPr>
        <w:t>:</w:t>
      </w:r>
      <w:r w:rsidRPr="00F17C37">
        <w:rPr>
          <w:rFonts w:ascii="Times New Roman"/>
        </w:rPr>
        <w:t>对探采结合</w:t>
      </w:r>
      <w:proofErr w:type="gramStart"/>
      <w:r w:rsidRPr="00F17C37">
        <w:rPr>
          <w:rFonts w:ascii="Times New Roman"/>
        </w:rPr>
        <w:t>井取热段每个</w:t>
      </w:r>
      <w:proofErr w:type="gramEnd"/>
      <w:r w:rsidRPr="00F17C37">
        <w:rPr>
          <w:rFonts w:ascii="Times New Roman"/>
        </w:rPr>
        <w:t>热储层取</w:t>
      </w:r>
      <w:r w:rsidRPr="00F17C37">
        <w:rPr>
          <w:rFonts w:ascii="Times New Roman"/>
        </w:rPr>
        <w:t>1~3</w:t>
      </w:r>
      <w:r w:rsidRPr="00F17C37">
        <w:rPr>
          <w:rFonts w:ascii="Times New Roman"/>
        </w:rPr>
        <w:t>组岩心，并进行岩心样密度、孔隙度、导热系数、热扩散系数和比热容参数测试，取岩心的位置、数量和质量符合</w:t>
      </w:r>
      <w:r w:rsidRPr="00F17C37">
        <w:rPr>
          <w:rFonts w:ascii="Times New Roman"/>
        </w:rPr>
        <w:t xml:space="preserve"> GB/T 11615</w:t>
      </w:r>
      <w:r w:rsidRPr="00F17C37">
        <w:rPr>
          <w:rFonts w:ascii="Times New Roman"/>
        </w:rPr>
        <w:t>的要求。</w:t>
      </w:r>
    </w:p>
    <w:p w14:paraId="115293EA" w14:textId="77777777" w:rsidR="006C46AD" w:rsidRPr="00F17C37" w:rsidRDefault="006C46AD" w:rsidP="006C46AD">
      <w:pPr>
        <w:pStyle w:val="aff8"/>
        <w:ind w:left="851"/>
        <w:outlineLvl w:val="9"/>
        <w:rPr>
          <w:rFonts w:ascii="Times New Roman"/>
        </w:rPr>
      </w:pPr>
      <w:r w:rsidRPr="00F17C37">
        <w:rPr>
          <w:rFonts w:ascii="Times New Roman"/>
        </w:rPr>
        <w:t xml:space="preserve">b) </w:t>
      </w:r>
      <w:r w:rsidRPr="00F17C37">
        <w:rPr>
          <w:rFonts w:ascii="Times New Roman"/>
        </w:rPr>
        <w:t>对探采结合井进行全井段测温，获取岩体温度和地温梯度。</w:t>
      </w:r>
    </w:p>
    <w:p w14:paraId="2801312E" w14:textId="77777777" w:rsidR="006C46AD" w:rsidRPr="00F17C37" w:rsidRDefault="006C46AD" w:rsidP="006C46AD">
      <w:pPr>
        <w:pStyle w:val="a"/>
        <w:spacing w:before="312" w:after="312"/>
        <w:ind w:left="567"/>
        <w:rPr>
          <w:rFonts w:ascii="Times New Roman"/>
        </w:rPr>
      </w:pPr>
      <w:bookmarkStart w:id="59" w:name="_Toc155286974"/>
      <w:bookmarkStart w:id="60" w:name="_Toc156511778"/>
      <w:r w:rsidRPr="00F17C37">
        <w:rPr>
          <w:rFonts w:ascii="Times New Roman"/>
        </w:rPr>
        <w:t>地热换热井施工</w:t>
      </w:r>
      <w:bookmarkEnd w:id="59"/>
      <w:bookmarkEnd w:id="60"/>
    </w:p>
    <w:p w14:paraId="50C87BE4" w14:textId="77777777" w:rsidR="006C46AD" w:rsidRPr="00F17C37" w:rsidRDefault="006C46AD" w:rsidP="006C46AD">
      <w:pPr>
        <w:pStyle w:val="affa"/>
        <w:spacing w:before="156" w:after="156"/>
        <w:rPr>
          <w:rFonts w:ascii="Times New Roman"/>
        </w:rPr>
      </w:pPr>
      <w:bookmarkStart w:id="61" w:name="_Toc156511779"/>
      <w:r w:rsidRPr="00F17C37">
        <w:rPr>
          <w:rFonts w:ascii="Times New Roman"/>
        </w:rPr>
        <w:t>6.1</w:t>
      </w:r>
      <w:r w:rsidRPr="00F17C37">
        <w:rPr>
          <w:rFonts w:ascii="Times New Roman"/>
        </w:rPr>
        <w:t>一般规定</w:t>
      </w:r>
      <w:bookmarkEnd w:id="61"/>
    </w:p>
    <w:p w14:paraId="3645ACED" w14:textId="77777777" w:rsidR="006C46AD" w:rsidRPr="00F17C37" w:rsidRDefault="006C46AD" w:rsidP="006C46AD">
      <w:pPr>
        <w:pStyle w:val="aff8"/>
        <w:outlineLvl w:val="9"/>
        <w:rPr>
          <w:rFonts w:ascii="Times New Roman"/>
        </w:rPr>
      </w:pPr>
      <w:r w:rsidRPr="00F17C37">
        <w:rPr>
          <w:rFonts w:ascii="Times New Roman"/>
        </w:rPr>
        <w:t xml:space="preserve">6.1.1 </w:t>
      </w:r>
      <w:r w:rsidRPr="00F17C37">
        <w:rPr>
          <w:rFonts w:ascii="Times New Roman"/>
        </w:rPr>
        <w:t>钻井设计的基本内容应包括：基本地质数据、工程设计、施工进度计划、材料计划和费用预算，钻井液设计、固井设计、定向井设计和套管柱组合等。</w:t>
      </w:r>
    </w:p>
    <w:p w14:paraId="2A07C46F" w14:textId="77777777" w:rsidR="006C46AD" w:rsidRPr="00F17C37" w:rsidRDefault="006C46AD" w:rsidP="006C46AD">
      <w:pPr>
        <w:pStyle w:val="aff8"/>
        <w:outlineLvl w:val="9"/>
        <w:rPr>
          <w:rFonts w:ascii="Times New Roman"/>
        </w:rPr>
      </w:pPr>
      <w:r w:rsidRPr="00F17C37">
        <w:rPr>
          <w:rFonts w:ascii="Times New Roman"/>
        </w:rPr>
        <w:lastRenderedPageBreak/>
        <w:t xml:space="preserve">6.1.2 </w:t>
      </w:r>
      <w:r w:rsidRPr="00F17C37">
        <w:rPr>
          <w:rFonts w:ascii="Times New Roman"/>
        </w:rPr>
        <w:t>地热钻井的基础条件包括比较详细的岩芯剪接、裂缝等方法，利用采集地岩磨片样和生物化学分析样等手段，通过地层、岩体、生物结构及重要的地貌界线等变化现象，确定前期地热成矿类型，不同的岩层类型对钻井工艺有不同的需求。</w:t>
      </w:r>
    </w:p>
    <w:p w14:paraId="0707A2FB" w14:textId="77777777" w:rsidR="006C46AD" w:rsidRPr="00F17C37" w:rsidRDefault="006C46AD" w:rsidP="006C46AD">
      <w:pPr>
        <w:pStyle w:val="aff8"/>
        <w:outlineLvl w:val="9"/>
        <w:rPr>
          <w:rFonts w:ascii="Times New Roman"/>
        </w:rPr>
      </w:pPr>
      <w:r w:rsidRPr="00F17C37">
        <w:rPr>
          <w:rFonts w:ascii="Times New Roman"/>
        </w:rPr>
        <w:t xml:space="preserve">6.1.3 </w:t>
      </w:r>
      <w:r w:rsidRPr="00F17C37">
        <w:rPr>
          <w:rFonts w:ascii="Times New Roman"/>
        </w:rPr>
        <w:t>钻井设计应贯彻和执行有关健康、安全、环境管理标准和规范，应有明确的健康、安全、环境保护要求。</w:t>
      </w:r>
    </w:p>
    <w:p w14:paraId="4B0423B1" w14:textId="77777777" w:rsidR="006C46AD" w:rsidRPr="00F17C37" w:rsidRDefault="006C46AD" w:rsidP="006C46AD">
      <w:pPr>
        <w:pStyle w:val="aff8"/>
        <w:outlineLvl w:val="9"/>
        <w:rPr>
          <w:rFonts w:ascii="Times New Roman"/>
        </w:rPr>
      </w:pPr>
      <w:r w:rsidRPr="00F17C37">
        <w:rPr>
          <w:rFonts w:ascii="Times New Roman"/>
        </w:rPr>
        <w:t xml:space="preserve">6.1.4 </w:t>
      </w:r>
      <w:r w:rsidRPr="00F17C37">
        <w:rPr>
          <w:rFonts w:ascii="Times New Roman"/>
        </w:rPr>
        <w:t>钻井设计应结合地质特征优选钻井方式，保证钻井质量，提高地热井产量，满足地热田高效开发要求。</w:t>
      </w:r>
    </w:p>
    <w:p w14:paraId="78DA1317" w14:textId="0677F410" w:rsidR="006C46AD" w:rsidRPr="00F17C37" w:rsidRDefault="006C46AD" w:rsidP="006C46AD">
      <w:pPr>
        <w:pStyle w:val="aff8"/>
        <w:outlineLvl w:val="9"/>
        <w:rPr>
          <w:rFonts w:ascii="Times New Roman"/>
        </w:rPr>
      </w:pPr>
      <w:r w:rsidRPr="00F17C37">
        <w:rPr>
          <w:rFonts w:ascii="Times New Roman"/>
        </w:rPr>
        <w:t xml:space="preserve">6.1.5 </w:t>
      </w:r>
      <w:r w:rsidRPr="00F17C37">
        <w:rPr>
          <w:rFonts w:ascii="Times New Roman"/>
        </w:rPr>
        <w:t>钻井设计应体现</w:t>
      </w:r>
      <w:proofErr w:type="gramStart"/>
      <w:r w:rsidRPr="00F17C37">
        <w:rPr>
          <w:rFonts w:ascii="Times New Roman"/>
        </w:rPr>
        <w:t>安全第一</w:t>
      </w:r>
      <w:proofErr w:type="gramEnd"/>
      <w:r w:rsidRPr="00F17C37">
        <w:rPr>
          <w:rFonts w:ascii="Times New Roman"/>
        </w:rPr>
        <w:t>原则。对于重大作业和风险</w:t>
      </w:r>
      <w:r w:rsidR="00BB57D3">
        <w:rPr>
          <w:rFonts w:ascii="Times New Roman" w:hint="eastAsia"/>
        </w:rPr>
        <w:t>较高</w:t>
      </w:r>
      <w:r w:rsidRPr="00F17C37">
        <w:rPr>
          <w:rFonts w:ascii="Times New Roman"/>
        </w:rPr>
        <w:t>作业，应制定相应安全应急程序。</w:t>
      </w:r>
    </w:p>
    <w:p w14:paraId="611B58BB" w14:textId="79CD9587" w:rsidR="006C46AD" w:rsidRPr="00F17C37" w:rsidRDefault="006C46AD" w:rsidP="006C46AD">
      <w:pPr>
        <w:pStyle w:val="aff8"/>
        <w:outlineLvl w:val="9"/>
        <w:rPr>
          <w:rFonts w:ascii="Times New Roman"/>
        </w:rPr>
      </w:pPr>
      <w:r w:rsidRPr="00F17C37">
        <w:rPr>
          <w:rFonts w:ascii="Times New Roman"/>
        </w:rPr>
        <w:t xml:space="preserve">6.1.6 </w:t>
      </w:r>
      <w:r w:rsidRPr="00F17C37">
        <w:rPr>
          <w:rFonts w:ascii="Times New Roman"/>
        </w:rPr>
        <w:t>井身结构设计是钻井设计的关键内容，宜遵循下述</w:t>
      </w:r>
      <w:r w:rsidR="00BB57D3">
        <w:rPr>
          <w:rFonts w:ascii="Times New Roman" w:hint="eastAsia"/>
        </w:rPr>
        <w:t>要求</w:t>
      </w:r>
      <w:r w:rsidRPr="00F17C37">
        <w:rPr>
          <w:rFonts w:ascii="Times New Roman"/>
        </w:rPr>
        <w:t>：</w:t>
      </w:r>
    </w:p>
    <w:p w14:paraId="7127F60A" w14:textId="77777777" w:rsidR="006C46AD" w:rsidRPr="00F17C37" w:rsidRDefault="006C46AD" w:rsidP="006C46AD">
      <w:pPr>
        <w:pStyle w:val="aff8"/>
        <w:ind w:left="851"/>
        <w:outlineLvl w:val="9"/>
        <w:rPr>
          <w:rFonts w:ascii="Times New Roman"/>
        </w:rPr>
      </w:pPr>
      <w:r w:rsidRPr="00F17C37">
        <w:rPr>
          <w:rFonts w:ascii="Times New Roman"/>
        </w:rPr>
        <w:t xml:space="preserve">a) </w:t>
      </w:r>
      <w:r w:rsidRPr="00F17C37">
        <w:rPr>
          <w:rFonts w:ascii="Times New Roman"/>
        </w:rPr>
        <w:t>保证井眼系统压力平衡，不</w:t>
      </w:r>
      <w:proofErr w:type="gramStart"/>
      <w:r w:rsidRPr="00F17C37">
        <w:rPr>
          <w:rFonts w:ascii="Times New Roman"/>
        </w:rPr>
        <w:t>出现喷漏同在一</w:t>
      </w:r>
      <w:proofErr w:type="gramEnd"/>
      <w:r w:rsidRPr="00F17C37">
        <w:rPr>
          <w:rFonts w:ascii="Times New Roman"/>
        </w:rPr>
        <w:t>裸眼中，即钻下部高压地层时用的较高密度的钻井液产生的液柱压力，</w:t>
      </w:r>
      <w:proofErr w:type="gramStart"/>
      <w:r w:rsidRPr="00F17C37">
        <w:rPr>
          <w:rFonts w:ascii="Times New Roman"/>
        </w:rPr>
        <w:t>不会压漏上部</w:t>
      </w:r>
      <w:proofErr w:type="gramEnd"/>
      <w:r w:rsidRPr="00F17C37">
        <w:rPr>
          <w:rFonts w:ascii="Times New Roman"/>
        </w:rPr>
        <w:t>裸露的地层。</w:t>
      </w:r>
    </w:p>
    <w:p w14:paraId="2516E45B" w14:textId="77777777" w:rsidR="006C46AD" w:rsidRPr="00F17C37" w:rsidRDefault="006C46AD" w:rsidP="006C46AD">
      <w:pPr>
        <w:pStyle w:val="aff8"/>
        <w:ind w:left="851"/>
        <w:outlineLvl w:val="9"/>
        <w:rPr>
          <w:rFonts w:ascii="Times New Roman"/>
        </w:rPr>
      </w:pPr>
      <w:r w:rsidRPr="00F17C37">
        <w:rPr>
          <w:rFonts w:ascii="Times New Roman"/>
        </w:rPr>
        <w:t xml:space="preserve">b) </w:t>
      </w:r>
      <w:r w:rsidRPr="00F17C37">
        <w:rPr>
          <w:rFonts w:ascii="Times New Roman"/>
        </w:rPr>
        <w:t>井内钻井液液柱压力和地层压力之间的压差不宜过大，以免发生压差卡钻。</w:t>
      </w:r>
    </w:p>
    <w:p w14:paraId="7A43414F" w14:textId="77777777" w:rsidR="006C46AD" w:rsidRPr="00F17C37" w:rsidRDefault="006C46AD" w:rsidP="006C46AD">
      <w:pPr>
        <w:pStyle w:val="aff8"/>
        <w:ind w:left="851"/>
        <w:outlineLvl w:val="9"/>
        <w:rPr>
          <w:rFonts w:ascii="Times New Roman"/>
        </w:rPr>
      </w:pPr>
      <w:r w:rsidRPr="00F17C37">
        <w:rPr>
          <w:rFonts w:ascii="Times New Roman"/>
        </w:rPr>
        <w:t xml:space="preserve">c) </w:t>
      </w:r>
      <w:r w:rsidRPr="00F17C37">
        <w:rPr>
          <w:rFonts w:ascii="Times New Roman"/>
        </w:rPr>
        <w:t>为保证安全钻进，必须套管封住复杂地层井段，如易漏、易垮塌、</w:t>
      </w:r>
      <w:proofErr w:type="gramStart"/>
      <w:r w:rsidRPr="00F17C37">
        <w:rPr>
          <w:rFonts w:ascii="Times New Roman"/>
        </w:rPr>
        <w:t>易缩径和易</w:t>
      </w:r>
      <w:proofErr w:type="gramEnd"/>
      <w:r w:rsidRPr="00F17C37">
        <w:rPr>
          <w:rFonts w:ascii="Times New Roman"/>
        </w:rPr>
        <w:t>卡钻等井段。</w:t>
      </w:r>
    </w:p>
    <w:p w14:paraId="012D7421" w14:textId="77777777" w:rsidR="006C46AD" w:rsidRPr="00F17C37" w:rsidRDefault="006C46AD" w:rsidP="006C46AD">
      <w:pPr>
        <w:pStyle w:val="aff8"/>
        <w:ind w:left="851"/>
        <w:outlineLvl w:val="9"/>
        <w:rPr>
          <w:rFonts w:ascii="Times New Roman"/>
        </w:rPr>
      </w:pPr>
      <w:r w:rsidRPr="00F17C37">
        <w:rPr>
          <w:rFonts w:ascii="Times New Roman"/>
        </w:rPr>
        <w:t xml:space="preserve">d) </w:t>
      </w:r>
      <w:r w:rsidRPr="00F17C37">
        <w:rPr>
          <w:rFonts w:ascii="Times New Roman"/>
        </w:rPr>
        <w:t>对钻探多套压力系统的井，应采用多层套管程序，以保护热储层不受钻井液污染和损害。</w:t>
      </w:r>
    </w:p>
    <w:p w14:paraId="47CCD65A" w14:textId="76649084" w:rsidR="006C46AD" w:rsidRPr="00F17C37" w:rsidRDefault="006C46AD" w:rsidP="006C46AD">
      <w:pPr>
        <w:pStyle w:val="aff8"/>
        <w:outlineLvl w:val="9"/>
        <w:rPr>
          <w:rFonts w:ascii="Times New Roman"/>
        </w:rPr>
      </w:pPr>
      <w:r w:rsidRPr="00F17C37">
        <w:rPr>
          <w:rFonts w:ascii="Times New Roman"/>
        </w:rPr>
        <w:t xml:space="preserve">6.1.7 </w:t>
      </w:r>
      <w:r w:rsidRPr="00F17C37">
        <w:rPr>
          <w:rFonts w:ascii="Times New Roman"/>
        </w:rPr>
        <w:t>钻井设计要体现低成本原则。为此，设计应注意三点：一要充分了解各种资料，在安全的前提下，简化井身结构；二要选用先进的工具、设备和技术；三要在满足要求的前提下，优先使用国产材料。</w:t>
      </w:r>
    </w:p>
    <w:p w14:paraId="184815AA" w14:textId="77777777" w:rsidR="006C46AD" w:rsidRPr="00F17C37" w:rsidRDefault="006C46AD" w:rsidP="006C46AD">
      <w:pPr>
        <w:pStyle w:val="aff8"/>
        <w:outlineLvl w:val="9"/>
        <w:rPr>
          <w:rFonts w:ascii="Times New Roman"/>
        </w:rPr>
      </w:pPr>
      <w:r w:rsidRPr="00F17C37">
        <w:rPr>
          <w:rFonts w:ascii="Times New Roman"/>
        </w:rPr>
        <w:t xml:space="preserve">6.1.8 </w:t>
      </w:r>
      <w:r w:rsidRPr="00F17C37">
        <w:rPr>
          <w:rFonts w:ascii="Times New Roman"/>
        </w:rPr>
        <w:t>要严格按照要求进行钻孔，如果施工过程中遇到与要求不合或不利于工程进行的情形，应及时调整方案。</w:t>
      </w:r>
    </w:p>
    <w:p w14:paraId="2073C6F8" w14:textId="77777777" w:rsidR="006C46AD" w:rsidRPr="00F17C37" w:rsidRDefault="006C46AD" w:rsidP="006C46AD">
      <w:pPr>
        <w:pStyle w:val="affa"/>
        <w:spacing w:before="156" w:after="156"/>
        <w:rPr>
          <w:rFonts w:ascii="Times New Roman"/>
        </w:rPr>
      </w:pPr>
      <w:bookmarkStart w:id="62" w:name="_Toc156511780"/>
      <w:r w:rsidRPr="00F17C37">
        <w:rPr>
          <w:rFonts w:ascii="Times New Roman"/>
        </w:rPr>
        <w:t>6.2</w:t>
      </w:r>
      <w:r w:rsidRPr="00F17C37">
        <w:rPr>
          <w:rFonts w:ascii="Times New Roman"/>
        </w:rPr>
        <w:t>钻完井技术要求</w:t>
      </w:r>
      <w:bookmarkEnd w:id="62"/>
    </w:p>
    <w:p w14:paraId="14A4D204" w14:textId="0B08FDDC" w:rsidR="006C46AD" w:rsidRPr="00F17C37" w:rsidRDefault="006C46AD" w:rsidP="006C46AD">
      <w:pPr>
        <w:pStyle w:val="aff8"/>
        <w:outlineLvl w:val="9"/>
        <w:rPr>
          <w:rFonts w:ascii="Times New Roman"/>
        </w:rPr>
      </w:pPr>
      <w:r w:rsidRPr="00F17C37">
        <w:rPr>
          <w:rFonts w:ascii="Times New Roman"/>
        </w:rPr>
        <w:t xml:space="preserve">6.2.1 </w:t>
      </w:r>
      <w:r w:rsidRPr="00F17C37">
        <w:rPr>
          <w:rFonts w:ascii="Times New Roman"/>
        </w:rPr>
        <w:t>中深井以深地热井，宜采用石油（</w:t>
      </w:r>
      <w:r w:rsidRPr="00F17C37">
        <w:rPr>
          <w:rFonts w:ascii="Times New Roman"/>
        </w:rPr>
        <w:t>API</w:t>
      </w:r>
      <w:r w:rsidRPr="00F17C37">
        <w:rPr>
          <w:rFonts w:ascii="Times New Roman"/>
        </w:rPr>
        <w:t>标准）管材，其机械性能</w:t>
      </w:r>
      <w:proofErr w:type="gramStart"/>
      <w:r w:rsidRPr="00F17C37">
        <w:rPr>
          <w:rFonts w:ascii="Times New Roman"/>
        </w:rPr>
        <w:t>符合钢级</w:t>
      </w:r>
      <w:proofErr w:type="gramEnd"/>
      <w:r w:rsidRPr="00F17C37">
        <w:rPr>
          <w:rFonts w:ascii="Times New Roman"/>
        </w:rPr>
        <w:t>J55</w:t>
      </w:r>
      <w:r w:rsidRPr="00F17C37">
        <w:rPr>
          <w:rFonts w:ascii="Times New Roman"/>
        </w:rPr>
        <w:t>及以上，管材壁厚应大于</w:t>
      </w:r>
      <w:r w:rsidRPr="00F17C37">
        <w:rPr>
          <w:rFonts w:ascii="Times New Roman"/>
        </w:rPr>
        <w:t>6mm</w:t>
      </w:r>
      <w:r w:rsidRPr="00F17C37">
        <w:rPr>
          <w:rFonts w:ascii="Times New Roman"/>
        </w:rPr>
        <w:t>。地热井常用井壁管可参照</w:t>
      </w:r>
      <w:r w:rsidRPr="00F17C37">
        <w:rPr>
          <w:rFonts w:ascii="Times New Roman"/>
        </w:rPr>
        <w:t>GB/T9808-2008</w:t>
      </w:r>
      <w:r w:rsidRPr="00F17C37">
        <w:rPr>
          <w:rFonts w:ascii="Times New Roman"/>
        </w:rPr>
        <w:t>选择。</w:t>
      </w:r>
    </w:p>
    <w:p w14:paraId="1219A698" w14:textId="77777777" w:rsidR="006C46AD" w:rsidRPr="00F17C37" w:rsidRDefault="006C46AD" w:rsidP="006C46AD">
      <w:pPr>
        <w:pStyle w:val="aff8"/>
        <w:outlineLvl w:val="9"/>
        <w:rPr>
          <w:rFonts w:ascii="Times New Roman"/>
        </w:rPr>
      </w:pPr>
      <w:r w:rsidRPr="00F17C37">
        <w:rPr>
          <w:rFonts w:ascii="Times New Roman"/>
        </w:rPr>
        <w:t xml:space="preserve">6.2.2 </w:t>
      </w:r>
      <w:r w:rsidRPr="00F17C37">
        <w:rPr>
          <w:rFonts w:ascii="Times New Roman"/>
        </w:rPr>
        <w:t>钻前准备</w:t>
      </w:r>
      <w:proofErr w:type="gramStart"/>
      <w:r w:rsidRPr="00F17C37">
        <w:rPr>
          <w:rFonts w:ascii="Times New Roman"/>
        </w:rPr>
        <w:t>宜包括</w:t>
      </w:r>
      <w:proofErr w:type="gramEnd"/>
      <w:r w:rsidRPr="00F17C37">
        <w:rPr>
          <w:rFonts w:ascii="Times New Roman"/>
        </w:rPr>
        <w:t>以下内容：</w:t>
      </w:r>
    </w:p>
    <w:p w14:paraId="7D18BF1A" w14:textId="77777777" w:rsidR="006C46AD" w:rsidRPr="00F17C37" w:rsidRDefault="006C46AD" w:rsidP="006C46AD">
      <w:pPr>
        <w:pStyle w:val="aff8"/>
        <w:ind w:left="851"/>
        <w:outlineLvl w:val="9"/>
        <w:rPr>
          <w:rFonts w:ascii="Times New Roman"/>
        </w:rPr>
      </w:pPr>
      <w:r w:rsidRPr="00F17C37">
        <w:rPr>
          <w:rFonts w:ascii="Times New Roman"/>
        </w:rPr>
        <w:t xml:space="preserve">a) </w:t>
      </w:r>
      <w:r w:rsidRPr="00F17C37">
        <w:rPr>
          <w:rFonts w:ascii="Times New Roman"/>
        </w:rPr>
        <w:t>中深层地热地埋管在钻探开钻前应根据钻井设计书的要求，制定出该井的施工技术措施。</w:t>
      </w:r>
    </w:p>
    <w:p w14:paraId="396836E4" w14:textId="77777777" w:rsidR="006C46AD" w:rsidRPr="00F17C37" w:rsidRDefault="006C46AD" w:rsidP="006C46AD">
      <w:pPr>
        <w:pStyle w:val="aff8"/>
        <w:ind w:left="851"/>
        <w:outlineLvl w:val="9"/>
        <w:rPr>
          <w:rFonts w:ascii="Times New Roman"/>
        </w:rPr>
      </w:pPr>
      <w:r w:rsidRPr="00F17C37">
        <w:rPr>
          <w:rFonts w:ascii="Times New Roman"/>
        </w:rPr>
        <w:t xml:space="preserve">b) </w:t>
      </w:r>
      <w:r w:rsidRPr="00F17C37">
        <w:rPr>
          <w:rFonts w:ascii="Times New Roman"/>
        </w:rPr>
        <w:t>根据钻井设计书，准备好各类工具、仪器、器材，其规格应符合设计要求，并检查钻具规格，丈量钻具和表层套管长度。</w:t>
      </w:r>
    </w:p>
    <w:p w14:paraId="6E0E98C6" w14:textId="77777777" w:rsidR="006C46AD" w:rsidRPr="00F17C37" w:rsidRDefault="006C46AD" w:rsidP="006C46AD">
      <w:pPr>
        <w:pStyle w:val="aff8"/>
        <w:ind w:left="851"/>
        <w:outlineLvl w:val="9"/>
        <w:rPr>
          <w:rFonts w:ascii="Times New Roman"/>
        </w:rPr>
      </w:pPr>
      <w:r w:rsidRPr="00F17C37">
        <w:rPr>
          <w:rFonts w:ascii="Times New Roman"/>
        </w:rPr>
        <w:t xml:space="preserve">c) </w:t>
      </w:r>
      <w:r w:rsidRPr="00F17C37">
        <w:rPr>
          <w:rFonts w:ascii="Times New Roman"/>
        </w:rPr>
        <w:t>检查各种配合接头的规格，其中包括长度、内径、螺纹类型，并做好原始记录。</w:t>
      </w:r>
    </w:p>
    <w:p w14:paraId="4107DCDD" w14:textId="77777777" w:rsidR="006C46AD" w:rsidRPr="00F17C37" w:rsidRDefault="006C46AD" w:rsidP="006C46AD">
      <w:pPr>
        <w:pStyle w:val="aff8"/>
        <w:ind w:left="851"/>
        <w:outlineLvl w:val="9"/>
        <w:rPr>
          <w:rFonts w:ascii="Times New Roman"/>
        </w:rPr>
      </w:pPr>
      <w:r w:rsidRPr="00F17C37">
        <w:rPr>
          <w:rFonts w:ascii="Times New Roman"/>
        </w:rPr>
        <w:t xml:space="preserve">d) </w:t>
      </w:r>
      <w:r w:rsidRPr="00F17C37">
        <w:rPr>
          <w:rFonts w:ascii="Times New Roman"/>
        </w:rPr>
        <w:t>准备好各种符合标准的井口工具。准备好井场各种生产用报表。</w:t>
      </w:r>
    </w:p>
    <w:p w14:paraId="65B0EAB7" w14:textId="77777777" w:rsidR="006C46AD" w:rsidRPr="00F17C37" w:rsidRDefault="006C46AD" w:rsidP="006C46AD">
      <w:pPr>
        <w:pStyle w:val="aff8"/>
        <w:ind w:left="851"/>
        <w:outlineLvl w:val="9"/>
        <w:rPr>
          <w:rFonts w:ascii="Times New Roman"/>
        </w:rPr>
      </w:pPr>
      <w:r w:rsidRPr="00F17C37">
        <w:rPr>
          <w:rFonts w:ascii="Times New Roman"/>
        </w:rPr>
        <w:t xml:space="preserve">e) </w:t>
      </w:r>
      <w:r w:rsidRPr="00F17C37">
        <w:rPr>
          <w:rFonts w:ascii="Times New Roman"/>
        </w:rPr>
        <w:t>按技术规定调校好指重表及各种仪表。</w:t>
      </w:r>
    </w:p>
    <w:p w14:paraId="4F2965EA" w14:textId="77777777" w:rsidR="006C46AD" w:rsidRPr="00F17C37" w:rsidRDefault="006C46AD" w:rsidP="006C46AD">
      <w:pPr>
        <w:pStyle w:val="aff8"/>
        <w:outlineLvl w:val="9"/>
        <w:rPr>
          <w:rFonts w:ascii="Times New Roman"/>
        </w:rPr>
      </w:pPr>
      <w:r w:rsidRPr="00F17C37">
        <w:rPr>
          <w:rFonts w:ascii="Times New Roman"/>
        </w:rPr>
        <w:t xml:space="preserve">6.2.3 </w:t>
      </w:r>
      <w:r w:rsidRPr="00F17C37">
        <w:rPr>
          <w:rFonts w:ascii="Times New Roman"/>
        </w:rPr>
        <w:t>设计钻井结构</w:t>
      </w:r>
      <w:proofErr w:type="gramStart"/>
      <w:r w:rsidRPr="00F17C37">
        <w:rPr>
          <w:rFonts w:ascii="Times New Roman"/>
        </w:rPr>
        <w:t>宜按照</w:t>
      </w:r>
      <w:proofErr w:type="gramEnd"/>
      <w:r w:rsidRPr="00F17C37">
        <w:rPr>
          <w:rFonts w:ascii="Times New Roman"/>
        </w:rPr>
        <w:t>以下原则：</w:t>
      </w:r>
    </w:p>
    <w:p w14:paraId="0237B062" w14:textId="77777777" w:rsidR="006C46AD" w:rsidRPr="00F17C37" w:rsidRDefault="006C46AD" w:rsidP="006C46AD">
      <w:pPr>
        <w:pStyle w:val="aff8"/>
        <w:ind w:left="851"/>
        <w:outlineLvl w:val="9"/>
        <w:rPr>
          <w:rFonts w:ascii="Times New Roman"/>
        </w:rPr>
      </w:pPr>
      <w:r w:rsidRPr="00F17C37">
        <w:rPr>
          <w:rFonts w:ascii="Times New Roman"/>
        </w:rPr>
        <w:t xml:space="preserve">a) </w:t>
      </w:r>
      <w:r w:rsidRPr="00F17C37">
        <w:rPr>
          <w:rFonts w:ascii="Times New Roman"/>
        </w:rPr>
        <w:t>设计钻井结构时，应依据地热井类型、地热储类型、地层特点、水文地质条件、水量、钻井深度、</w:t>
      </w:r>
      <w:proofErr w:type="gramStart"/>
      <w:r w:rsidRPr="00F17C37">
        <w:rPr>
          <w:rFonts w:ascii="Times New Roman"/>
        </w:rPr>
        <w:t>终孔直径</w:t>
      </w:r>
      <w:proofErr w:type="gramEnd"/>
      <w:r w:rsidRPr="00F17C37">
        <w:rPr>
          <w:rFonts w:ascii="Times New Roman"/>
        </w:rPr>
        <w:t>、开采设备、钻井工艺方法等因素综合确定。</w:t>
      </w:r>
    </w:p>
    <w:p w14:paraId="2D764212" w14:textId="77777777" w:rsidR="006C46AD" w:rsidRPr="00F17C37" w:rsidRDefault="006C46AD" w:rsidP="006C46AD">
      <w:pPr>
        <w:pStyle w:val="aff8"/>
        <w:ind w:left="851"/>
        <w:outlineLvl w:val="9"/>
        <w:rPr>
          <w:rFonts w:ascii="Times New Roman"/>
        </w:rPr>
      </w:pPr>
      <w:r w:rsidRPr="00F17C37">
        <w:rPr>
          <w:rFonts w:ascii="Times New Roman"/>
        </w:rPr>
        <w:t xml:space="preserve">b) </w:t>
      </w:r>
      <w:r w:rsidRPr="00F17C37">
        <w:rPr>
          <w:rFonts w:ascii="Times New Roman"/>
        </w:rPr>
        <w:t>地热井钻井结构，宜按二至三级口径设计，各级与其相应深度构成相应井段。口径应满足测井及热交换的要求，</w:t>
      </w:r>
      <w:proofErr w:type="gramStart"/>
      <w:r w:rsidRPr="00F17C37">
        <w:rPr>
          <w:rFonts w:ascii="Times New Roman"/>
        </w:rPr>
        <w:t>终孔口径</w:t>
      </w:r>
      <w:proofErr w:type="gramEnd"/>
      <w:r w:rsidRPr="00F17C37">
        <w:rPr>
          <w:rFonts w:ascii="Times New Roman"/>
        </w:rPr>
        <w:t>不宜小于</w:t>
      </w:r>
      <w:r w:rsidRPr="00F17C37">
        <w:rPr>
          <w:rFonts w:ascii="Times New Roman"/>
        </w:rPr>
        <w:t>124mm</w:t>
      </w:r>
      <w:r w:rsidRPr="00F17C37">
        <w:rPr>
          <w:rFonts w:ascii="Times New Roman"/>
        </w:rPr>
        <w:t>。</w:t>
      </w:r>
    </w:p>
    <w:p w14:paraId="28C1486C" w14:textId="58FD6BA0" w:rsidR="006C46AD" w:rsidRPr="00F17C37" w:rsidRDefault="006C46AD" w:rsidP="006C46AD">
      <w:pPr>
        <w:pStyle w:val="aff8"/>
        <w:outlineLvl w:val="9"/>
        <w:rPr>
          <w:rFonts w:ascii="Times New Roman"/>
        </w:rPr>
      </w:pPr>
      <w:r w:rsidRPr="00F17C37">
        <w:rPr>
          <w:rFonts w:ascii="Times New Roman"/>
        </w:rPr>
        <w:t>6.2.</w:t>
      </w:r>
      <w:r w:rsidR="008E7E2E" w:rsidRPr="00F17C37">
        <w:rPr>
          <w:rFonts w:ascii="Times New Roman"/>
        </w:rPr>
        <w:t>4</w:t>
      </w:r>
      <w:r w:rsidRPr="00F17C37">
        <w:rPr>
          <w:rFonts w:ascii="Times New Roman"/>
        </w:rPr>
        <w:t xml:space="preserve"> </w:t>
      </w:r>
      <w:r w:rsidR="005E551D" w:rsidRPr="00F17C37">
        <w:rPr>
          <w:rFonts w:ascii="Times New Roman"/>
        </w:rPr>
        <w:t>地热钻探取心钻进工艺应参照</w:t>
      </w:r>
      <w:r w:rsidR="005E551D" w:rsidRPr="00F17C37">
        <w:rPr>
          <w:rFonts w:ascii="Times New Roman"/>
        </w:rPr>
        <w:t>DZ/T0227</w:t>
      </w:r>
      <w:r w:rsidR="005E551D" w:rsidRPr="00F17C37">
        <w:rPr>
          <w:rFonts w:ascii="Times New Roman"/>
        </w:rPr>
        <w:t>的规定执行。</w:t>
      </w:r>
    </w:p>
    <w:p w14:paraId="29048F51" w14:textId="3E93F499" w:rsidR="006C46AD" w:rsidRPr="00F17C37" w:rsidRDefault="008E7E2E" w:rsidP="008E7E2E">
      <w:pPr>
        <w:pStyle w:val="aff8"/>
        <w:outlineLvl w:val="9"/>
        <w:rPr>
          <w:rFonts w:ascii="Times New Roman"/>
        </w:rPr>
      </w:pPr>
      <w:r w:rsidRPr="00F17C37">
        <w:rPr>
          <w:rFonts w:ascii="Times New Roman"/>
        </w:rPr>
        <w:t xml:space="preserve">6.2.5 </w:t>
      </w:r>
      <w:r w:rsidR="006C46AD" w:rsidRPr="00F17C37">
        <w:rPr>
          <w:rFonts w:ascii="Times New Roman"/>
        </w:rPr>
        <w:t>全面钻进工艺应根据不同热储类型地层特性采用相应的钻进工艺。</w:t>
      </w:r>
    </w:p>
    <w:p w14:paraId="58F6432F" w14:textId="77777777" w:rsidR="008E7E2E" w:rsidRPr="00F17C37" w:rsidRDefault="008E7E2E" w:rsidP="008E7E2E">
      <w:pPr>
        <w:pStyle w:val="aff8"/>
        <w:outlineLvl w:val="9"/>
        <w:rPr>
          <w:rFonts w:ascii="Times New Roman" w:eastAsia="楷体"/>
        </w:rPr>
      </w:pPr>
      <w:r w:rsidRPr="00F17C37">
        <w:rPr>
          <w:rFonts w:ascii="Times New Roman" w:eastAsia="楷体"/>
          <w:b/>
        </w:rPr>
        <w:t>【条文说明】</w:t>
      </w:r>
    </w:p>
    <w:p w14:paraId="2EFAD4EB" w14:textId="7633D46B" w:rsidR="006C46AD" w:rsidRPr="00F17C37" w:rsidRDefault="008E7E2E" w:rsidP="008E7E2E">
      <w:pPr>
        <w:pStyle w:val="aff8"/>
        <w:ind w:firstLineChars="200" w:firstLine="420"/>
        <w:outlineLvl w:val="9"/>
        <w:rPr>
          <w:rFonts w:ascii="Times New Roman" w:eastAsia="楷体"/>
        </w:rPr>
      </w:pPr>
      <w:r w:rsidRPr="00F17C37">
        <w:rPr>
          <w:rFonts w:ascii="Times New Roman" w:eastAsia="楷体"/>
        </w:rPr>
        <w:t>孔隙型地热井钻进工艺：第四系宜采用牙轮钻头、刮刀钻头、金刚石复合片钻头泥浆钻进，穿过砂层、</w:t>
      </w:r>
      <w:proofErr w:type="gramStart"/>
      <w:r w:rsidRPr="00F17C37">
        <w:rPr>
          <w:rFonts w:ascii="Times New Roman" w:eastAsia="楷体"/>
        </w:rPr>
        <w:t>钻遇稳定</w:t>
      </w:r>
      <w:proofErr w:type="gramEnd"/>
      <w:r w:rsidRPr="00F17C37">
        <w:rPr>
          <w:rFonts w:ascii="Times New Roman" w:eastAsia="楷体"/>
        </w:rPr>
        <w:t>黏土层下入表管，并进行水泥固井；新近系、古近系（含热储段）宜采用牙轮钻头或金刚石复合片钻头泥浆钻进。</w:t>
      </w:r>
    </w:p>
    <w:p w14:paraId="67C70194" w14:textId="3D690368" w:rsidR="006C46AD" w:rsidRPr="00F17C37" w:rsidRDefault="006C46AD" w:rsidP="008E7E2E">
      <w:pPr>
        <w:pStyle w:val="aff8"/>
        <w:ind w:firstLineChars="200" w:firstLine="420"/>
        <w:outlineLvl w:val="9"/>
        <w:rPr>
          <w:rFonts w:ascii="Times New Roman" w:eastAsia="楷体"/>
        </w:rPr>
      </w:pPr>
      <w:r w:rsidRPr="00F17C37">
        <w:rPr>
          <w:rFonts w:ascii="Times New Roman" w:eastAsia="楷体"/>
        </w:rPr>
        <w:lastRenderedPageBreak/>
        <w:t>裂隙型地热井钻进工艺：第四系等，宜采用牙轮、合金、金刚石复合片钻进，泥浆作钻井液，</w:t>
      </w:r>
      <w:proofErr w:type="gramStart"/>
      <w:r w:rsidRPr="00F17C37">
        <w:rPr>
          <w:rFonts w:ascii="Times New Roman" w:eastAsia="楷体"/>
        </w:rPr>
        <w:t>钻遇完整</w:t>
      </w:r>
      <w:proofErr w:type="gramEnd"/>
      <w:r w:rsidRPr="00F17C37">
        <w:rPr>
          <w:rFonts w:ascii="Times New Roman" w:eastAsia="楷体"/>
        </w:rPr>
        <w:t>基岩下入表层管，并进行水泥固井；深孔段可采用牙轮钻进，泥浆、泡沫作为钻井液，条件允许时可采用气举反循环钻进工艺。</w:t>
      </w:r>
    </w:p>
    <w:p w14:paraId="58946C2C" w14:textId="00B49469" w:rsidR="006C46AD" w:rsidRPr="00F17C37" w:rsidRDefault="006C46AD" w:rsidP="008E7E2E">
      <w:pPr>
        <w:pStyle w:val="aff8"/>
        <w:ind w:firstLineChars="200" w:firstLine="420"/>
        <w:outlineLvl w:val="9"/>
        <w:rPr>
          <w:rFonts w:ascii="Times New Roman" w:eastAsia="楷体"/>
        </w:rPr>
      </w:pPr>
      <w:r w:rsidRPr="00F17C37">
        <w:rPr>
          <w:rFonts w:ascii="Times New Roman" w:eastAsia="楷体"/>
        </w:rPr>
        <w:t>裂隙岩溶型地热井钻进工艺：第四系、新近系、古近系等沉积岩，宜采用</w:t>
      </w:r>
      <w:proofErr w:type="gramStart"/>
      <w:r w:rsidRPr="00F17C37">
        <w:rPr>
          <w:rFonts w:ascii="Times New Roman" w:eastAsia="楷体"/>
        </w:rPr>
        <w:t>铣</w:t>
      </w:r>
      <w:proofErr w:type="gramEnd"/>
      <w:r w:rsidRPr="00F17C37">
        <w:rPr>
          <w:rFonts w:ascii="Times New Roman" w:eastAsia="楷体"/>
        </w:rPr>
        <w:t>齿牙轮、金刚石复合片、刮刀钻头泥浆钻进，</w:t>
      </w:r>
      <w:proofErr w:type="gramStart"/>
      <w:r w:rsidRPr="00F17C37">
        <w:rPr>
          <w:rFonts w:ascii="Times New Roman" w:eastAsia="楷体"/>
        </w:rPr>
        <w:t>钻遇完整</w:t>
      </w:r>
      <w:proofErr w:type="gramEnd"/>
      <w:r w:rsidRPr="00F17C37">
        <w:rPr>
          <w:rFonts w:ascii="Times New Roman" w:eastAsia="楷体"/>
        </w:rPr>
        <w:t>基岩下入表层管，并进行水泥固井；石炭</w:t>
      </w:r>
      <w:r w:rsidRPr="00F17C37">
        <w:rPr>
          <w:rFonts w:ascii="Times New Roman" w:eastAsia="楷体"/>
        </w:rPr>
        <w:t>-</w:t>
      </w:r>
      <w:r w:rsidRPr="00F17C37">
        <w:rPr>
          <w:rFonts w:ascii="Times New Roman" w:eastAsia="楷体"/>
        </w:rPr>
        <w:t>二叠系等沉积岩，宜采用镶齿牙轮钻头等</w:t>
      </w:r>
      <w:proofErr w:type="gramStart"/>
      <w:r w:rsidRPr="00F17C37">
        <w:rPr>
          <w:rFonts w:ascii="Times New Roman" w:eastAsia="楷体"/>
        </w:rPr>
        <w:t>进行低固相</w:t>
      </w:r>
      <w:proofErr w:type="gramEnd"/>
      <w:r w:rsidRPr="00F17C37">
        <w:rPr>
          <w:rFonts w:ascii="Times New Roman" w:eastAsia="楷体"/>
        </w:rPr>
        <w:t>泥浆钻进，</w:t>
      </w:r>
      <w:proofErr w:type="gramStart"/>
      <w:r w:rsidRPr="00F17C37">
        <w:rPr>
          <w:rFonts w:ascii="Times New Roman" w:eastAsia="楷体"/>
        </w:rPr>
        <w:t>钻遇稳定</w:t>
      </w:r>
      <w:proofErr w:type="gramEnd"/>
      <w:r w:rsidRPr="00F17C37">
        <w:rPr>
          <w:rFonts w:ascii="Times New Roman" w:eastAsia="楷体"/>
        </w:rPr>
        <w:t>热储顶板下入井壁管（技术套管）完井。</w:t>
      </w:r>
    </w:p>
    <w:p w14:paraId="5106B2EB" w14:textId="77777777" w:rsidR="006C46AD" w:rsidRPr="00F17C37" w:rsidRDefault="006C46AD" w:rsidP="006C46AD">
      <w:pPr>
        <w:pStyle w:val="aff8"/>
        <w:outlineLvl w:val="9"/>
        <w:rPr>
          <w:rFonts w:ascii="Times New Roman"/>
        </w:rPr>
      </w:pPr>
      <w:r w:rsidRPr="00F17C37">
        <w:rPr>
          <w:rFonts w:ascii="Times New Roman"/>
        </w:rPr>
        <w:t xml:space="preserve">6.2.6 </w:t>
      </w:r>
      <w:r w:rsidRPr="00F17C37">
        <w:rPr>
          <w:rFonts w:ascii="Times New Roman"/>
        </w:rPr>
        <w:t>中深层地热地埋管应</w:t>
      </w:r>
      <w:proofErr w:type="gramStart"/>
      <w:r w:rsidRPr="00F17C37">
        <w:rPr>
          <w:rFonts w:ascii="Times New Roman"/>
        </w:rPr>
        <w:t>全孔段</w:t>
      </w:r>
      <w:proofErr w:type="gramEnd"/>
      <w:r w:rsidRPr="00F17C37">
        <w:rPr>
          <w:rFonts w:ascii="Times New Roman"/>
        </w:rPr>
        <w:t>下入井管。井管长度依据热储层换热深度确定。</w:t>
      </w:r>
    </w:p>
    <w:p w14:paraId="090AC089" w14:textId="77777777" w:rsidR="006C46AD" w:rsidRPr="00F17C37" w:rsidRDefault="006C46AD" w:rsidP="006C46AD">
      <w:pPr>
        <w:pStyle w:val="affa"/>
        <w:spacing w:before="156" w:after="156"/>
        <w:rPr>
          <w:rFonts w:ascii="Times New Roman"/>
        </w:rPr>
      </w:pPr>
      <w:bookmarkStart w:id="63" w:name="_Toc156511781"/>
      <w:r w:rsidRPr="00F17C37">
        <w:rPr>
          <w:rFonts w:ascii="Times New Roman"/>
        </w:rPr>
        <w:t>6.3</w:t>
      </w:r>
      <w:r w:rsidRPr="00F17C37">
        <w:rPr>
          <w:rFonts w:ascii="Times New Roman"/>
        </w:rPr>
        <w:t>固井技术要求</w:t>
      </w:r>
      <w:bookmarkEnd w:id="63"/>
    </w:p>
    <w:p w14:paraId="7C88EF1B" w14:textId="77777777" w:rsidR="006C46AD" w:rsidRPr="00F17C37" w:rsidRDefault="006C46AD" w:rsidP="006C46AD">
      <w:pPr>
        <w:pStyle w:val="aff8"/>
        <w:outlineLvl w:val="9"/>
        <w:rPr>
          <w:rFonts w:ascii="Times New Roman"/>
        </w:rPr>
      </w:pPr>
      <w:r w:rsidRPr="00F17C37">
        <w:rPr>
          <w:rFonts w:ascii="Times New Roman"/>
        </w:rPr>
        <w:t xml:space="preserve">6.3.1 </w:t>
      </w:r>
      <w:r w:rsidRPr="00F17C37">
        <w:rPr>
          <w:rFonts w:ascii="Times New Roman"/>
        </w:rPr>
        <w:t>表层套管固井时，</w:t>
      </w:r>
      <w:proofErr w:type="gramStart"/>
      <w:r w:rsidRPr="00F17C37">
        <w:rPr>
          <w:rFonts w:ascii="Times New Roman"/>
        </w:rPr>
        <w:t>水泥浆应返至</w:t>
      </w:r>
      <w:proofErr w:type="gramEnd"/>
      <w:r w:rsidRPr="00F17C37">
        <w:rPr>
          <w:rFonts w:ascii="Times New Roman"/>
        </w:rPr>
        <w:t>地面；技术套管固井时，</w:t>
      </w:r>
      <w:proofErr w:type="gramStart"/>
      <w:r w:rsidRPr="00F17C37">
        <w:rPr>
          <w:rFonts w:ascii="Times New Roman"/>
        </w:rPr>
        <w:t>水泥浆应返至</w:t>
      </w:r>
      <w:proofErr w:type="gramEnd"/>
      <w:r w:rsidRPr="00F17C37">
        <w:rPr>
          <w:rFonts w:ascii="Times New Roman"/>
        </w:rPr>
        <w:t>套管重叠段顶部，技术套管较长时，水泥浆全</w:t>
      </w:r>
      <w:proofErr w:type="gramStart"/>
      <w:r w:rsidRPr="00F17C37">
        <w:rPr>
          <w:rFonts w:ascii="Times New Roman"/>
        </w:rPr>
        <w:t>返具有</w:t>
      </w:r>
      <w:proofErr w:type="gramEnd"/>
      <w:r w:rsidRPr="00F17C37">
        <w:rPr>
          <w:rFonts w:ascii="Times New Roman"/>
        </w:rPr>
        <w:t>难度，广泛采用固井作法是</w:t>
      </w:r>
      <w:proofErr w:type="gramStart"/>
      <w:r w:rsidRPr="00F17C37">
        <w:rPr>
          <w:rFonts w:ascii="Times New Roman"/>
        </w:rPr>
        <w:t>在管串底部</w:t>
      </w:r>
      <w:proofErr w:type="gramEnd"/>
      <w:r w:rsidRPr="00F17C37">
        <w:rPr>
          <w:rFonts w:ascii="Times New Roman"/>
        </w:rPr>
        <w:t>，井壁与套管的环状间隙内注入一定高度的水泥浆，</w:t>
      </w:r>
      <w:proofErr w:type="gramStart"/>
      <w:r w:rsidRPr="00F17C37">
        <w:rPr>
          <w:rFonts w:ascii="Times New Roman"/>
        </w:rPr>
        <w:t>在管串顶部</w:t>
      </w:r>
      <w:proofErr w:type="gramEnd"/>
      <w:r w:rsidRPr="00F17C37">
        <w:rPr>
          <w:rFonts w:ascii="Times New Roman"/>
        </w:rPr>
        <w:t>，井壁与套管的环状间隙内再挤入一定高度的水泥浆。</w:t>
      </w:r>
    </w:p>
    <w:p w14:paraId="2C49C683" w14:textId="77777777" w:rsidR="006C46AD" w:rsidRPr="00F17C37" w:rsidRDefault="006C46AD" w:rsidP="006C46AD">
      <w:pPr>
        <w:pStyle w:val="aff8"/>
        <w:outlineLvl w:val="9"/>
        <w:rPr>
          <w:rFonts w:ascii="Times New Roman"/>
        </w:rPr>
      </w:pPr>
      <w:r w:rsidRPr="00F17C37">
        <w:rPr>
          <w:rFonts w:ascii="Times New Roman"/>
        </w:rPr>
        <w:t xml:space="preserve">6.3.2 </w:t>
      </w:r>
      <w:r w:rsidRPr="00F17C37">
        <w:rPr>
          <w:rFonts w:ascii="Times New Roman"/>
        </w:rPr>
        <w:t>表层套管固井选用普通水泥，井深</w:t>
      </w:r>
      <w:r w:rsidRPr="00F17C37">
        <w:rPr>
          <w:rFonts w:ascii="Times New Roman"/>
        </w:rPr>
        <w:t>2000m</w:t>
      </w:r>
      <w:r w:rsidRPr="00F17C37">
        <w:rPr>
          <w:rFonts w:ascii="Times New Roman"/>
        </w:rPr>
        <w:t>以浅且温度不高于</w:t>
      </w:r>
      <w:r w:rsidRPr="00F17C37">
        <w:rPr>
          <w:rFonts w:ascii="Times New Roman"/>
        </w:rPr>
        <w:t>75℃</w:t>
      </w:r>
      <w:r w:rsidRPr="00F17C37">
        <w:rPr>
          <w:rFonts w:ascii="Times New Roman"/>
        </w:rPr>
        <w:t>时选用普通水泥，其他情况选用油井水泥。</w:t>
      </w:r>
    </w:p>
    <w:p w14:paraId="2551520E" w14:textId="77777777" w:rsidR="006C46AD" w:rsidRPr="00F17C37" w:rsidRDefault="006C46AD" w:rsidP="006C46AD">
      <w:pPr>
        <w:pStyle w:val="aff8"/>
        <w:outlineLvl w:val="9"/>
        <w:rPr>
          <w:rFonts w:ascii="Times New Roman"/>
        </w:rPr>
      </w:pPr>
      <w:r w:rsidRPr="00F17C37">
        <w:rPr>
          <w:rFonts w:ascii="Times New Roman"/>
        </w:rPr>
        <w:t xml:space="preserve">6.3.3 </w:t>
      </w:r>
      <w:r w:rsidRPr="00F17C37">
        <w:rPr>
          <w:rFonts w:ascii="Times New Roman"/>
        </w:rPr>
        <w:t>水泥浆要求按</w:t>
      </w:r>
      <w:r w:rsidRPr="00F17C37">
        <w:rPr>
          <w:rFonts w:ascii="Times New Roman"/>
        </w:rPr>
        <w:t>GB/T 19139</w:t>
      </w:r>
      <w:r w:rsidRPr="00F17C37">
        <w:rPr>
          <w:rFonts w:ascii="Times New Roman"/>
        </w:rPr>
        <w:t>执行。</w:t>
      </w:r>
    </w:p>
    <w:p w14:paraId="3BC59AFC" w14:textId="77777777" w:rsidR="006C46AD" w:rsidRPr="00F17C37" w:rsidRDefault="006C46AD" w:rsidP="006C46AD">
      <w:pPr>
        <w:pStyle w:val="aff8"/>
        <w:outlineLvl w:val="9"/>
        <w:rPr>
          <w:rFonts w:ascii="Times New Roman"/>
        </w:rPr>
      </w:pPr>
      <w:r w:rsidRPr="00F17C37">
        <w:rPr>
          <w:rFonts w:ascii="Times New Roman"/>
        </w:rPr>
        <w:t xml:space="preserve">6.3.4 </w:t>
      </w:r>
      <w:r w:rsidRPr="00F17C37">
        <w:rPr>
          <w:rFonts w:ascii="Times New Roman"/>
        </w:rPr>
        <w:t>采用标号以上水泥固井，凝固时间不应小于</w:t>
      </w:r>
      <w:r w:rsidRPr="00F17C37">
        <w:rPr>
          <w:rFonts w:ascii="Times New Roman"/>
        </w:rPr>
        <w:t>72h</w:t>
      </w:r>
      <w:r w:rsidRPr="00F17C37">
        <w:rPr>
          <w:rFonts w:ascii="Times New Roman"/>
        </w:rPr>
        <w:t>；采用油井水泥固井，凝固时间不应小于</w:t>
      </w:r>
      <w:r w:rsidRPr="00F17C37">
        <w:rPr>
          <w:rFonts w:ascii="Times New Roman"/>
        </w:rPr>
        <w:t>48h</w:t>
      </w:r>
      <w:r w:rsidRPr="00F17C37">
        <w:rPr>
          <w:rFonts w:ascii="Times New Roman"/>
        </w:rPr>
        <w:t>。</w:t>
      </w:r>
    </w:p>
    <w:p w14:paraId="26D77C5B" w14:textId="77777777" w:rsidR="006C46AD" w:rsidRPr="00F17C37" w:rsidRDefault="006C46AD" w:rsidP="006C46AD">
      <w:pPr>
        <w:pStyle w:val="aff8"/>
        <w:outlineLvl w:val="9"/>
        <w:rPr>
          <w:rFonts w:ascii="Times New Roman"/>
        </w:rPr>
      </w:pPr>
      <w:r w:rsidRPr="00F17C37">
        <w:rPr>
          <w:rFonts w:ascii="Times New Roman"/>
        </w:rPr>
        <w:t xml:space="preserve">6.3.5 </w:t>
      </w:r>
      <w:r w:rsidRPr="00F17C37">
        <w:rPr>
          <w:rFonts w:ascii="Times New Roman"/>
        </w:rPr>
        <w:t>固井质量检测：应进行试压检测，压力不小于</w:t>
      </w:r>
      <w:r w:rsidRPr="00F17C37">
        <w:rPr>
          <w:rFonts w:ascii="Times New Roman"/>
        </w:rPr>
        <w:t>3MPa</w:t>
      </w:r>
      <w:r w:rsidRPr="00F17C37">
        <w:rPr>
          <w:rFonts w:ascii="Times New Roman"/>
        </w:rPr>
        <w:t>，压力稳定时间不少于</w:t>
      </w:r>
      <w:r w:rsidRPr="00F17C37">
        <w:rPr>
          <w:rFonts w:ascii="Times New Roman"/>
        </w:rPr>
        <w:t>10min</w:t>
      </w:r>
      <w:r w:rsidRPr="00F17C37">
        <w:rPr>
          <w:rFonts w:ascii="Times New Roman"/>
        </w:rPr>
        <w:t>。</w:t>
      </w:r>
    </w:p>
    <w:p w14:paraId="33CA7B7D" w14:textId="77777777" w:rsidR="006C46AD" w:rsidRPr="00F17C37" w:rsidRDefault="006C46AD" w:rsidP="006C46AD">
      <w:pPr>
        <w:pStyle w:val="aff8"/>
        <w:outlineLvl w:val="9"/>
        <w:rPr>
          <w:rFonts w:ascii="Times New Roman"/>
        </w:rPr>
      </w:pPr>
      <w:r w:rsidRPr="00F17C37">
        <w:rPr>
          <w:rFonts w:ascii="Times New Roman"/>
        </w:rPr>
        <w:t xml:space="preserve">6.3.6 </w:t>
      </w:r>
      <w:r w:rsidRPr="00F17C37">
        <w:rPr>
          <w:rFonts w:ascii="Times New Roman"/>
        </w:rPr>
        <w:t>尽量对天花</w:t>
      </w:r>
      <w:proofErr w:type="gramStart"/>
      <w:r w:rsidRPr="00F17C37">
        <w:rPr>
          <w:rFonts w:ascii="Times New Roman"/>
        </w:rPr>
        <w:t>管裸孔</w:t>
      </w:r>
      <w:proofErr w:type="gramEnd"/>
      <w:r w:rsidRPr="00F17C37">
        <w:rPr>
          <w:rFonts w:ascii="Times New Roman"/>
        </w:rPr>
        <w:t>或以上段</w:t>
      </w:r>
      <w:proofErr w:type="gramStart"/>
      <w:r w:rsidRPr="00F17C37">
        <w:rPr>
          <w:rFonts w:ascii="Times New Roman"/>
        </w:rPr>
        <w:t>全孔加以</w:t>
      </w:r>
      <w:proofErr w:type="gramEnd"/>
      <w:r w:rsidRPr="00F17C37">
        <w:rPr>
          <w:rFonts w:ascii="Times New Roman"/>
        </w:rPr>
        <w:t>固井。</w:t>
      </w:r>
    </w:p>
    <w:p w14:paraId="79F0285F" w14:textId="77777777" w:rsidR="006C46AD" w:rsidRPr="00F17C37" w:rsidRDefault="006C46AD" w:rsidP="006C46AD">
      <w:pPr>
        <w:pStyle w:val="affa"/>
        <w:spacing w:before="156" w:after="156"/>
        <w:rPr>
          <w:rFonts w:ascii="Times New Roman"/>
        </w:rPr>
      </w:pPr>
      <w:bookmarkStart w:id="64" w:name="_Toc156511782"/>
      <w:r w:rsidRPr="00F17C37">
        <w:rPr>
          <w:rFonts w:ascii="Times New Roman"/>
        </w:rPr>
        <w:t>6.4</w:t>
      </w:r>
      <w:r w:rsidRPr="00F17C37">
        <w:rPr>
          <w:rFonts w:ascii="Times New Roman"/>
        </w:rPr>
        <w:t>下套管技术要求</w:t>
      </w:r>
      <w:bookmarkEnd w:id="64"/>
    </w:p>
    <w:p w14:paraId="634B83F2" w14:textId="3D39882B" w:rsidR="006C46AD" w:rsidRPr="00F17C37" w:rsidRDefault="006C46AD" w:rsidP="00BB57D3">
      <w:pPr>
        <w:pStyle w:val="aff8"/>
        <w:outlineLvl w:val="9"/>
        <w:rPr>
          <w:rFonts w:ascii="Times New Roman"/>
        </w:rPr>
      </w:pPr>
      <w:r w:rsidRPr="00F17C37">
        <w:rPr>
          <w:rFonts w:ascii="Times New Roman"/>
        </w:rPr>
        <w:t xml:space="preserve">6.4.1 </w:t>
      </w:r>
      <w:r w:rsidRPr="00F17C37">
        <w:rPr>
          <w:rFonts w:ascii="Times New Roman"/>
        </w:rPr>
        <w:t>为保证安全钻进，必须套管封住复杂地层井段，如易漏、易垮塌、</w:t>
      </w:r>
      <w:proofErr w:type="gramStart"/>
      <w:r w:rsidRPr="00F17C37">
        <w:rPr>
          <w:rFonts w:ascii="Times New Roman"/>
        </w:rPr>
        <w:t>易缩径和易</w:t>
      </w:r>
      <w:proofErr w:type="gramEnd"/>
      <w:r w:rsidRPr="00F17C37">
        <w:rPr>
          <w:rFonts w:ascii="Times New Roman"/>
        </w:rPr>
        <w:t>卡钻等井段。</w:t>
      </w:r>
    </w:p>
    <w:p w14:paraId="6311C529" w14:textId="77777777" w:rsidR="006C46AD" w:rsidRPr="00F17C37" w:rsidRDefault="006C46AD" w:rsidP="006C46AD">
      <w:pPr>
        <w:pStyle w:val="a"/>
        <w:spacing w:before="312" w:after="312"/>
        <w:ind w:left="567"/>
        <w:rPr>
          <w:rFonts w:ascii="Times New Roman"/>
        </w:rPr>
      </w:pPr>
      <w:bookmarkStart w:id="65" w:name="_Toc155183900"/>
      <w:bookmarkStart w:id="66" w:name="_Toc155286975"/>
      <w:bookmarkStart w:id="67" w:name="_Toc156511783"/>
      <w:bookmarkStart w:id="68" w:name="_Toc96101614"/>
      <w:bookmarkStart w:id="69" w:name="_Toc151197950"/>
      <w:r w:rsidRPr="00F17C37">
        <w:rPr>
          <w:rFonts w:ascii="Times New Roman"/>
        </w:rPr>
        <w:t>地热换热系统及机房设计</w:t>
      </w:r>
      <w:bookmarkEnd w:id="65"/>
      <w:bookmarkEnd w:id="66"/>
      <w:bookmarkEnd w:id="67"/>
    </w:p>
    <w:p w14:paraId="3BC5A577" w14:textId="77777777" w:rsidR="006C46AD" w:rsidRPr="00F17C37" w:rsidRDefault="006C46AD" w:rsidP="006C46AD">
      <w:pPr>
        <w:pStyle w:val="affa"/>
        <w:spacing w:before="156" w:after="156"/>
        <w:rPr>
          <w:rFonts w:ascii="Times New Roman"/>
        </w:rPr>
      </w:pPr>
      <w:bookmarkStart w:id="70" w:name="_Toc96101613"/>
      <w:bookmarkStart w:id="71" w:name="_Toc151197949"/>
      <w:bookmarkStart w:id="72" w:name="_Toc155183893"/>
      <w:bookmarkStart w:id="73" w:name="_Toc155286976"/>
      <w:bookmarkStart w:id="74" w:name="_Toc156511784"/>
      <w:r w:rsidRPr="00F17C37">
        <w:rPr>
          <w:rFonts w:ascii="Times New Roman"/>
        </w:rPr>
        <w:t>7.1</w:t>
      </w:r>
      <w:bookmarkEnd w:id="70"/>
      <w:bookmarkEnd w:id="71"/>
      <w:bookmarkEnd w:id="72"/>
      <w:bookmarkEnd w:id="73"/>
      <w:r w:rsidRPr="00F17C37">
        <w:rPr>
          <w:rFonts w:ascii="Times New Roman"/>
        </w:rPr>
        <w:t>一般规定</w:t>
      </w:r>
      <w:bookmarkEnd w:id="74"/>
    </w:p>
    <w:p w14:paraId="28698B77" w14:textId="77777777" w:rsidR="006C46AD" w:rsidRPr="00F17C37" w:rsidRDefault="006C46AD" w:rsidP="006C46AD">
      <w:pPr>
        <w:pStyle w:val="aff8"/>
        <w:outlineLvl w:val="9"/>
        <w:rPr>
          <w:rFonts w:ascii="Times New Roman"/>
        </w:rPr>
      </w:pPr>
      <w:r w:rsidRPr="00F17C37">
        <w:rPr>
          <w:rFonts w:ascii="Times New Roman"/>
        </w:rPr>
        <w:t xml:space="preserve">7.1.1 </w:t>
      </w:r>
      <w:r w:rsidRPr="00F17C37">
        <w:rPr>
          <w:rFonts w:ascii="Times New Roman"/>
        </w:rPr>
        <w:t>中深层地热地埋管供热系统应以地热地质调查与评价结果为依据进行地热换热系统设计与施工。</w:t>
      </w:r>
    </w:p>
    <w:p w14:paraId="741827C6" w14:textId="77777777" w:rsidR="006C46AD" w:rsidRPr="00F17C37" w:rsidRDefault="006C46AD" w:rsidP="006C46AD">
      <w:pPr>
        <w:pStyle w:val="aff8"/>
        <w:outlineLvl w:val="9"/>
        <w:rPr>
          <w:rFonts w:ascii="Times New Roman"/>
        </w:rPr>
      </w:pPr>
      <w:r w:rsidRPr="00F17C37">
        <w:rPr>
          <w:rFonts w:ascii="Times New Roman"/>
        </w:rPr>
        <w:t xml:space="preserve">7.1.2 </w:t>
      </w:r>
      <w:r w:rsidRPr="00F17C37">
        <w:rPr>
          <w:rFonts w:ascii="Times New Roman"/>
        </w:rPr>
        <w:t>供热系统设计宜结合市政热力、空气源热泵、储能等多种辅助热源，提高系统全生命周期运行的经济与环境效益。</w:t>
      </w:r>
    </w:p>
    <w:p w14:paraId="5DBAC513" w14:textId="77777777" w:rsidR="006C46AD" w:rsidRPr="00F17C37" w:rsidRDefault="006C46AD" w:rsidP="006C46AD">
      <w:pPr>
        <w:pStyle w:val="aff8"/>
        <w:outlineLvl w:val="9"/>
        <w:rPr>
          <w:rFonts w:ascii="Times New Roman"/>
        </w:rPr>
      </w:pPr>
      <w:r w:rsidRPr="00F17C37">
        <w:rPr>
          <w:rFonts w:ascii="Times New Roman"/>
        </w:rPr>
        <w:t xml:space="preserve">7.1.3 </w:t>
      </w:r>
      <w:r w:rsidRPr="00F17C37">
        <w:rPr>
          <w:rFonts w:ascii="Times New Roman"/>
        </w:rPr>
        <w:t>地热换热系统施工前，应预留未来地下管线所需埋管空间及埋管区域进出重型设备的车道位置，严禁损坏地下既有管线和构筑物。地热换热系统施工后，应在埋管区域标明管线的定位带。</w:t>
      </w:r>
    </w:p>
    <w:p w14:paraId="61274457" w14:textId="77777777" w:rsidR="006C46AD" w:rsidRPr="00F17C37" w:rsidRDefault="006C46AD" w:rsidP="006C46AD">
      <w:pPr>
        <w:pStyle w:val="aff8"/>
        <w:outlineLvl w:val="9"/>
        <w:rPr>
          <w:rFonts w:ascii="Times New Roman"/>
        </w:rPr>
      </w:pPr>
      <w:r w:rsidRPr="00F17C37">
        <w:rPr>
          <w:rFonts w:ascii="Times New Roman"/>
        </w:rPr>
        <w:t xml:space="preserve">7.1.4 </w:t>
      </w:r>
      <w:r w:rsidRPr="00F17C37">
        <w:rPr>
          <w:rFonts w:ascii="Times New Roman"/>
        </w:rPr>
        <w:t>机房供热</w:t>
      </w:r>
      <w:proofErr w:type="gramStart"/>
      <w:r w:rsidRPr="00F17C37">
        <w:rPr>
          <w:rFonts w:ascii="Times New Roman"/>
        </w:rPr>
        <w:t>系统由输配</w:t>
      </w:r>
      <w:proofErr w:type="gramEnd"/>
      <w:r w:rsidRPr="00F17C37">
        <w:rPr>
          <w:rFonts w:ascii="Times New Roman"/>
        </w:rPr>
        <w:t>管网、换热器或热泵机组、末端用户组成。</w:t>
      </w:r>
    </w:p>
    <w:p w14:paraId="3A75A0A9" w14:textId="77777777" w:rsidR="006C46AD" w:rsidRPr="00F17C37" w:rsidRDefault="006C46AD" w:rsidP="006C46AD">
      <w:pPr>
        <w:pStyle w:val="aff8"/>
        <w:outlineLvl w:val="9"/>
        <w:rPr>
          <w:rFonts w:ascii="Times New Roman"/>
        </w:rPr>
      </w:pPr>
      <w:r w:rsidRPr="00F17C37">
        <w:rPr>
          <w:rFonts w:ascii="Times New Roman"/>
        </w:rPr>
        <w:t xml:space="preserve">7.1.5 </w:t>
      </w:r>
      <w:r w:rsidRPr="00F17C37">
        <w:rPr>
          <w:rFonts w:ascii="Times New Roman"/>
        </w:rPr>
        <w:t>机房供热系统设计宜按如下要求进行：</w:t>
      </w:r>
    </w:p>
    <w:p w14:paraId="4DA1522E" w14:textId="77777777" w:rsidR="006C46AD" w:rsidRPr="00F17C37" w:rsidRDefault="006C46AD" w:rsidP="006C46AD">
      <w:pPr>
        <w:pStyle w:val="aff8"/>
        <w:ind w:left="851"/>
        <w:outlineLvl w:val="9"/>
        <w:rPr>
          <w:rFonts w:ascii="Times New Roman"/>
        </w:rPr>
      </w:pPr>
      <w:r w:rsidRPr="00F17C37">
        <w:rPr>
          <w:rFonts w:ascii="Times New Roman"/>
        </w:rPr>
        <w:t xml:space="preserve">a) </w:t>
      </w:r>
      <w:r w:rsidRPr="00F17C37">
        <w:rPr>
          <w:rFonts w:ascii="Times New Roman"/>
        </w:rPr>
        <w:t>机房供热系统设计</w:t>
      </w:r>
      <w:proofErr w:type="gramStart"/>
      <w:r w:rsidRPr="00F17C37">
        <w:rPr>
          <w:rFonts w:ascii="Times New Roman"/>
        </w:rPr>
        <w:t>前期应</w:t>
      </w:r>
      <w:proofErr w:type="gramEnd"/>
      <w:r w:rsidRPr="00F17C37">
        <w:rPr>
          <w:rFonts w:ascii="Times New Roman"/>
        </w:rPr>
        <w:t>开展必要的可行性研究或初步设计，中深层地热换热器取热量可通过估算确定。</w:t>
      </w:r>
    </w:p>
    <w:p w14:paraId="40DA7FEF" w14:textId="77777777" w:rsidR="006C46AD" w:rsidRPr="00F17C37" w:rsidRDefault="006C46AD" w:rsidP="006C46AD">
      <w:pPr>
        <w:pStyle w:val="aff8"/>
        <w:ind w:left="851"/>
        <w:outlineLvl w:val="9"/>
        <w:rPr>
          <w:rFonts w:ascii="Times New Roman"/>
        </w:rPr>
      </w:pPr>
      <w:r w:rsidRPr="00F17C37">
        <w:rPr>
          <w:rFonts w:ascii="Times New Roman"/>
        </w:rPr>
        <w:t xml:space="preserve">b) </w:t>
      </w:r>
      <w:r w:rsidRPr="00F17C37">
        <w:rPr>
          <w:rFonts w:ascii="Times New Roman"/>
        </w:rPr>
        <w:t>施工图设计或实施阶段，宜按实际测试对地埋管取热量进行修正。</w:t>
      </w:r>
    </w:p>
    <w:p w14:paraId="196AC9C5" w14:textId="77777777" w:rsidR="006C46AD" w:rsidRPr="00F17C37" w:rsidRDefault="006C46AD" w:rsidP="006C46AD">
      <w:pPr>
        <w:pStyle w:val="aff8"/>
        <w:ind w:left="851"/>
        <w:outlineLvl w:val="9"/>
        <w:rPr>
          <w:rFonts w:ascii="Times New Roman"/>
        </w:rPr>
      </w:pPr>
      <w:r w:rsidRPr="00F17C37">
        <w:rPr>
          <w:rFonts w:ascii="Times New Roman"/>
        </w:rPr>
        <w:t xml:space="preserve">c) </w:t>
      </w:r>
      <w:r w:rsidRPr="00F17C37">
        <w:rPr>
          <w:rFonts w:ascii="Times New Roman"/>
        </w:rPr>
        <w:t>中深层地热换热器与供热末端用户宜分系统设置，当合用系统时应有相应的防护措施。</w:t>
      </w:r>
    </w:p>
    <w:p w14:paraId="30CB4B28" w14:textId="21D2CD2B" w:rsidR="006C46AD" w:rsidRPr="00F17C37" w:rsidRDefault="006C46AD" w:rsidP="006C46AD">
      <w:pPr>
        <w:pStyle w:val="aff8"/>
        <w:ind w:left="851"/>
        <w:outlineLvl w:val="9"/>
        <w:rPr>
          <w:rFonts w:ascii="Times New Roman"/>
        </w:rPr>
      </w:pPr>
      <w:r w:rsidRPr="00F17C37">
        <w:rPr>
          <w:rFonts w:ascii="Times New Roman"/>
        </w:rPr>
        <w:lastRenderedPageBreak/>
        <w:t xml:space="preserve">d) </w:t>
      </w:r>
      <w:r w:rsidRPr="00F17C37">
        <w:rPr>
          <w:rFonts w:ascii="Times New Roman"/>
        </w:rPr>
        <w:t>机房供热系统应按末端形式合理选择</w:t>
      </w:r>
      <w:proofErr w:type="gramStart"/>
      <w:r w:rsidR="00BB57D3">
        <w:rPr>
          <w:rFonts w:ascii="Times New Roman" w:hint="eastAsia"/>
        </w:rPr>
        <w:t>用户侧</w:t>
      </w:r>
      <w:r w:rsidRPr="00F17C37">
        <w:rPr>
          <w:rFonts w:ascii="Times New Roman"/>
        </w:rPr>
        <w:t>供回水温度</w:t>
      </w:r>
      <w:proofErr w:type="gramEnd"/>
      <w:r w:rsidRPr="00F17C37">
        <w:rPr>
          <w:rFonts w:ascii="Times New Roman"/>
        </w:rPr>
        <w:t>和温差，供回水温差宜取</w:t>
      </w:r>
      <w:r w:rsidRPr="00F17C37">
        <w:rPr>
          <w:rFonts w:ascii="Times New Roman"/>
        </w:rPr>
        <w:t>5℃ ~10℃</w:t>
      </w:r>
      <w:r w:rsidRPr="00F17C37">
        <w:rPr>
          <w:rFonts w:ascii="Times New Roman"/>
        </w:rPr>
        <w:t>。</w:t>
      </w:r>
    </w:p>
    <w:p w14:paraId="020F070A" w14:textId="77777777" w:rsidR="006C46AD" w:rsidRPr="00F17C37" w:rsidRDefault="006C46AD" w:rsidP="006C46AD">
      <w:pPr>
        <w:pStyle w:val="aff8"/>
        <w:ind w:left="851"/>
        <w:outlineLvl w:val="9"/>
        <w:rPr>
          <w:rFonts w:ascii="Times New Roman"/>
        </w:rPr>
      </w:pPr>
      <w:r w:rsidRPr="00F17C37">
        <w:rPr>
          <w:rFonts w:ascii="Times New Roman"/>
        </w:rPr>
        <w:t xml:space="preserve">e) </w:t>
      </w:r>
      <w:r w:rsidRPr="00F17C37">
        <w:rPr>
          <w:rFonts w:ascii="Times New Roman"/>
        </w:rPr>
        <w:t>当条件允许时，机房供热系统应优先选用中深层地热换热器直接供热的形式与运行模式。</w:t>
      </w:r>
    </w:p>
    <w:p w14:paraId="158DC561" w14:textId="77777777" w:rsidR="006C46AD" w:rsidRPr="00F17C37" w:rsidRDefault="006C46AD" w:rsidP="006C46AD">
      <w:pPr>
        <w:pStyle w:val="affa"/>
        <w:spacing w:before="156" w:after="156"/>
        <w:rPr>
          <w:rFonts w:ascii="Times New Roman"/>
        </w:rPr>
      </w:pPr>
      <w:bookmarkStart w:id="75" w:name="_Toc155183901"/>
      <w:bookmarkStart w:id="76" w:name="_Toc155286977"/>
      <w:bookmarkStart w:id="77" w:name="_Toc156511785"/>
      <w:r w:rsidRPr="00F17C37">
        <w:rPr>
          <w:rFonts w:ascii="Times New Roman"/>
        </w:rPr>
        <w:t>7.2</w:t>
      </w:r>
      <w:bookmarkEnd w:id="75"/>
      <w:bookmarkEnd w:id="76"/>
      <w:r w:rsidRPr="00F17C37">
        <w:rPr>
          <w:rFonts w:ascii="Times New Roman"/>
        </w:rPr>
        <w:t>地热换热系统设计</w:t>
      </w:r>
      <w:bookmarkEnd w:id="77"/>
    </w:p>
    <w:p w14:paraId="7AD9DD4C" w14:textId="77777777" w:rsidR="006C46AD" w:rsidRPr="00F17C37" w:rsidRDefault="006C46AD" w:rsidP="006C46AD">
      <w:pPr>
        <w:pStyle w:val="aff8"/>
        <w:outlineLvl w:val="9"/>
        <w:rPr>
          <w:rFonts w:ascii="Times New Roman"/>
        </w:rPr>
      </w:pPr>
      <w:r w:rsidRPr="00F17C37">
        <w:rPr>
          <w:rFonts w:ascii="Times New Roman"/>
        </w:rPr>
        <w:t xml:space="preserve">7.2.1 </w:t>
      </w:r>
      <w:r w:rsidRPr="00F17C37">
        <w:rPr>
          <w:rFonts w:ascii="Times New Roman"/>
        </w:rPr>
        <w:t>地热换热系统应根据建筑物冬季用热负荷和中深层地热地埋管供热系统的供热量进行设计。</w:t>
      </w:r>
    </w:p>
    <w:p w14:paraId="05CBAA38" w14:textId="5EE21B3C" w:rsidR="00341DE7" w:rsidRPr="00F17C37" w:rsidRDefault="006C46AD" w:rsidP="006C46AD">
      <w:pPr>
        <w:pStyle w:val="aff8"/>
        <w:outlineLvl w:val="9"/>
        <w:rPr>
          <w:rFonts w:ascii="Times New Roman"/>
        </w:rPr>
      </w:pPr>
      <w:r w:rsidRPr="00F17C37">
        <w:rPr>
          <w:rFonts w:ascii="Times New Roman"/>
        </w:rPr>
        <w:t xml:space="preserve">7.2.2 </w:t>
      </w:r>
      <w:r w:rsidRPr="00F17C37">
        <w:rPr>
          <w:rFonts w:ascii="Times New Roman"/>
        </w:rPr>
        <w:t>中深层地热地埋管供热系统的供热量应满足建筑物冬季用热负荷</w:t>
      </w:r>
      <w:r w:rsidR="00341DE7" w:rsidRPr="00F17C37">
        <w:rPr>
          <w:rFonts w:ascii="Times New Roman"/>
        </w:rPr>
        <w:t>。</w:t>
      </w:r>
    </w:p>
    <w:p w14:paraId="233BBED7" w14:textId="2F25548A" w:rsidR="00341DE7" w:rsidRPr="00F17C37" w:rsidRDefault="00341DE7" w:rsidP="00341DE7">
      <w:pPr>
        <w:pStyle w:val="aff8"/>
        <w:outlineLvl w:val="9"/>
        <w:rPr>
          <w:rFonts w:ascii="Times New Roman" w:eastAsia="楷体"/>
        </w:rPr>
      </w:pPr>
      <w:r w:rsidRPr="00F17C37">
        <w:rPr>
          <w:rFonts w:ascii="Times New Roman" w:eastAsia="楷体"/>
          <w:b/>
        </w:rPr>
        <w:t>【条文说明】</w:t>
      </w:r>
    </w:p>
    <w:p w14:paraId="130BB342" w14:textId="569AA57E" w:rsidR="006C46AD" w:rsidRPr="00F17C37" w:rsidRDefault="006C46AD" w:rsidP="00341DE7">
      <w:pPr>
        <w:pStyle w:val="aff8"/>
        <w:ind w:firstLineChars="200" w:firstLine="420"/>
        <w:outlineLvl w:val="9"/>
        <w:rPr>
          <w:rFonts w:ascii="Times New Roman" w:eastAsia="楷体"/>
        </w:rPr>
      </w:pPr>
      <w:r w:rsidRPr="00F17C37">
        <w:rPr>
          <w:rFonts w:ascii="Times New Roman" w:eastAsia="楷体"/>
        </w:rPr>
        <w:t>用热负荷的具体计算方法应符合《民用建筑供暖通风与空气调节设计规范》</w:t>
      </w:r>
      <w:r w:rsidRPr="00F17C37">
        <w:rPr>
          <w:rFonts w:ascii="Times New Roman" w:eastAsia="楷体"/>
        </w:rPr>
        <w:t>GB-50736</w:t>
      </w:r>
      <w:r w:rsidRPr="00F17C37">
        <w:rPr>
          <w:rFonts w:ascii="Times New Roman" w:eastAsia="楷体"/>
        </w:rPr>
        <w:t>、《工业建筑供暖通风与空气调节设计规范》</w:t>
      </w:r>
      <w:r w:rsidRPr="00F17C37">
        <w:rPr>
          <w:rFonts w:ascii="Times New Roman" w:eastAsia="楷体"/>
        </w:rPr>
        <w:t>GB 50019</w:t>
      </w:r>
      <w:r w:rsidRPr="00F17C37">
        <w:rPr>
          <w:rFonts w:ascii="Times New Roman" w:eastAsia="楷体"/>
        </w:rPr>
        <w:t>的有关规定。</w:t>
      </w:r>
    </w:p>
    <w:p w14:paraId="42E8AE30" w14:textId="77777777" w:rsidR="006C46AD" w:rsidRPr="00F17C37" w:rsidRDefault="006C46AD" w:rsidP="006C46AD">
      <w:pPr>
        <w:pStyle w:val="aff8"/>
        <w:outlineLvl w:val="9"/>
        <w:rPr>
          <w:rFonts w:ascii="Times New Roman"/>
        </w:rPr>
      </w:pPr>
      <w:r w:rsidRPr="00F17C37">
        <w:rPr>
          <w:rFonts w:ascii="Times New Roman"/>
        </w:rPr>
        <w:t xml:space="preserve">7.2.3 </w:t>
      </w:r>
      <w:r w:rsidRPr="00F17C37">
        <w:rPr>
          <w:rFonts w:ascii="Times New Roman"/>
        </w:rPr>
        <w:t>设计范围应包括中深层地热井下换热器和井下换热侧循环工质管路及设备。</w:t>
      </w:r>
    </w:p>
    <w:p w14:paraId="736F3EA7" w14:textId="77777777" w:rsidR="006C46AD" w:rsidRPr="00F17C37" w:rsidRDefault="006C46AD" w:rsidP="006C46AD">
      <w:pPr>
        <w:pStyle w:val="aff8"/>
        <w:outlineLvl w:val="9"/>
        <w:rPr>
          <w:rFonts w:ascii="Times New Roman"/>
        </w:rPr>
      </w:pPr>
      <w:r w:rsidRPr="00F17C37">
        <w:rPr>
          <w:rFonts w:ascii="Times New Roman"/>
        </w:rPr>
        <w:t xml:space="preserve">7.2.4 </w:t>
      </w:r>
      <w:r w:rsidRPr="00F17C37">
        <w:rPr>
          <w:rFonts w:ascii="Times New Roman"/>
        </w:rPr>
        <w:t>井下换热系统取热量的确定应考虑以下因素：</w:t>
      </w:r>
    </w:p>
    <w:p w14:paraId="0DC376FF" w14:textId="77777777" w:rsidR="006C46AD" w:rsidRPr="00F17C37" w:rsidRDefault="006C46AD" w:rsidP="006C46AD">
      <w:pPr>
        <w:pStyle w:val="aff8"/>
        <w:ind w:left="851"/>
        <w:outlineLvl w:val="9"/>
        <w:rPr>
          <w:rFonts w:ascii="Times New Roman"/>
        </w:rPr>
      </w:pPr>
      <w:r w:rsidRPr="00F17C37">
        <w:rPr>
          <w:rFonts w:ascii="Times New Roman"/>
        </w:rPr>
        <w:t xml:space="preserve">a) </w:t>
      </w:r>
      <w:r w:rsidRPr="00F17C37">
        <w:rPr>
          <w:rFonts w:ascii="Times New Roman"/>
        </w:rPr>
        <w:t>单个地热换热</w:t>
      </w:r>
      <w:proofErr w:type="gramStart"/>
      <w:r w:rsidRPr="00F17C37">
        <w:rPr>
          <w:rFonts w:ascii="Times New Roman"/>
        </w:rPr>
        <w:t>井连续</w:t>
      </w:r>
      <w:proofErr w:type="gramEnd"/>
      <w:r w:rsidRPr="00F17C37">
        <w:rPr>
          <w:rFonts w:ascii="Times New Roman"/>
        </w:rPr>
        <w:t>供热运行时的设计取热功率、供热</w:t>
      </w:r>
      <w:proofErr w:type="gramStart"/>
      <w:r w:rsidRPr="00F17C37">
        <w:rPr>
          <w:rFonts w:ascii="Times New Roman"/>
        </w:rPr>
        <w:t>季设计</w:t>
      </w:r>
      <w:proofErr w:type="gramEnd"/>
      <w:r w:rsidRPr="00F17C37">
        <w:rPr>
          <w:rFonts w:ascii="Times New Roman"/>
        </w:rPr>
        <w:t>累积取热量；</w:t>
      </w:r>
    </w:p>
    <w:p w14:paraId="1EB8BE86" w14:textId="77777777" w:rsidR="006C46AD" w:rsidRPr="00F17C37" w:rsidRDefault="006C46AD" w:rsidP="006C46AD">
      <w:pPr>
        <w:pStyle w:val="aff8"/>
        <w:ind w:left="851"/>
        <w:outlineLvl w:val="9"/>
        <w:rPr>
          <w:rFonts w:ascii="Times New Roman"/>
        </w:rPr>
      </w:pPr>
      <w:r w:rsidRPr="00F17C37">
        <w:rPr>
          <w:rFonts w:ascii="Times New Roman"/>
        </w:rPr>
        <w:t xml:space="preserve">b) </w:t>
      </w:r>
      <w:r w:rsidRPr="00F17C37">
        <w:rPr>
          <w:rFonts w:ascii="Times New Roman"/>
        </w:rPr>
        <w:t>地热换热井数量，以及多个换热井间距、排布方式，对单</w:t>
      </w:r>
      <w:proofErr w:type="gramStart"/>
      <w:r w:rsidRPr="00F17C37">
        <w:rPr>
          <w:rFonts w:ascii="Times New Roman"/>
        </w:rPr>
        <w:t>井实际</w:t>
      </w:r>
      <w:proofErr w:type="gramEnd"/>
      <w:r w:rsidRPr="00F17C37">
        <w:rPr>
          <w:rFonts w:ascii="Times New Roman"/>
        </w:rPr>
        <w:t>取热量的影响；</w:t>
      </w:r>
    </w:p>
    <w:p w14:paraId="3071E2C3" w14:textId="6C5ECB3E" w:rsidR="006C46AD" w:rsidRPr="00F17C37" w:rsidRDefault="006C46AD" w:rsidP="006C46AD">
      <w:pPr>
        <w:pStyle w:val="aff8"/>
        <w:ind w:left="851"/>
        <w:outlineLvl w:val="9"/>
        <w:rPr>
          <w:rFonts w:ascii="Times New Roman"/>
        </w:rPr>
      </w:pPr>
      <w:r w:rsidRPr="00F17C37">
        <w:rPr>
          <w:rFonts w:ascii="Times New Roman"/>
        </w:rPr>
        <w:t xml:space="preserve">c) </w:t>
      </w:r>
      <w:r w:rsidRPr="00F17C37">
        <w:rPr>
          <w:rFonts w:ascii="Times New Roman"/>
        </w:rPr>
        <w:t>井下同轴换热器埋深宜为</w:t>
      </w:r>
      <w:r w:rsidRPr="00F17C37">
        <w:rPr>
          <w:rFonts w:ascii="Times New Roman"/>
        </w:rPr>
        <w:t xml:space="preserve"> 2000m~</w:t>
      </w:r>
      <w:r w:rsidR="00BB57D3">
        <w:rPr>
          <w:rFonts w:ascii="Times New Roman"/>
        </w:rPr>
        <w:t>4</w:t>
      </w:r>
      <w:r w:rsidRPr="00F17C37">
        <w:rPr>
          <w:rFonts w:ascii="Times New Roman"/>
        </w:rPr>
        <w:t>000m</w:t>
      </w:r>
      <w:r w:rsidRPr="00F17C37">
        <w:rPr>
          <w:rFonts w:ascii="Times New Roman"/>
        </w:rPr>
        <w:t>，根据建筑负荷、场地条件和地温梯度确定井下同轴换热器的安装深度。</w:t>
      </w:r>
    </w:p>
    <w:p w14:paraId="1C1522A4" w14:textId="77777777" w:rsidR="006C46AD" w:rsidRPr="00F17C37" w:rsidRDefault="006C46AD" w:rsidP="006C46AD">
      <w:pPr>
        <w:pStyle w:val="aff8"/>
        <w:outlineLvl w:val="9"/>
        <w:rPr>
          <w:rFonts w:ascii="Times New Roman"/>
        </w:rPr>
      </w:pPr>
      <w:r w:rsidRPr="00F17C37">
        <w:rPr>
          <w:rFonts w:ascii="Times New Roman"/>
        </w:rPr>
        <w:t xml:space="preserve">7.2.5 </w:t>
      </w:r>
      <w:r w:rsidRPr="00F17C37">
        <w:rPr>
          <w:rFonts w:ascii="Times New Roman"/>
        </w:rPr>
        <w:t>中深层地热地埋管供热系统机组供热量与中深层地埋管换热器取热量之间满足以下关系：</w:t>
      </w:r>
    </w:p>
    <w:p w14:paraId="71DEB236" w14:textId="1441E35B" w:rsidR="006C46AD" w:rsidRPr="00F17C37" w:rsidRDefault="006C46AD" w:rsidP="006C46AD">
      <w:pPr>
        <w:pStyle w:val="af0"/>
        <w:ind w:firstLine="480"/>
        <w:jc w:val="right"/>
        <w:textAlignment w:val="center"/>
        <w:rPr>
          <w:rFonts w:ascii="Times New Roman"/>
        </w:rPr>
      </w:pPr>
      <w:r w:rsidRPr="00F17C37">
        <w:rPr>
          <w:rFonts w:ascii="Times New Roman"/>
          <w:noProof/>
          <w:sz w:val="24"/>
        </w:rPr>
        <w:drawing>
          <wp:inline distT="0" distB="0" distL="114300" distR="114300" wp14:anchorId="3F16423E" wp14:editId="53F8234F">
            <wp:extent cx="1397554" cy="414498"/>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9"/>
                    <a:stretch>
                      <a:fillRect/>
                    </a:stretch>
                  </pic:blipFill>
                  <pic:spPr>
                    <a:xfrm>
                      <a:off x="0" y="0"/>
                      <a:ext cx="1410516" cy="418342"/>
                    </a:xfrm>
                    <a:prstGeom prst="rect">
                      <a:avLst/>
                    </a:prstGeom>
                  </pic:spPr>
                </pic:pic>
              </a:graphicData>
            </a:graphic>
          </wp:inline>
        </w:drawing>
      </w:r>
      <w:r w:rsidRPr="00F17C37">
        <w:rPr>
          <w:rFonts w:ascii="Times New Roman"/>
        </w:rPr>
        <w:t xml:space="preserve">              </w:t>
      </w:r>
      <w:r w:rsidR="00395DC6" w:rsidRPr="00F17C37">
        <w:rPr>
          <w:rFonts w:ascii="Times New Roman"/>
        </w:rPr>
        <w:t xml:space="preserve"> </w:t>
      </w:r>
      <w:r w:rsidRPr="00F17C37">
        <w:rPr>
          <w:rFonts w:ascii="Times New Roman"/>
        </w:rPr>
        <w:t xml:space="preserve">          </w:t>
      </w:r>
      <w:r w:rsidRPr="00F17C37">
        <w:rPr>
          <w:rFonts w:ascii="Times New Roman"/>
        </w:rPr>
        <w:t>（</w:t>
      </w:r>
      <w:r w:rsidRPr="00F17C37">
        <w:rPr>
          <w:rFonts w:ascii="Times New Roman"/>
        </w:rPr>
        <w:t>1</w:t>
      </w:r>
      <w:r w:rsidRPr="00F17C37">
        <w:rPr>
          <w:rFonts w:ascii="Times New Roman"/>
        </w:rPr>
        <w:t>）</w:t>
      </w:r>
    </w:p>
    <w:p w14:paraId="0767AA25" w14:textId="77777777" w:rsidR="006C46AD" w:rsidRPr="00F17C37" w:rsidRDefault="006C46AD" w:rsidP="006C46AD">
      <w:pPr>
        <w:pStyle w:val="aff8"/>
        <w:ind w:left="851"/>
        <w:outlineLvl w:val="9"/>
        <w:rPr>
          <w:rFonts w:ascii="Times New Roman"/>
        </w:rPr>
      </w:pPr>
      <w:r w:rsidRPr="00F17C37">
        <w:rPr>
          <w:rFonts w:ascii="Times New Roman"/>
        </w:rPr>
        <w:t>式中：</w:t>
      </w:r>
      <w:r w:rsidRPr="00F17C37">
        <w:rPr>
          <w:rFonts w:ascii="Times New Roman"/>
        </w:rPr>
        <w:t>Q</w:t>
      </w:r>
      <w:r w:rsidRPr="00F17C37">
        <w:rPr>
          <w:rFonts w:ascii="Times New Roman"/>
          <w:vertAlign w:val="subscript"/>
        </w:rPr>
        <w:t>s</w:t>
      </w:r>
      <w:r w:rsidRPr="00F17C37">
        <w:rPr>
          <w:rFonts w:ascii="Times New Roman"/>
        </w:rPr>
        <w:t>—</w:t>
      </w:r>
      <w:r w:rsidRPr="00F17C37">
        <w:rPr>
          <w:rFonts w:ascii="Times New Roman"/>
        </w:rPr>
        <w:t>中深层地热地埋管供热系统机组供热量（</w:t>
      </w:r>
      <w:r w:rsidRPr="00F17C37">
        <w:rPr>
          <w:rFonts w:ascii="Times New Roman"/>
        </w:rPr>
        <w:t>kW</w:t>
      </w:r>
      <w:r w:rsidRPr="00F17C37">
        <w:rPr>
          <w:rFonts w:ascii="Times New Roman"/>
        </w:rPr>
        <w:t>）；</w:t>
      </w:r>
    </w:p>
    <w:p w14:paraId="2EF70FE7" w14:textId="77777777" w:rsidR="006C46AD" w:rsidRPr="00F17C37" w:rsidRDefault="006C46AD" w:rsidP="006C46AD">
      <w:pPr>
        <w:pStyle w:val="aff8"/>
        <w:ind w:left="851"/>
        <w:outlineLvl w:val="9"/>
        <w:rPr>
          <w:rFonts w:ascii="Times New Roman"/>
        </w:rPr>
      </w:pPr>
      <w:proofErr w:type="spellStart"/>
      <w:r w:rsidRPr="00F17C37">
        <w:rPr>
          <w:rFonts w:ascii="Times New Roman"/>
        </w:rPr>
        <w:t>Q</w:t>
      </w:r>
      <w:r w:rsidRPr="00F17C37">
        <w:rPr>
          <w:rFonts w:ascii="Times New Roman"/>
          <w:vertAlign w:val="subscript"/>
        </w:rPr>
        <w:t>q</w:t>
      </w:r>
      <w:proofErr w:type="spellEnd"/>
      <w:r w:rsidRPr="00F17C37">
        <w:rPr>
          <w:rFonts w:ascii="Times New Roman"/>
        </w:rPr>
        <w:t>—</w:t>
      </w:r>
      <w:r w:rsidRPr="00F17C37">
        <w:rPr>
          <w:rFonts w:ascii="Times New Roman"/>
        </w:rPr>
        <w:t>中深层地埋管换热器取热量（</w:t>
      </w:r>
      <w:r w:rsidRPr="00F17C37">
        <w:rPr>
          <w:rFonts w:ascii="Times New Roman"/>
        </w:rPr>
        <w:t>kW</w:t>
      </w:r>
      <w:r w:rsidRPr="00F17C37">
        <w:rPr>
          <w:rFonts w:ascii="Times New Roman"/>
        </w:rPr>
        <w:t>）；</w:t>
      </w:r>
    </w:p>
    <w:p w14:paraId="5729EF2D" w14:textId="77777777" w:rsidR="006C46AD" w:rsidRPr="00F17C37" w:rsidRDefault="006C46AD" w:rsidP="006C46AD">
      <w:pPr>
        <w:pStyle w:val="aff8"/>
        <w:ind w:left="851"/>
        <w:outlineLvl w:val="9"/>
        <w:rPr>
          <w:rFonts w:ascii="Times New Roman"/>
        </w:rPr>
      </w:pPr>
      <w:r w:rsidRPr="00F17C37">
        <w:rPr>
          <w:rFonts w:ascii="Times New Roman"/>
        </w:rPr>
        <w:t>Q</w:t>
      </w:r>
      <w:r w:rsidRPr="00F17C37">
        <w:rPr>
          <w:rFonts w:ascii="Times New Roman"/>
          <w:vertAlign w:val="subscript"/>
        </w:rPr>
        <w:t>h2</w:t>
      </w:r>
      <w:r w:rsidRPr="00F17C37">
        <w:rPr>
          <w:rFonts w:ascii="Times New Roman"/>
        </w:rPr>
        <w:t>—</w:t>
      </w:r>
      <w:r w:rsidRPr="00F17C37">
        <w:rPr>
          <w:rFonts w:ascii="Times New Roman"/>
        </w:rPr>
        <w:t>热源侧水泵发热量（</w:t>
      </w:r>
      <w:r w:rsidRPr="00F17C37">
        <w:rPr>
          <w:rFonts w:ascii="Times New Roman"/>
        </w:rPr>
        <w:t>kW</w:t>
      </w:r>
      <w:r w:rsidRPr="00F17C37">
        <w:rPr>
          <w:rFonts w:ascii="Times New Roman"/>
        </w:rPr>
        <w:t>），一般可以忽略不计；</w:t>
      </w:r>
    </w:p>
    <w:p w14:paraId="7EC97E84" w14:textId="77777777" w:rsidR="006C46AD" w:rsidRPr="00F17C37" w:rsidRDefault="006C46AD" w:rsidP="006C46AD">
      <w:pPr>
        <w:pStyle w:val="aff8"/>
        <w:ind w:left="851"/>
        <w:outlineLvl w:val="9"/>
        <w:rPr>
          <w:rFonts w:ascii="Times New Roman"/>
        </w:rPr>
      </w:pPr>
      <w:r w:rsidRPr="00F17C37">
        <w:rPr>
          <w:rFonts w:ascii="Times New Roman"/>
        </w:rPr>
        <w:t>COP—</w:t>
      </w:r>
      <w:r w:rsidRPr="00F17C37">
        <w:rPr>
          <w:rFonts w:ascii="Times New Roman"/>
        </w:rPr>
        <w:t>地热热泵机组的制热性能系数；</w:t>
      </w:r>
    </w:p>
    <w:p w14:paraId="130780BF" w14:textId="77777777" w:rsidR="006C46AD" w:rsidRPr="00F17C37" w:rsidRDefault="006C46AD" w:rsidP="006C46AD">
      <w:pPr>
        <w:pStyle w:val="aff8"/>
        <w:outlineLvl w:val="9"/>
        <w:rPr>
          <w:rFonts w:ascii="Times New Roman"/>
        </w:rPr>
      </w:pPr>
      <w:r w:rsidRPr="00F17C37">
        <w:rPr>
          <w:rFonts w:ascii="Times New Roman"/>
        </w:rPr>
        <w:t xml:space="preserve">7.2.6 </w:t>
      </w:r>
      <w:r w:rsidRPr="00F17C37">
        <w:rPr>
          <w:rFonts w:ascii="Times New Roman"/>
        </w:rPr>
        <w:t>地热换热系统的水平连接管深度应满足地下交通、景观、绿化、人防等及地面荷载的要求，在湿陷性黄土地区敷设管线还应采取措施防止黄土</w:t>
      </w:r>
      <w:proofErr w:type="gramStart"/>
      <w:r w:rsidRPr="00F17C37">
        <w:rPr>
          <w:rFonts w:ascii="Times New Roman"/>
        </w:rPr>
        <w:t>湿陷对管线</w:t>
      </w:r>
      <w:proofErr w:type="gramEnd"/>
      <w:r w:rsidRPr="00F17C37">
        <w:rPr>
          <w:rFonts w:ascii="Times New Roman"/>
        </w:rPr>
        <w:t>可能产生的影响。</w:t>
      </w:r>
    </w:p>
    <w:p w14:paraId="21E2DD5B" w14:textId="29C04469" w:rsidR="006C46AD" w:rsidRPr="00F17C37" w:rsidRDefault="006C46AD" w:rsidP="006C46AD">
      <w:pPr>
        <w:pStyle w:val="aff8"/>
        <w:outlineLvl w:val="9"/>
        <w:rPr>
          <w:rFonts w:ascii="Times New Roman"/>
        </w:rPr>
      </w:pPr>
      <w:r w:rsidRPr="00F17C37">
        <w:rPr>
          <w:rFonts w:ascii="Times New Roman"/>
        </w:rPr>
        <w:t xml:space="preserve">7.2.7 </w:t>
      </w:r>
      <w:r w:rsidRPr="00F17C37">
        <w:rPr>
          <w:rFonts w:ascii="Times New Roman"/>
        </w:rPr>
        <w:t>地热换热系统的安装位置应靠近供热用户，与附近水井间的距离应满足</w:t>
      </w:r>
      <w:r w:rsidR="00BB57D3">
        <w:rPr>
          <w:rFonts w:ascii="Times New Roman" w:hint="eastAsia"/>
        </w:rPr>
        <w:t>项目所在地</w:t>
      </w:r>
      <w:r w:rsidRPr="00F17C37">
        <w:rPr>
          <w:rFonts w:ascii="Times New Roman"/>
        </w:rPr>
        <w:t>地下水</w:t>
      </w:r>
      <w:r w:rsidR="00BB57D3">
        <w:rPr>
          <w:rFonts w:ascii="Times New Roman" w:hint="eastAsia"/>
        </w:rPr>
        <w:t>管理</w:t>
      </w:r>
      <w:r w:rsidRPr="00F17C37">
        <w:rPr>
          <w:rFonts w:ascii="Times New Roman"/>
        </w:rPr>
        <w:t>条例的相关要求。</w:t>
      </w:r>
    </w:p>
    <w:p w14:paraId="1752A7DB" w14:textId="77777777" w:rsidR="006C46AD" w:rsidRPr="00F17C37" w:rsidRDefault="006C46AD" w:rsidP="006C46AD">
      <w:pPr>
        <w:pStyle w:val="aff8"/>
        <w:outlineLvl w:val="9"/>
        <w:rPr>
          <w:rFonts w:ascii="Times New Roman"/>
        </w:rPr>
      </w:pPr>
      <w:r w:rsidRPr="00F17C37">
        <w:rPr>
          <w:rFonts w:ascii="Times New Roman"/>
        </w:rPr>
        <w:t xml:space="preserve">7.2.8 </w:t>
      </w:r>
      <w:r w:rsidRPr="00F17C37">
        <w:rPr>
          <w:rFonts w:ascii="Times New Roman"/>
        </w:rPr>
        <w:t>地热换热系统位置宜靠近热泵机房和供热建筑，当设有多个地热井时，应依据地质条件和场地条件对排布方式与井间距进行评估与设计。</w:t>
      </w:r>
    </w:p>
    <w:p w14:paraId="58FE2E16" w14:textId="77777777" w:rsidR="006C46AD" w:rsidRPr="00F17C37" w:rsidRDefault="006C46AD" w:rsidP="006C46AD">
      <w:pPr>
        <w:pStyle w:val="aff8"/>
        <w:outlineLvl w:val="9"/>
        <w:rPr>
          <w:rFonts w:ascii="Times New Roman"/>
        </w:rPr>
      </w:pPr>
      <w:r w:rsidRPr="00F17C37">
        <w:rPr>
          <w:rFonts w:ascii="Times New Roman"/>
        </w:rPr>
        <w:t xml:space="preserve">7.2.9 </w:t>
      </w:r>
      <w:r w:rsidRPr="00F17C37">
        <w:rPr>
          <w:rFonts w:ascii="Times New Roman"/>
        </w:rPr>
        <w:t>地热</w:t>
      </w:r>
      <w:proofErr w:type="gramStart"/>
      <w:r w:rsidRPr="00F17C37">
        <w:rPr>
          <w:rFonts w:ascii="Times New Roman"/>
        </w:rPr>
        <w:t>孔一般</w:t>
      </w:r>
      <w:proofErr w:type="gramEnd"/>
      <w:r w:rsidRPr="00F17C37">
        <w:rPr>
          <w:rFonts w:ascii="Times New Roman"/>
        </w:rPr>
        <w:t>选用水泥作为回填材料的基料。当地热换热系统需穿透含水层时，应选用符合环保要求的回填材料。</w:t>
      </w:r>
    </w:p>
    <w:p w14:paraId="676EF7B6" w14:textId="2721E200" w:rsidR="00341DE7" w:rsidRPr="00F17C37" w:rsidRDefault="006C46AD" w:rsidP="006C46AD">
      <w:pPr>
        <w:pStyle w:val="aff8"/>
        <w:outlineLvl w:val="9"/>
        <w:rPr>
          <w:rFonts w:ascii="Times New Roman"/>
        </w:rPr>
      </w:pPr>
      <w:r w:rsidRPr="00F17C37">
        <w:rPr>
          <w:rFonts w:ascii="Times New Roman"/>
        </w:rPr>
        <w:t xml:space="preserve">7.2.10 </w:t>
      </w:r>
      <w:r w:rsidRPr="00F17C37">
        <w:rPr>
          <w:rFonts w:ascii="Times New Roman"/>
        </w:rPr>
        <w:t>地热换热系统的管道水力计算应根据实际要求的流量和实际选用的传热介质的水力特性进行管道水力计算。</w:t>
      </w:r>
    </w:p>
    <w:p w14:paraId="59E7EE85" w14:textId="723FB866" w:rsidR="00341DE7" w:rsidRPr="00F17C37" w:rsidRDefault="00341DE7" w:rsidP="00341DE7">
      <w:pPr>
        <w:pStyle w:val="aff8"/>
        <w:outlineLvl w:val="9"/>
        <w:rPr>
          <w:rFonts w:ascii="Times New Roman" w:eastAsia="楷体"/>
        </w:rPr>
      </w:pPr>
      <w:r w:rsidRPr="00F17C37">
        <w:rPr>
          <w:rFonts w:ascii="Times New Roman" w:eastAsia="楷体"/>
          <w:b/>
        </w:rPr>
        <w:t>【条文说明】</w:t>
      </w:r>
    </w:p>
    <w:p w14:paraId="2A3ADE4E" w14:textId="500D414B" w:rsidR="006C46AD" w:rsidRPr="00F17C37" w:rsidRDefault="006C46AD" w:rsidP="00341DE7">
      <w:pPr>
        <w:pStyle w:val="aff8"/>
        <w:ind w:firstLineChars="200" w:firstLine="420"/>
        <w:outlineLvl w:val="9"/>
        <w:rPr>
          <w:rFonts w:ascii="Times New Roman" w:eastAsia="楷体"/>
        </w:rPr>
      </w:pPr>
      <w:r w:rsidRPr="00F17C37">
        <w:rPr>
          <w:rFonts w:ascii="Times New Roman" w:eastAsia="楷体"/>
        </w:rPr>
        <w:t>地热换热系统循环阻力，应结合地热换热器构造、流通截面、地热换热器内、外管道材质及粗糙度以及地热热泵机组热源侧水阻等因素计算确定，并作为地热换热系统循环水泵的选型依据。</w:t>
      </w:r>
    </w:p>
    <w:p w14:paraId="2F6F27C9" w14:textId="77777777" w:rsidR="006C46AD" w:rsidRPr="00F17C37" w:rsidRDefault="006C46AD" w:rsidP="006C46AD">
      <w:pPr>
        <w:pStyle w:val="aff8"/>
        <w:outlineLvl w:val="9"/>
        <w:rPr>
          <w:rFonts w:ascii="Times New Roman"/>
        </w:rPr>
      </w:pPr>
      <w:r w:rsidRPr="00F17C37">
        <w:rPr>
          <w:rFonts w:ascii="Times New Roman"/>
        </w:rPr>
        <w:t xml:space="preserve">7.2.11 </w:t>
      </w:r>
      <w:r w:rsidRPr="00F17C37">
        <w:rPr>
          <w:rFonts w:ascii="Times New Roman"/>
        </w:rPr>
        <w:t>地热换热系统各单井应独立设置温度、流量、压力等测量仪器。</w:t>
      </w:r>
    </w:p>
    <w:p w14:paraId="56560E81" w14:textId="77777777" w:rsidR="006C46AD" w:rsidRPr="00F17C37" w:rsidRDefault="006C46AD" w:rsidP="006C46AD">
      <w:pPr>
        <w:pStyle w:val="affa"/>
        <w:spacing w:before="156" w:after="156"/>
        <w:rPr>
          <w:rFonts w:ascii="Times New Roman"/>
        </w:rPr>
      </w:pPr>
      <w:bookmarkStart w:id="78" w:name="_Toc96101616"/>
      <w:bookmarkStart w:id="79" w:name="_Toc151197952"/>
      <w:bookmarkStart w:id="80" w:name="_Toc155183903"/>
      <w:bookmarkStart w:id="81" w:name="_Toc155286978"/>
      <w:bookmarkStart w:id="82" w:name="_Toc156511786"/>
      <w:r w:rsidRPr="00F17C37">
        <w:rPr>
          <w:rFonts w:ascii="Times New Roman"/>
        </w:rPr>
        <w:t>7.3</w:t>
      </w:r>
      <w:bookmarkEnd w:id="78"/>
      <w:bookmarkEnd w:id="79"/>
      <w:bookmarkEnd w:id="80"/>
      <w:bookmarkEnd w:id="81"/>
      <w:r w:rsidRPr="00F17C37">
        <w:rPr>
          <w:rFonts w:ascii="Times New Roman"/>
        </w:rPr>
        <w:t>地热换热系统管材与循环介质要求</w:t>
      </w:r>
      <w:bookmarkEnd w:id="82"/>
    </w:p>
    <w:p w14:paraId="24A3C28E" w14:textId="6F08A3D9" w:rsidR="00341DE7" w:rsidRPr="00F17C37" w:rsidRDefault="006C46AD" w:rsidP="006C46AD">
      <w:pPr>
        <w:pStyle w:val="aff8"/>
        <w:outlineLvl w:val="9"/>
        <w:rPr>
          <w:rFonts w:ascii="Times New Roman"/>
        </w:rPr>
      </w:pPr>
      <w:r w:rsidRPr="00F17C37">
        <w:rPr>
          <w:rFonts w:ascii="Times New Roman"/>
        </w:rPr>
        <w:lastRenderedPageBreak/>
        <w:t xml:space="preserve">7.3.1 </w:t>
      </w:r>
      <w:r w:rsidRPr="00F17C37">
        <w:rPr>
          <w:rFonts w:ascii="Times New Roman"/>
        </w:rPr>
        <w:t>地热换热系统的管材及管件应采用相同材料，且应具有化学稳定性好、耐腐蚀、导热系数大、流动阻力小等特性。</w:t>
      </w:r>
    </w:p>
    <w:p w14:paraId="39829FF0" w14:textId="70DEB7F0" w:rsidR="00341DE7" w:rsidRPr="00F17C37" w:rsidRDefault="00341DE7" w:rsidP="00341DE7">
      <w:pPr>
        <w:pStyle w:val="aff8"/>
        <w:outlineLvl w:val="9"/>
        <w:rPr>
          <w:rFonts w:ascii="Times New Roman" w:eastAsia="楷体"/>
        </w:rPr>
      </w:pPr>
      <w:r w:rsidRPr="00F17C37">
        <w:rPr>
          <w:rFonts w:ascii="Times New Roman" w:eastAsia="楷体"/>
          <w:b/>
        </w:rPr>
        <w:t>【条文说明】</w:t>
      </w:r>
    </w:p>
    <w:p w14:paraId="3E774574" w14:textId="411136FE" w:rsidR="006C46AD" w:rsidRPr="00F17C37" w:rsidRDefault="006C46AD" w:rsidP="00341DE7">
      <w:pPr>
        <w:pStyle w:val="aff8"/>
        <w:ind w:firstLineChars="200" w:firstLine="420"/>
        <w:outlineLvl w:val="9"/>
        <w:rPr>
          <w:rFonts w:ascii="Times New Roman" w:eastAsia="楷体"/>
        </w:rPr>
      </w:pPr>
      <w:r w:rsidRPr="00F17C37">
        <w:rPr>
          <w:rFonts w:ascii="Times New Roman" w:eastAsia="楷体"/>
        </w:rPr>
        <w:t>中深层地热换热器的管材一般采用可耐压的特制钢管，管材</w:t>
      </w:r>
      <w:proofErr w:type="gramStart"/>
      <w:r w:rsidRPr="00F17C37">
        <w:rPr>
          <w:rFonts w:ascii="Times New Roman" w:eastAsia="楷体"/>
        </w:rPr>
        <w:t>宜符合</w:t>
      </w:r>
      <w:proofErr w:type="gramEnd"/>
      <w:r w:rsidR="00BB57D3">
        <w:rPr>
          <w:rFonts w:ascii="Times New Roman" w:eastAsia="楷体" w:hint="eastAsia"/>
        </w:rPr>
        <w:t>《</w:t>
      </w:r>
      <w:r w:rsidR="00BB57D3" w:rsidRPr="00BB57D3">
        <w:rPr>
          <w:rFonts w:ascii="Times New Roman" w:eastAsia="楷体" w:hint="eastAsia"/>
        </w:rPr>
        <w:t>中深层地埋管地源热泵供暖技术规程</w:t>
      </w:r>
      <w:r w:rsidR="00BB57D3">
        <w:rPr>
          <w:rFonts w:ascii="Times New Roman" w:eastAsia="楷体" w:hint="eastAsia"/>
        </w:rPr>
        <w:t>》</w:t>
      </w:r>
      <w:r w:rsidR="00BB57D3" w:rsidRPr="00BB57D3">
        <w:rPr>
          <w:rFonts w:ascii="Times New Roman" w:eastAsia="楷体" w:hint="eastAsia"/>
        </w:rPr>
        <w:t>TCECS 854-2021</w:t>
      </w:r>
      <w:r w:rsidRPr="00F17C37">
        <w:rPr>
          <w:rFonts w:ascii="Times New Roman" w:eastAsia="楷体"/>
        </w:rPr>
        <w:t>的要求；同轴套管换热器的内管应采用高热阻管材，且其强度、耐温性及耐久性应满足设计和使用要求。</w:t>
      </w:r>
    </w:p>
    <w:p w14:paraId="10895359" w14:textId="77777777" w:rsidR="00341DE7" w:rsidRPr="00F17C37" w:rsidRDefault="006C46AD" w:rsidP="006C46AD">
      <w:pPr>
        <w:pStyle w:val="aff8"/>
        <w:outlineLvl w:val="9"/>
        <w:rPr>
          <w:rFonts w:ascii="Times New Roman"/>
        </w:rPr>
      </w:pPr>
      <w:r w:rsidRPr="00F17C37">
        <w:rPr>
          <w:rFonts w:ascii="Times New Roman"/>
        </w:rPr>
        <w:t xml:space="preserve">7.3.2 </w:t>
      </w:r>
      <w:r w:rsidRPr="00F17C37">
        <w:rPr>
          <w:rFonts w:ascii="Times New Roman"/>
        </w:rPr>
        <w:t>循环介质的材料要求：循环介质应选用环保、性能稳定、导热率高的换热介质</w:t>
      </w:r>
      <w:r w:rsidR="00341DE7" w:rsidRPr="00F17C37">
        <w:rPr>
          <w:rFonts w:ascii="Times New Roman"/>
        </w:rPr>
        <w:t>。</w:t>
      </w:r>
    </w:p>
    <w:p w14:paraId="6AD02C83" w14:textId="4E352BB7" w:rsidR="00341DE7" w:rsidRPr="00F17C37" w:rsidRDefault="00341DE7" w:rsidP="00341DE7">
      <w:pPr>
        <w:pStyle w:val="aff8"/>
        <w:outlineLvl w:val="9"/>
        <w:rPr>
          <w:rFonts w:ascii="Times New Roman" w:eastAsia="楷体"/>
        </w:rPr>
      </w:pPr>
      <w:r w:rsidRPr="00F17C37">
        <w:rPr>
          <w:rFonts w:ascii="Times New Roman" w:eastAsia="楷体"/>
          <w:b/>
        </w:rPr>
        <w:t>【条文说明】</w:t>
      </w:r>
    </w:p>
    <w:p w14:paraId="00B03DC6" w14:textId="1F1E5C85" w:rsidR="006C46AD" w:rsidRPr="00F17C37" w:rsidRDefault="00341DE7" w:rsidP="00341DE7">
      <w:pPr>
        <w:pStyle w:val="aff8"/>
        <w:ind w:firstLineChars="200" w:firstLine="420"/>
        <w:outlineLvl w:val="9"/>
        <w:rPr>
          <w:rFonts w:ascii="Times New Roman" w:eastAsia="楷体"/>
        </w:rPr>
      </w:pPr>
      <w:r w:rsidRPr="00F17C37">
        <w:rPr>
          <w:rFonts w:ascii="Times New Roman" w:eastAsia="楷体"/>
        </w:rPr>
        <w:t>循环介质</w:t>
      </w:r>
      <w:r w:rsidR="006C46AD" w:rsidRPr="00F17C37">
        <w:rPr>
          <w:rFonts w:ascii="Times New Roman" w:eastAsia="楷体"/>
        </w:rPr>
        <w:t>宜符合《</w:t>
      </w:r>
      <w:proofErr w:type="gramStart"/>
      <w:r w:rsidR="006C46AD" w:rsidRPr="00F17C37">
        <w:rPr>
          <w:rFonts w:ascii="Times New Roman" w:eastAsia="楷体"/>
        </w:rPr>
        <w:t>蒸气</w:t>
      </w:r>
      <w:proofErr w:type="gramEnd"/>
      <w:r w:rsidR="006C46AD" w:rsidRPr="00F17C37">
        <w:rPr>
          <w:rFonts w:ascii="Times New Roman" w:eastAsia="楷体"/>
        </w:rPr>
        <w:t>压缩循环冷水（热泵）机组第</w:t>
      </w:r>
      <w:r w:rsidR="006C46AD" w:rsidRPr="00F17C37">
        <w:rPr>
          <w:rFonts w:ascii="Times New Roman" w:eastAsia="楷体"/>
        </w:rPr>
        <w:t>1</w:t>
      </w:r>
      <w:r w:rsidR="006C46AD" w:rsidRPr="00F17C37">
        <w:rPr>
          <w:rFonts w:ascii="Times New Roman" w:eastAsia="楷体"/>
        </w:rPr>
        <w:t>部分：工业或商业用及类似用途的冷水（热泵）机组》</w:t>
      </w:r>
      <w:r w:rsidR="006C46AD" w:rsidRPr="00F17C37">
        <w:rPr>
          <w:rFonts w:ascii="Times New Roman" w:eastAsia="楷体"/>
        </w:rPr>
        <w:t>GB/T18430.1</w:t>
      </w:r>
      <w:r w:rsidR="006C46AD" w:rsidRPr="00F17C37">
        <w:rPr>
          <w:rFonts w:ascii="Times New Roman" w:eastAsia="楷体"/>
        </w:rPr>
        <w:t>的要求，也可选用符合下列要求的其他介质：</w:t>
      </w:r>
    </w:p>
    <w:p w14:paraId="043E851D" w14:textId="09A70614" w:rsidR="006C46AD" w:rsidRPr="00F17C37" w:rsidRDefault="00341DE7" w:rsidP="00341DE7">
      <w:pPr>
        <w:pStyle w:val="aff8"/>
        <w:ind w:firstLineChars="200" w:firstLine="420"/>
        <w:outlineLvl w:val="9"/>
        <w:rPr>
          <w:rFonts w:ascii="Times New Roman" w:eastAsia="楷体"/>
        </w:rPr>
      </w:pPr>
      <w:r w:rsidRPr="00F17C37">
        <w:rPr>
          <w:rFonts w:ascii="Times New Roman" w:eastAsia="楷体"/>
        </w:rPr>
        <w:t>1</w:t>
      </w:r>
      <w:r w:rsidR="006C46AD" w:rsidRPr="00F17C37">
        <w:rPr>
          <w:rFonts w:ascii="Times New Roman" w:eastAsia="楷体"/>
        </w:rPr>
        <w:t xml:space="preserve"> </w:t>
      </w:r>
      <w:r w:rsidR="006C46AD" w:rsidRPr="00F17C37">
        <w:rPr>
          <w:rFonts w:ascii="Times New Roman" w:eastAsia="楷体"/>
        </w:rPr>
        <w:t>安全，腐蚀性弱，与中深层地埋管管材无化学反应；</w:t>
      </w:r>
    </w:p>
    <w:p w14:paraId="6D855524" w14:textId="68B914DD" w:rsidR="006C46AD" w:rsidRPr="00F17C37" w:rsidRDefault="00341DE7" w:rsidP="00341DE7">
      <w:pPr>
        <w:pStyle w:val="aff8"/>
        <w:ind w:firstLineChars="200" w:firstLine="420"/>
        <w:outlineLvl w:val="9"/>
        <w:rPr>
          <w:rFonts w:ascii="Times New Roman" w:eastAsia="楷体"/>
        </w:rPr>
      </w:pPr>
      <w:r w:rsidRPr="00F17C37">
        <w:rPr>
          <w:rFonts w:ascii="Times New Roman" w:eastAsia="楷体"/>
        </w:rPr>
        <w:t>2</w:t>
      </w:r>
      <w:r w:rsidR="006C46AD" w:rsidRPr="00F17C37">
        <w:rPr>
          <w:rFonts w:ascii="Times New Roman" w:eastAsia="楷体"/>
        </w:rPr>
        <w:t xml:space="preserve"> </w:t>
      </w:r>
      <w:r w:rsidR="006C46AD" w:rsidRPr="00F17C37">
        <w:rPr>
          <w:rFonts w:ascii="Times New Roman" w:eastAsia="楷体"/>
        </w:rPr>
        <w:t>较低的冰点；</w:t>
      </w:r>
    </w:p>
    <w:p w14:paraId="2F2046D7" w14:textId="7FE80D04" w:rsidR="006C46AD" w:rsidRPr="00F17C37" w:rsidRDefault="00341DE7" w:rsidP="00341DE7">
      <w:pPr>
        <w:pStyle w:val="aff8"/>
        <w:ind w:firstLineChars="200" w:firstLine="420"/>
        <w:outlineLvl w:val="9"/>
        <w:rPr>
          <w:rFonts w:ascii="Times New Roman" w:eastAsia="楷体"/>
        </w:rPr>
      </w:pPr>
      <w:r w:rsidRPr="00F17C37">
        <w:rPr>
          <w:rFonts w:ascii="Times New Roman" w:eastAsia="楷体"/>
        </w:rPr>
        <w:t>3</w:t>
      </w:r>
      <w:r w:rsidR="006C46AD" w:rsidRPr="00F17C37">
        <w:rPr>
          <w:rFonts w:ascii="Times New Roman" w:eastAsia="楷体"/>
        </w:rPr>
        <w:t xml:space="preserve"> </w:t>
      </w:r>
      <w:r w:rsidR="006C46AD" w:rsidRPr="00F17C37">
        <w:rPr>
          <w:rFonts w:ascii="Times New Roman" w:eastAsia="楷体"/>
        </w:rPr>
        <w:t>良好的传热特性，较低的摩擦阻力；</w:t>
      </w:r>
    </w:p>
    <w:p w14:paraId="044A6AF8" w14:textId="4BF1CCAF" w:rsidR="006C46AD" w:rsidRPr="00F17C37" w:rsidRDefault="00341DE7" w:rsidP="00341DE7">
      <w:pPr>
        <w:pStyle w:val="aff8"/>
        <w:ind w:firstLineChars="200" w:firstLine="420"/>
        <w:outlineLvl w:val="9"/>
        <w:rPr>
          <w:rFonts w:ascii="Times New Roman" w:eastAsia="楷体"/>
        </w:rPr>
      </w:pPr>
      <w:r w:rsidRPr="00F17C37">
        <w:rPr>
          <w:rFonts w:ascii="Times New Roman" w:eastAsia="楷体"/>
        </w:rPr>
        <w:t>4</w:t>
      </w:r>
      <w:r w:rsidR="006C46AD" w:rsidRPr="00F17C37">
        <w:rPr>
          <w:rFonts w:ascii="Times New Roman" w:eastAsia="楷体"/>
        </w:rPr>
        <w:t xml:space="preserve"> </w:t>
      </w:r>
      <w:r w:rsidR="006C46AD" w:rsidRPr="00F17C37">
        <w:rPr>
          <w:rFonts w:ascii="Times New Roman" w:eastAsia="楷体"/>
        </w:rPr>
        <w:t>易于购买、运输和储藏。</w:t>
      </w:r>
    </w:p>
    <w:p w14:paraId="35F65CCC" w14:textId="77777777" w:rsidR="006C46AD" w:rsidRPr="00F17C37" w:rsidRDefault="006C46AD" w:rsidP="006C46AD">
      <w:pPr>
        <w:pStyle w:val="aff8"/>
        <w:outlineLvl w:val="9"/>
        <w:rPr>
          <w:rFonts w:ascii="Times New Roman"/>
        </w:rPr>
      </w:pPr>
      <w:r w:rsidRPr="00F17C37">
        <w:rPr>
          <w:rFonts w:ascii="Times New Roman"/>
        </w:rPr>
        <w:t xml:space="preserve">7.3.3 </w:t>
      </w:r>
      <w:r w:rsidRPr="00F17C37">
        <w:rPr>
          <w:rFonts w:ascii="Times New Roman"/>
        </w:rPr>
        <w:t>为防止因泄露等原因对地层造成污染，循环介质中不得加注乙二醇等添加剂。</w:t>
      </w:r>
    </w:p>
    <w:p w14:paraId="4752DA7F" w14:textId="77777777" w:rsidR="006C46AD" w:rsidRPr="00F17C37" w:rsidRDefault="006C46AD" w:rsidP="006C46AD">
      <w:pPr>
        <w:pStyle w:val="affa"/>
        <w:spacing w:before="156" w:after="156"/>
        <w:ind w:left="425"/>
        <w:rPr>
          <w:rFonts w:ascii="Times New Roman"/>
        </w:rPr>
      </w:pPr>
      <w:bookmarkStart w:id="83" w:name="_Toc156511787"/>
      <w:r w:rsidRPr="00F17C37">
        <w:rPr>
          <w:rFonts w:ascii="Times New Roman"/>
        </w:rPr>
        <w:t>7.4</w:t>
      </w:r>
      <w:r w:rsidRPr="00F17C37">
        <w:rPr>
          <w:rFonts w:ascii="Times New Roman"/>
        </w:rPr>
        <w:t>地埋管取热性能测试</w:t>
      </w:r>
      <w:bookmarkEnd w:id="83"/>
    </w:p>
    <w:p w14:paraId="5095128D" w14:textId="77777777" w:rsidR="006C46AD" w:rsidRPr="00F17C37" w:rsidRDefault="006C46AD" w:rsidP="006C46AD">
      <w:pPr>
        <w:pStyle w:val="aff8"/>
        <w:outlineLvl w:val="9"/>
        <w:rPr>
          <w:rFonts w:ascii="Times New Roman"/>
        </w:rPr>
      </w:pPr>
      <w:r w:rsidRPr="00F17C37">
        <w:rPr>
          <w:rFonts w:ascii="Times New Roman"/>
        </w:rPr>
        <w:t xml:space="preserve">7.4.1 </w:t>
      </w:r>
      <w:r w:rsidRPr="00F17C37">
        <w:rPr>
          <w:rFonts w:ascii="Times New Roman"/>
        </w:rPr>
        <w:t>地埋管取热性能测试主要针对中深层同轴套管型地埋管地热供热项目，旨在于测试校核中深层地埋管换热器取热能力大小，从而为未来同类中深层地埋管换热器设计提供可行性参考建议。</w:t>
      </w:r>
    </w:p>
    <w:p w14:paraId="01F591F4" w14:textId="77777777" w:rsidR="006C46AD" w:rsidRPr="00F17C37" w:rsidRDefault="006C46AD" w:rsidP="006C46AD">
      <w:pPr>
        <w:pStyle w:val="aff8"/>
        <w:outlineLvl w:val="9"/>
        <w:rPr>
          <w:rFonts w:ascii="Times New Roman"/>
        </w:rPr>
      </w:pPr>
      <w:r w:rsidRPr="00F17C37">
        <w:rPr>
          <w:rFonts w:ascii="Times New Roman"/>
        </w:rPr>
        <w:t xml:space="preserve">7.4.2 </w:t>
      </w:r>
      <w:r w:rsidRPr="00F17C37">
        <w:rPr>
          <w:rFonts w:ascii="Times New Roman"/>
        </w:rPr>
        <w:t>测试原理为引入施工场地现场自来水管线，将冷却塔、循环水泵与中深层地埋管换热器耦合进行换热，通过采集中深层地埋管进出口温度及流量数据以评估计算单井换热能力。</w:t>
      </w:r>
    </w:p>
    <w:p w14:paraId="1C3CD6B4" w14:textId="65056638" w:rsidR="00341DE7" w:rsidRPr="00F17C37" w:rsidRDefault="006C46AD" w:rsidP="006C46AD">
      <w:pPr>
        <w:pStyle w:val="aff8"/>
        <w:outlineLvl w:val="9"/>
        <w:rPr>
          <w:rFonts w:ascii="Times New Roman"/>
        </w:rPr>
      </w:pPr>
      <w:r w:rsidRPr="00F17C37">
        <w:rPr>
          <w:rFonts w:ascii="Times New Roman"/>
        </w:rPr>
        <w:t xml:space="preserve">7.4.3 </w:t>
      </w:r>
      <w:r w:rsidRPr="00F17C37">
        <w:rPr>
          <w:rFonts w:ascii="Times New Roman"/>
        </w:rPr>
        <w:t>测试系统设计原理图参照附录</w:t>
      </w:r>
      <w:r w:rsidRPr="00F17C37">
        <w:rPr>
          <w:rFonts w:ascii="Times New Roman"/>
        </w:rPr>
        <w:t>A</w:t>
      </w:r>
      <w:r w:rsidRPr="00F17C37">
        <w:rPr>
          <w:rFonts w:ascii="Times New Roman"/>
        </w:rPr>
        <w:t>。</w:t>
      </w:r>
    </w:p>
    <w:p w14:paraId="1B2F6057" w14:textId="1E909263" w:rsidR="00341DE7" w:rsidRPr="00F17C37" w:rsidRDefault="00341DE7" w:rsidP="00341DE7">
      <w:pPr>
        <w:pStyle w:val="aff8"/>
        <w:outlineLvl w:val="9"/>
        <w:rPr>
          <w:rFonts w:ascii="Times New Roman" w:eastAsia="楷体"/>
        </w:rPr>
      </w:pPr>
      <w:r w:rsidRPr="00F17C37">
        <w:rPr>
          <w:rFonts w:ascii="Times New Roman" w:eastAsia="楷体"/>
          <w:b/>
        </w:rPr>
        <w:t>【条文说明】</w:t>
      </w:r>
    </w:p>
    <w:p w14:paraId="44ECF23E" w14:textId="1646266D" w:rsidR="006C46AD" w:rsidRPr="00F17C37" w:rsidRDefault="006C46AD" w:rsidP="00341DE7">
      <w:pPr>
        <w:pStyle w:val="aff8"/>
        <w:ind w:firstLineChars="200" w:firstLine="420"/>
        <w:outlineLvl w:val="9"/>
        <w:rPr>
          <w:rFonts w:ascii="Times New Roman" w:eastAsia="楷体"/>
        </w:rPr>
      </w:pPr>
      <w:r w:rsidRPr="00F17C37">
        <w:rPr>
          <w:rFonts w:ascii="Times New Roman" w:eastAsia="楷体"/>
        </w:rPr>
        <w:t>中深层地埋管换热器进出水管路分别与测试系统的进出水管路相连接，由测试系统内的循环水泵驱动水流，通过测试系统内的冷却塔进行换热，施工厂区内自来水引入测试系统补水通道，对实验系统进行补水。</w:t>
      </w:r>
    </w:p>
    <w:p w14:paraId="5115FBA2" w14:textId="53AC2ACC" w:rsidR="006C46AD" w:rsidRPr="00F17C37" w:rsidRDefault="006C46AD" w:rsidP="006C46AD">
      <w:pPr>
        <w:pStyle w:val="aff8"/>
        <w:outlineLvl w:val="9"/>
        <w:rPr>
          <w:rFonts w:ascii="Times New Roman"/>
        </w:rPr>
      </w:pPr>
      <w:r w:rsidRPr="00F17C37">
        <w:rPr>
          <w:rFonts w:ascii="Times New Roman"/>
        </w:rPr>
        <w:t xml:space="preserve">7.4.4 </w:t>
      </w:r>
      <w:r w:rsidRPr="00F17C37">
        <w:rPr>
          <w:rFonts w:ascii="Times New Roman"/>
        </w:rPr>
        <w:t>测试系统宜</w:t>
      </w:r>
      <w:r w:rsidR="00341DE7" w:rsidRPr="00F17C37">
        <w:rPr>
          <w:rFonts w:ascii="Times New Roman"/>
        </w:rPr>
        <w:t>通过变频控制器对循环水泵进行控制，并利用自控系统进行数据收集。</w:t>
      </w:r>
    </w:p>
    <w:p w14:paraId="76C148C1" w14:textId="77777777" w:rsidR="00341DE7" w:rsidRPr="00F17C37" w:rsidRDefault="00341DE7" w:rsidP="00341DE7">
      <w:pPr>
        <w:pStyle w:val="aff8"/>
        <w:outlineLvl w:val="9"/>
        <w:rPr>
          <w:rFonts w:ascii="Times New Roman" w:eastAsia="楷体"/>
        </w:rPr>
      </w:pPr>
      <w:r w:rsidRPr="00F17C37">
        <w:rPr>
          <w:rFonts w:ascii="Times New Roman" w:eastAsia="楷体"/>
          <w:b/>
        </w:rPr>
        <w:t>【条文说明】</w:t>
      </w:r>
    </w:p>
    <w:p w14:paraId="53634ECA" w14:textId="70DDA44A" w:rsidR="006C46AD" w:rsidRPr="00F17C37" w:rsidRDefault="00341DE7" w:rsidP="00341DE7">
      <w:pPr>
        <w:pStyle w:val="aff8"/>
        <w:ind w:firstLineChars="200" w:firstLine="420"/>
        <w:outlineLvl w:val="9"/>
        <w:rPr>
          <w:rFonts w:ascii="Times New Roman" w:eastAsia="楷体"/>
        </w:rPr>
      </w:pPr>
      <w:r w:rsidRPr="00F17C37">
        <w:rPr>
          <w:rFonts w:ascii="Times New Roman" w:eastAsia="楷体"/>
        </w:rPr>
        <w:t>1</w:t>
      </w:r>
      <w:r w:rsidR="006C46AD" w:rsidRPr="00F17C37">
        <w:rPr>
          <w:rFonts w:ascii="Times New Roman" w:eastAsia="楷体"/>
        </w:rPr>
        <w:t xml:space="preserve"> </w:t>
      </w:r>
      <w:r w:rsidR="006C46AD" w:rsidRPr="00F17C37">
        <w:rPr>
          <w:rFonts w:ascii="Times New Roman" w:eastAsia="楷体"/>
        </w:rPr>
        <w:t>在测试中，通过测试系统内的循环水泵变频控制水流量，试验不同流量条件下的中深层地埋管换热器换热进出口温度、流量、压力。不同工况的测试流量，通过循环水泵的开启台数及变频控制器进行调节。</w:t>
      </w:r>
    </w:p>
    <w:p w14:paraId="23D28C87" w14:textId="1EB0E6A5" w:rsidR="006C46AD" w:rsidRPr="00F17C37" w:rsidRDefault="00341DE7" w:rsidP="00341DE7">
      <w:pPr>
        <w:pStyle w:val="aff8"/>
        <w:ind w:firstLineChars="200" w:firstLine="420"/>
        <w:outlineLvl w:val="9"/>
        <w:rPr>
          <w:rFonts w:ascii="Times New Roman" w:eastAsia="楷体"/>
        </w:rPr>
      </w:pPr>
      <w:r w:rsidRPr="00F17C37">
        <w:rPr>
          <w:rFonts w:ascii="Times New Roman" w:eastAsia="楷体"/>
        </w:rPr>
        <w:t>2</w:t>
      </w:r>
      <w:r w:rsidR="006C46AD" w:rsidRPr="00F17C37">
        <w:rPr>
          <w:rFonts w:ascii="Times New Roman" w:eastAsia="楷体"/>
        </w:rPr>
        <w:t xml:space="preserve"> </w:t>
      </w:r>
      <w:r w:rsidR="006C46AD" w:rsidRPr="00F17C37">
        <w:rPr>
          <w:rFonts w:ascii="Times New Roman" w:eastAsia="楷体"/>
        </w:rPr>
        <w:t>测试系统内地热井进出水、冷却塔进出水管及补水管各设一个电磁流量传感器及温度传感器，并在循环水泵前后设有压力监测采用压力表。</w:t>
      </w:r>
    </w:p>
    <w:p w14:paraId="5F65D528" w14:textId="5270C23A" w:rsidR="006C46AD" w:rsidRPr="00F17C37" w:rsidRDefault="00341DE7" w:rsidP="00341DE7">
      <w:pPr>
        <w:pStyle w:val="aff8"/>
        <w:ind w:firstLineChars="200" w:firstLine="420"/>
        <w:outlineLvl w:val="9"/>
        <w:rPr>
          <w:rFonts w:ascii="Times New Roman" w:eastAsia="楷体"/>
        </w:rPr>
      </w:pPr>
      <w:r w:rsidRPr="00F17C37">
        <w:rPr>
          <w:rFonts w:ascii="Times New Roman" w:eastAsia="楷体"/>
        </w:rPr>
        <w:t>3</w:t>
      </w:r>
      <w:r w:rsidR="006C46AD" w:rsidRPr="00F17C37">
        <w:rPr>
          <w:rFonts w:ascii="Times New Roman" w:eastAsia="楷体"/>
        </w:rPr>
        <w:t xml:space="preserve"> </w:t>
      </w:r>
      <w:r w:rsidR="006C46AD" w:rsidRPr="00F17C37">
        <w:rPr>
          <w:rFonts w:ascii="Times New Roman" w:eastAsia="楷体"/>
        </w:rPr>
        <w:t>以上数据通过自控系统自动传输至自控平台，试验结束后提取数据进行后续分析研究</w:t>
      </w:r>
    </w:p>
    <w:p w14:paraId="60AF4F9F" w14:textId="1CA95B0C" w:rsidR="006C46AD" w:rsidRPr="00F17C37" w:rsidRDefault="006C46AD" w:rsidP="006C46AD">
      <w:pPr>
        <w:pStyle w:val="aff8"/>
        <w:outlineLvl w:val="9"/>
        <w:rPr>
          <w:rFonts w:ascii="Times New Roman"/>
        </w:rPr>
      </w:pPr>
      <w:r w:rsidRPr="00F17C37">
        <w:rPr>
          <w:rFonts w:ascii="Times New Roman"/>
        </w:rPr>
        <w:t xml:space="preserve">7.4.5 </w:t>
      </w:r>
      <w:r w:rsidRPr="00F17C37">
        <w:rPr>
          <w:rFonts w:ascii="Times New Roman"/>
        </w:rPr>
        <w:t>测试系统数据采集</w:t>
      </w:r>
      <w:proofErr w:type="gramStart"/>
      <w:r w:rsidRPr="00F17C37">
        <w:rPr>
          <w:rFonts w:ascii="Times New Roman"/>
        </w:rPr>
        <w:t>宜包括</w:t>
      </w:r>
      <w:proofErr w:type="gramEnd"/>
      <w:r w:rsidR="00341DE7" w:rsidRPr="00F17C37">
        <w:rPr>
          <w:rFonts w:ascii="Times New Roman"/>
        </w:rPr>
        <w:t>流量计、温度传感器、压力传感器和环境监测装置。</w:t>
      </w:r>
    </w:p>
    <w:p w14:paraId="2816956E" w14:textId="0B410DE2" w:rsidR="00341DE7" w:rsidRPr="00F17C37" w:rsidRDefault="00341DE7" w:rsidP="00341DE7">
      <w:pPr>
        <w:pStyle w:val="aff8"/>
        <w:outlineLvl w:val="9"/>
        <w:rPr>
          <w:rFonts w:ascii="Times New Roman" w:eastAsia="楷体"/>
        </w:rPr>
      </w:pPr>
      <w:r w:rsidRPr="00F17C37">
        <w:rPr>
          <w:rFonts w:ascii="Times New Roman" w:eastAsia="楷体"/>
          <w:b/>
        </w:rPr>
        <w:t>【条文说明】</w:t>
      </w:r>
    </w:p>
    <w:p w14:paraId="408E7CC6" w14:textId="38DD816A" w:rsidR="006C46AD" w:rsidRPr="00F17C37" w:rsidRDefault="00341DE7" w:rsidP="00341DE7">
      <w:pPr>
        <w:pStyle w:val="aff8"/>
        <w:ind w:firstLineChars="200" w:firstLine="420"/>
        <w:outlineLvl w:val="9"/>
        <w:rPr>
          <w:rFonts w:ascii="Times New Roman" w:eastAsia="楷体"/>
        </w:rPr>
      </w:pPr>
      <w:r w:rsidRPr="00F17C37">
        <w:rPr>
          <w:rFonts w:ascii="Times New Roman" w:eastAsia="楷体"/>
        </w:rPr>
        <w:t>1</w:t>
      </w:r>
      <w:r w:rsidR="006C46AD" w:rsidRPr="00F17C37">
        <w:rPr>
          <w:rFonts w:ascii="Times New Roman" w:eastAsia="楷体"/>
        </w:rPr>
        <w:t xml:space="preserve"> </w:t>
      </w:r>
      <w:r w:rsidR="006C46AD" w:rsidRPr="00F17C37">
        <w:rPr>
          <w:rFonts w:ascii="Times New Roman" w:eastAsia="楷体"/>
        </w:rPr>
        <w:t>流量计：地热井进水管路流量传感器、地热井出水管路流量传感器、冷却塔进水管路流量传感器、冷却塔出水管路流量传感器、补水管路流量传感器；</w:t>
      </w:r>
    </w:p>
    <w:p w14:paraId="355594FE" w14:textId="61445ADA" w:rsidR="006C46AD" w:rsidRPr="00F17C37" w:rsidRDefault="00341DE7" w:rsidP="00341DE7">
      <w:pPr>
        <w:pStyle w:val="aff8"/>
        <w:ind w:firstLineChars="200" w:firstLine="420"/>
        <w:outlineLvl w:val="9"/>
        <w:rPr>
          <w:rFonts w:ascii="Times New Roman" w:eastAsia="楷体"/>
        </w:rPr>
      </w:pPr>
      <w:r w:rsidRPr="00F17C37">
        <w:rPr>
          <w:rFonts w:ascii="Times New Roman" w:eastAsia="楷体"/>
        </w:rPr>
        <w:t>2</w:t>
      </w:r>
      <w:r w:rsidR="006C46AD" w:rsidRPr="00F17C37">
        <w:rPr>
          <w:rFonts w:ascii="Times New Roman" w:eastAsia="楷体"/>
        </w:rPr>
        <w:t xml:space="preserve"> </w:t>
      </w:r>
      <w:r w:rsidR="006C46AD" w:rsidRPr="00F17C37">
        <w:rPr>
          <w:rFonts w:ascii="Times New Roman" w:eastAsia="楷体"/>
        </w:rPr>
        <w:t>温度传感器：地热井进水管路温度传感器、地热井出水管路温度传感器、冷却塔进水管路温度传感器、冷却塔出水管路温度传感器、补水管路温度传感器；</w:t>
      </w:r>
    </w:p>
    <w:p w14:paraId="2F419EAE" w14:textId="1733DC05" w:rsidR="006C46AD" w:rsidRPr="00F17C37" w:rsidRDefault="00341DE7" w:rsidP="00341DE7">
      <w:pPr>
        <w:pStyle w:val="aff8"/>
        <w:ind w:firstLineChars="200" w:firstLine="420"/>
        <w:outlineLvl w:val="9"/>
        <w:rPr>
          <w:rFonts w:ascii="Times New Roman" w:eastAsia="楷体"/>
        </w:rPr>
      </w:pPr>
      <w:r w:rsidRPr="00F17C37">
        <w:rPr>
          <w:rFonts w:ascii="Times New Roman" w:eastAsia="楷体"/>
        </w:rPr>
        <w:t>3</w:t>
      </w:r>
      <w:r w:rsidR="006C46AD" w:rsidRPr="00F17C37">
        <w:rPr>
          <w:rFonts w:ascii="Times New Roman" w:eastAsia="楷体"/>
        </w:rPr>
        <w:t xml:space="preserve"> </w:t>
      </w:r>
      <w:r w:rsidR="006C46AD" w:rsidRPr="00F17C37">
        <w:rPr>
          <w:rFonts w:ascii="Times New Roman" w:eastAsia="楷体"/>
        </w:rPr>
        <w:t>压力传感器：</w:t>
      </w:r>
      <w:proofErr w:type="gramStart"/>
      <w:r w:rsidR="006C46AD" w:rsidRPr="00F17C37">
        <w:rPr>
          <w:rFonts w:ascii="Times New Roman" w:eastAsia="楷体"/>
        </w:rPr>
        <w:t>循环水泵泵前压力传感器</w:t>
      </w:r>
      <w:proofErr w:type="gramEnd"/>
      <w:r w:rsidR="008175FB">
        <w:rPr>
          <w:rFonts w:ascii="Times New Roman" w:eastAsia="楷体" w:hint="eastAsia"/>
        </w:rPr>
        <w:t>、</w:t>
      </w:r>
      <w:proofErr w:type="gramStart"/>
      <w:r w:rsidR="006C46AD" w:rsidRPr="00F17C37">
        <w:rPr>
          <w:rFonts w:ascii="Times New Roman" w:eastAsia="楷体"/>
        </w:rPr>
        <w:t>泵后压力传感器</w:t>
      </w:r>
      <w:proofErr w:type="gramEnd"/>
      <w:r w:rsidR="006C46AD" w:rsidRPr="00F17C37">
        <w:rPr>
          <w:rFonts w:ascii="Times New Roman" w:eastAsia="楷体"/>
        </w:rPr>
        <w:t>；</w:t>
      </w:r>
    </w:p>
    <w:p w14:paraId="03713ADA" w14:textId="1F4E4B3A" w:rsidR="006C46AD" w:rsidRPr="00F17C37" w:rsidRDefault="00341DE7" w:rsidP="00341DE7">
      <w:pPr>
        <w:pStyle w:val="aff8"/>
        <w:ind w:firstLineChars="200" w:firstLine="420"/>
        <w:outlineLvl w:val="9"/>
        <w:rPr>
          <w:rFonts w:ascii="Times New Roman" w:eastAsia="楷体"/>
        </w:rPr>
      </w:pPr>
      <w:r w:rsidRPr="00F17C37">
        <w:rPr>
          <w:rFonts w:ascii="Times New Roman" w:eastAsia="楷体"/>
        </w:rPr>
        <w:lastRenderedPageBreak/>
        <w:t>4</w:t>
      </w:r>
      <w:r w:rsidR="006C46AD" w:rsidRPr="00F17C37">
        <w:rPr>
          <w:rFonts w:ascii="Times New Roman" w:eastAsia="楷体"/>
        </w:rPr>
        <w:t xml:space="preserve"> </w:t>
      </w:r>
      <w:r w:rsidR="006C46AD" w:rsidRPr="00F17C37">
        <w:rPr>
          <w:rFonts w:ascii="Times New Roman" w:eastAsia="楷体"/>
        </w:rPr>
        <w:t>环境监测装置：环境温度、环境湿度。</w:t>
      </w:r>
    </w:p>
    <w:p w14:paraId="29EB752B" w14:textId="3125A24B" w:rsidR="006C46AD" w:rsidRPr="00F17C37" w:rsidRDefault="006C46AD" w:rsidP="006C46AD">
      <w:pPr>
        <w:pStyle w:val="aff8"/>
        <w:outlineLvl w:val="9"/>
        <w:rPr>
          <w:rFonts w:ascii="Times New Roman"/>
        </w:rPr>
      </w:pPr>
      <w:r w:rsidRPr="00F17C37">
        <w:rPr>
          <w:rFonts w:ascii="Times New Roman"/>
        </w:rPr>
        <w:t xml:space="preserve">7.4.6 </w:t>
      </w:r>
      <w:r w:rsidRPr="00F17C37">
        <w:rPr>
          <w:rFonts w:ascii="Times New Roman"/>
        </w:rPr>
        <w:t>测试前</w:t>
      </w:r>
      <w:r w:rsidR="00CE02EE" w:rsidRPr="00F17C37">
        <w:rPr>
          <w:rFonts w:ascii="Times New Roman"/>
        </w:rPr>
        <w:t>应保证拥有稳定可靠的测试条件。</w:t>
      </w:r>
    </w:p>
    <w:p w14:paraId="35A4A7CD" w14:textId="77777777" w:rsidR="00CE02EE" w:rsidRPr="00F17C37" w:rsidRDefault="00CE02EE" w:rsidP="00CE02EE">
      <w:pPr>
        <w:pStyle w:val="aff8"/>
        <w:outlineLvl w:val="9"/>
        <w:rPr>
          <w:rFonts w:ascii="Times New Roman" w:eastAsia="楷体"/>
        </w:rPr>
      </w:pPr>
      <w:r w:rsidRPr="00F17C37">
        <w:rPr>
          <w:rFonts w:ascii="Times New Roman" w:eastAsia="楷体"/>
          <w:b/>
        </w:rPr>
        <w:t>【条文说明】</w:t>
      </w:r>
    </w:p>
    <w:p w14:paraId="48FAC065" w14:textId="2DCA3F3B"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1</w:t>
      </w:r>
      <w:r w:rsidR="006C46AD" w:rsidRPr="00F17C37">
        <w:rPr>
          <w:rFonts w:ascii="Times New Roman" w:eastAsia="楷体"/>
        </w:rPr>
        <w:t xml:space="preserve"> </w:t>
      </w:r>
      <w:r w:rsidR="006C46AD" w:rsidRPr="00F17C37">
        <w:rPr>
          <w:rFonts w:ascii="Times New Roman" w:eastAsia="楷体"/>
        </w:rPr>
        <w:t>测试现场应提供稳定的电源、水源，具备可靠的测试条件。</w:t>
      </w:r>
    </w:p>
    <w:p w14:paraId="56B3D15C" w14:textId="70284C1E"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2</w:t>
      </w:r>
      <w:r w:rsidR="006C46AD" w:rsidRPr="00F17C37">
        <w:rPr>
          <w:rFonts w:ascii="Times New Roman" w:eastAsia="楷体"/>
        </w:rPr>
        <w:t xml:space="preserve"> </w:t>
      </w:r>
      <w:r w:rsidR="006C46AD" w:rsidRPr="00F17C37">
        <w:rPr>
          <w:rFonts w:ascii="Times New Roman" w:eastAsia="楷体"/>
        </w:rPr>
        <w:t>测试系统运至现场后，需由吊车运至井口旁平整场地，便于管路连接。</w:t>
      </w:r>
    </w:p>
    <w:p w14:paraId="4B739B20" w14:textId="0859BBFF"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3</w:t>
      </w:r>
      <w:r w:rsidR="006C46AD" w:rsidRPr="00F17C37">
        <w:rPr>
          <w:rFonts w:ascii="Times New Roman" w:eastAsia="楷体"/>
        </w:rPr>
        <w:t xml:space="preserve"> </w:t>
      </w:r>
      <w:r w:rsidR="006C46AD" w:rsidRPr="00F17C37">
        <w:rPr>
          <w:rFonts w:ascii="Times New Roman" w:eastAsia="楷体"/>
        </w:rPr>
        <w:t>地热井与测试系统管路连接应减少弯头、变径，连接管外露部分应保温，保温层厚度不应小于</w:t>
      </w:r>
      <w:r w:rsidR="006C46AD" w:rsidRPr="00F17C37">
        <w:rPr>
          <w:rFonts w:ascii="Times New Roman" w:eastAsia="楷体"/>
        </w:rPr>
        <w:t>25mm</w:t>
      </w:r>
      <w:r w:rsidR="006C46AD" w:rsidRPr="00F17C37">
        <w:rPr>
          <w:rFonts w:ascii="Times New Roman" w:eastAsia="楷体"/>
        </w:rPr>
        <w:t>。</w:t>
      </w:r>
    </w:p>
    <w:p w14:paraId="2D12F943" w14:textId="5CFD28A5"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4</w:t>
      </w:r>
      <w:r w:rsidR="006C46AD" w:rsidRPr="00F17C37">
        <w:rPr>
          <w:rFonts w:ascii="Times New Roman" w:eastAsia="楷体"/>
        </w:rPr>
        <w:t xml:space="preserve"> </w:t>
      </w:r>
      <w:r w:rsidR="006C46AD" w:rsidRPr="00F17C37">
        <w:rPr>
          <w:rFonts w:ascii="Times New Roman" w:eastAsia="楷体"/>
        </w:rPr>
        <w:t>测试系统应遵循先接水后接电的原则。</w:t>
      </w:r>
    </w:p>
    <w:p w14:paraId="4BF142A0" w14:textId="51B8223C"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5</w:t>
      </w:r>
      <w:r w:rsidR="006C46AD" w:rsidRPr="00F17C37">
        <w:rPr>
          <w:rFonts w:ascii="Times New Roman" w:eastAsia="楷体"/>
        </w:rPr>
        <w:t xml:space="preserve"> </w:t>
      </w:r>
      <w:r w:rsidR="006C46AD" w:rsidRPr="00F17C37">
        <w:rPr>
          <w:rFonts w:ascii="Times New Roman" w:eastAsia="楷体"/>
        </w:rPr>
        <w:t>测试过程应遵守国家和地方有关安全、劳动保护、防火、环境保护等方面的规定。</w:t>
      </w:r>
    </w:p>
    <w:p w14:paraId="0195D250" w14:textId="3CDBD82C"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6</w:t>
      </w:r>
      <w:r w:rsidR="006C46AD" w:rsidRPr="00F17C37">
        <w:rPr>
          <w:rFonts w:ascii="Times New Roman" w:eastAsia="楷体"/>
        </w:rPr>
        <w:t xml:space="preserve"> </w:t>
      </w:r>
      <w:r w:rsidR="006C46AD" w:rsidRPr="00F17C37">
        <w:rPr>
          <w:rFonts w:ascii="Times New Roman" w:eastAsia="楷体"/>
        </w:rPr>
        <w:t>测试推荐工况如附录</w:t>
      </w:r>
      <w:r w:rsidR="006C46AD" w:rsidRPr="00F17C37">
        <w:rPr>
          <w:rFonts w:ascii="Times New Roman" w:eastAsia="楷体"/>
        </w:rPr>
        <w:t>B</w:t>
      </w:r>
      <w:r w:rsidR="006C46AD" w:rsidRPr="00F17C37">
        <w:rPr>
          <w:rFonts w:ascii="Times New Roman" w:eastAsia="楷体"/>
        </w:rPr>
        <w:t>所示。</w:t>
      </w:r>
    </w:p>
    <w:p w14:paraId="6BB206E6" w14:textId="77777777" w:rsidR="006C46AD" w:rsidRPr="00F17C37" w:rsidRDefault="006C46AD" w:rsidP="006C46AD">
      <w:pPr>
        <w:pStyle w:val="aff8"/>
        <w:outlineLvl w:val="9"/>
        <w:rPr>
          <w:rFonts w:ascii="Times New Roman"/>
        </w:rPr>
      </w:pPr>
      <w:r w:rsidRPr="00F17C37">
        <w:rPr>
          <w:rFonts w:ascii="Times New Roman"/>
        </w:rPr>
        <w:t xml:space="preserve">7.4.7 </w:t>
      </w:r>
      <w:r w:rsidRPr="00F17C37">
        <w:rPr>
          <w:rFonts w:ascii="Times New Roman"/>
        </w:rPr>
        <w:t>测试步骤宜包含以下内容：</w:t>
      </w:r>
    </w:p>
    <w:p w14:paraId="27BF9C78" w14:textId="77777777" w:rsidR="006C46AD" w:rsidRPr="00F17C37" w:rsidRDefault="006C46AD" w:rsidP="006C46AD">
      <w:pPr>
        <w:pStyle w:val="aff8"/>
        <w:ind w:left="851"/>
        <w:outlineLvl w:val="9"/>
        <w:rPr>
          <w:rFonts w:ascii="Times New Roman"/>
        </w:rPr>
      </w:pPr>
      <w:r w:rsidRPr="00F17C37">
        <w:rPr>
          <w:rFonts w:ascii="Times New Roman"/>
        </w:rPr>
        <w:t xml:space="preserve">a) </w:t>
      </w:r>
      <w:r w:rsidRPr="00F17C37">
        <w:rPr>
          <w:rFonts w:ascii="Times New Roman"/>
        </w:rPr>
        <w:t>平整测试孔周边场地，提供水电接驳点；</w:t>
      </w:r>
    </w:p>
    <w:p w14:paraId="7CE270CC" w14:textId="77777777" w:rsidR="006C46AD" w:rsidRPr="00F17C37" w:rsidRDefault="006C46AD" w:rsidP="006C46AD">
      <w:pPr>
        <w:pStyle w:val="aff8"/>
        <w:ind w:left="851"/>
        <w:outlineLvl w:val="9"/>
        <w:rPr>
          <w:rFonts w:ascii="Times New Roman"/>
        </w:rPr>
      </w:pPr>
      <w:r w:rsidRPr="00F17C37">
        <w:rPr>
          <w:rFonts w:ascii="Times New Roman"/>
        </w:rPr>
        <w:t xml:space="preserve">b) </w:t>
      </w:r>
      <w:r w:rsidRPr="00F17C37">
        <w:rPr>
          <w:rFonts w:ascii="Times New Roman"/>
        </w:rPr>
        <w:t>测试系统器与测试孔管道连接；</w:t>
      </w:r>
    </w:p>
    <w:p w14:paraId="160E2DB6" w14:textId="77777777" w:rsidR="006C46AD" w:rsidRPr="00F17C37" w:rsidRDefault="006C46AD" w:rsidP="006C46AD">
      <w:pPr>
        <w:pStyle w:val="aff8"/>
        <w:ind w:left="851"/>
        <w:outlineLvl w:val="9"/>
        <w:rPr>
          <w:rFonts w:ascii="Times New Roman"/>
        </w:rPr>
      </w:pPr>
      <w:r w:rsidRPr="00F17C37">
        <w:rPr>
          <w:rFonts w:ascii="Times New Roman"/>
        </w:rPr>
        <w:t xml:space="preserve">c) </w:t>
      </w:r>
      <w:r w:rsidRPr="00F17C37">
        <w:rPr>
          <w:rFonts w:ascii="Times New Roman"/>
        </w:rPr>
        <w:t>水电等外部设备连接完毕后，对测试设备本身以及外部设备的连接进行检查；</w:t>
      </w:r>
    </w:p>
    <w:p w14:paraId="38FC4C4D" w14:textId="77777777" w:rsidR="006C46AD" w:rsidRPr="00F17C37" w:rsidRDefault="006C46AD" w:rsidP="006C46AD">
      <w:pPr>
        <w:pStyle w:val="aff8"/>
        <w:ind w:left="851"/>
        <w:outlineLvl w:val="9"/>
        <w:rPr>
          <w:rFonts w:ascii="Times New Roman"/>
        </w:rPr>
      </w:pPr>
      <w:r w:rsidRPr="00F17C37">
        <w:rPr>
          <w:rFonts w:ascii="Times New Roman"/>
        </w:rPr>
        <w:t xml:space="preserve">d) </w:t>
      </w:r>
      <w:r w:rsidRPr="00F17C37">
        <w:rPr>
          <w:rFonts w:ascii="Times New Roman"/>
        </w:rPr>
        <w:t>启动测试系统内循环水泵，通过螺旋除污器对测试</w:t>
      </w:r>
      <w:proofErr w:type="gramStart"/>
      <w:r w:rsidRPr="00F17C37">
        <w:rPr>
          <w:rFonts w:ascii="Times New Roman"/>
        </w:rPr>
        <w:t>孔进行</w:t>
      </w:r>
      <w:proofErr w:type="gramEnd"/>
      <w:r w:rsidRPr="00F17C37">
        <w:rPr>
          <w:rFonts w:ascii="Times New Roman"/>
        </w:rPr>
        <w:t>排气除污，同时记录测试孔进出水温度，待进出水温度稳定一致后即获得近似的测试孔初始温度；</w:t>
      </w:r>
    </w:p>
    <w:p w14:paraId="4207EDC1" w14:textId="77777777" w:rsidR="006C46AD" w:rsidRPr="00F17C37" w:rsidRDefault="006C46AD" w:rsidP="006C46AD">
      <w:pPr>
        <w:pStyle w:val="aff8"/>
        <w:ind w:left="851"/>
        <w:outlineLvl w:val="9"/>
        <w:rPr>
          <w:rFonts w:ascii="Times New Roman"/>
        </w:rPr>
      </w:pPr>
      <w:r w:rsidRPr="00F17C37">
        <w:rPr>
          <w:rFonts w:ascii="Times New Roman"/>
        </w:rPr>
        <w:t xml:space="preserve">e) </w:t>
      </w:r>
      <w:r w:rsidRPr="00F17C37">
        <w:rPr>
          <w:rFonts w:ascii="Times New Roman"/>
        </w:rPr>
        <w:t>测试孔除污完成且获取到稳定的初始温度后，调整循环水泵以满足测试工况设计流量，随后开启测试系统内冷却塔进行换热，记录各项试验数据，每个测试工况至少持续</w:t>
      </w:r>
      <w:r w:rsidRPr="00F17C37">
        <w:rPr>
          <w:rFonts w:ascii="Times New Roman"/>
        </w:rPr>
        <w:t>72h</w:t>
      </w:r>
      <w:r w:rsidRPr="00F17C37">
        <w:rPr>
          <w:rFonts w:ascii="Times New Roman"/>
        </w:rPr>
        <w:t>；</w:t>
      </w:r>
    </w:p>
    <w:p w14:paraId="4538DF67" w14:textId="77777777" w:rsidR="006C46AD" w:rsidRPr="00F17C37" w:rsidRDefault="006C46AD" w:rsidP="006C46AD">
      <w:pPr>
        <w:pStyle w:val="aff8"/>
        <w:ind w:left="851"/>
        <w:outlineLvl w:val="9"/>
        <w:rPr>
          <w:rFonts w:ascii="Times New Roman"/>
        </w:rPr>
      </w:pPr>
      <w:r w:rsidRPr="00F17C37">
        <w:rPr>
          <w:rFonts w:ascii="Times New Roman"/>
        </w:rPr>
        <w:t xml:space="preserve">f) </w:t>
      </w:r>
      <w:r w:rsidRPr="00F17C37">
        <w:rPr>
          <w:rFonts w:ascii="Times New Roman"/>
        </w:rPr>
        <w:t>测试过程中，做好对测试设备、水、电的保护工作；</w:t>
      </w:r>
    </w:p>
    <w:p w14:paraId="31DF478A" w14:textId="77777777" w:rsidR="006C46AD" w:rsidRPr="00F17C37" w:rsidRDefault="006C46AD" w:rsidP="006C46AD">
      <w:pPr>
        <w:pStyle w:val="aff8"/>
        <w:ind w:left="851"/>
        <w:outlineLvl w:val="9"/>
        <w:rPr>
          <w:rFonts w:ascii="Times New Roman"/>
        </w:rPr>
      </w:pPr>
      <w:r w:rsidRPr="00F17C37">
        <w:rPr>
          <w:rFonts w:ascii="Times New Roman"/>
        </w:rPr>
        <w:t xml:space="preserve">g) </w:t>
      </w:r>
      <w:r w:rsidRPr="00F17C37">
        <w:rPr>
          <w:rFonts w:ascii="Times New Roman"/>
        </w:rPr>
        <w:t>测试完毕后，提取测试系统中记录的试验数据，分析计算得出岩土综合热物性参数及单井换热量。测试记录表如附录</w:t>
      </w:r>
      <w:r w:rsidRPr="00F17C37">
        <w:rPr>
          <w:rFonts w:ascii="Times New Roman"/>
        </w:rPr>
        <w:t>C</w:t>
      </w:r>
      <w:r w:rsidRPr="00F17C37">
        <w:rPr>
          <w:rFonts w:ascii="Times New Roman"/>
        </w:rPr>
        <w:t>所示。</w:t>
      </w:r>
    </w:p>
    <w:p w14:paraId="5DC839CB" w14:textId="58397480" w:rsidR="006C46AD" w:rsidRPr="00F17C37" w:rsidRDefault="006C46AD" w:rsidP="006C46AD">
      <w:pPr>
        <w:pStyle w:val="aff8"/>
        <w:outlineLvl w:val="9"/>
        <w:rPr>
          <w:rFonts w:ascii="Times New Roman"/>
        </w:rPr>
      </w:pPr>
      <w:r w:rsidRPr="00F17C37">
        <w:rPr>
          <w:rFonts w:ascii="Times New Roman"/>
        </w:rPr>
        <w:t xml:space="preserve">7.4.8 </w:t>
      </w:r>
      <w:r w:rsidRPr="00F17C37">
        <w:rPr>
          <w:rFonts w:ascii="Times New Roman"/>
        </w:rPr>
        <w:t>测试过程</w:t>
      </w:r>
      <w:r w:rsidR="00CE02EE" w:rsidRPr="00F17C37">
        <w:rPr>
          <w:rFonts w:ascii="Times New Roman"/>
        </w:rPr>
        <w:t>中，每个设计工况的换热测试应连续不间断，各工况之间应间隔足够长的时间。</w:t>
      </w:r>
    </w:p>
    <w:p w14:paraId="5C3F2754" w14:textId="77777777" w:rsidR="00CE02EE" w:rsidRPr="00F17C37" w:rsidRDefault="00CE02EE" w:rsidP="00CE02EE">
      <w:pPr>
        <w:pStyle w:val="aff8"/>
        <w:outlineLvl w:val="9"/>
        <w:rPr>
          <w:rFonts w:ascii="Times New Roman" w:eastAsia="楷体"/>
        </w:rPr>
      </w:pPr>
      <w:r w:rsidRPr="00F17C37">
        <w:rPr>
          <w:rFonts w:ascii="Times New Roman" w:eastAsia="楷体"/>
          <w:b/>
        </w:rPr>
        <w:t>【条文说明】</w:t>
      </w:r>
    </w:p>
    <w:p w14:paraId="655E1795" w14:textId="18813C56"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1</w:t>
      </w:r>
      <w:r w:rsidR="006C46AD" w:rsidRPr="00F17C37">
        <w:rPr>
          <w:rFonts w:ascii="Times New Roman" w:eastAsia="楷体"/>
        </w:rPr>
        <w:t xml:space="preserve"> </w:t>
      </w:r>
      <w:r w:rsidR="006C46AD" w:rsidRPr="00F17C37">
        <w:rPr>
          <w:rFonts w:ascii="Times New Roman" w:eastAsia="楷体"/>
        </w:rPr>
        <w:t>换热测试应在测试</w:t>
      </w:r>
      <w:proofErr w:type="gramStart"/>
      <w:r w:rsidR="006C46AD" w:rsidRPr="00F17C37">
        <w:rPr>
          <w:rFonts w:ascii="Times New Roman" w:eastAsia="楷体"/>
        </w:rPr>
        <w:t>孔完成</w:t>
      </w:r>
      <w:proofErr w:type="gramEnd"/>
      <w:r w:rsidR="006C46AD" w:rsidRPr="00F17C37">
        <w:rPr>
          <w:rFonts w:ascii="Times New Roman" w:eastAsia="楷体"/>
        </w:rPr>
        <w:t>中心下管及安装井口装置后进行。</w:t>
      </w:r>
    </w:p>
    <w:p w14:paraId="65BB8C1D" w14:textId="295C8B73"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2</w:t>
      </w:r>
      <w:r w:rsidR="006C46AD" w:rsidRPr="00F17C37">
        <w:rPr>
          <w:rFonts w:ascii="Times New Roman" w:eastAsia="楷体"/>
        </w:rPr>
        <w:t xml:space="preserve"> </w:t>
      </w:r>
      <w:r w:rsidR="006C46AD" w:rsidRPr="00F17C37">
        <w:rPr>
          <w:rFonts w:ascii="Times New Roman" w:eastAsia="楷体"/>
        </w:rPr>
        <w:t>初始温度的测试采用无功循环法，即仅在循环水泵开启的情况下，测得的平均温度。</w:t>
      </w:r>
    </w:p>
    <w:p w14:paraId="66FB1E55" w14:textId="6BEB94EA"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3</w:t>
      </w:r>
      <w:r w:rsidR="006C46AD" w:rsidRPr="00F17C37">
        <w:rPr>
          <w:rFonts w:ascii="Times New Roman" w:eastAsia="楷体"/>
        </w:rPr>
        <w:t xml:space="preserve"> </w:t>
      </w:r>
      <w:r w:rsidR="006C46AD" w:rsidRPr="00F17C37">
        <w:rPr>
          <w:rFonts w:ascii="Times New Roman" w:eastAsia="楷体"/>
        </w:rPr>
        <w:t>每个设计工况的换热测试应连续不间断，持续时间不宜少于</w:t>
      </w:r>
      <w:r w:rsidR="006C46AD" w:rsidRPr="00F17C37">
        <w:rPr>
          <w:rFonts w:ascii="Times New Roman" w:eastAsia="楷体"/>
        </w:rPr>
        <w:t>72h</w:t>
      </w:r>
      <w:r w:rsidR="006C46AD" w:rsidRPr="00F17C37">
        <w:rPr>
          <w:rFonts w:ascii="Times New Roman" w:eastAsia="楷体"/>
        </w:rPr>
        <w:t>。</w:t>
      </w:r>
    </w:p>
    <w:p w14:paraId="4AC78F00" w14:textId="313856C8"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4</w:t>
      </w:r>
      <w:r w:rsidR="006C46AD" w:rsidRPr="00F17C37">
        <w:rPr>
          <w:rFonts w:ascii="Times New Roman" w:eastAsia="楷体"/>
        </w:rPr>
        <w:t xml:space="preserve"> </w:t>
      </w:r>
      <w:r w:rsidR="006C46AD" w:rsidRPr="00F17C37">
        <w:rPr>
          <w:rFonts w:ascii="Times New Roman" w:eastAsia="楷体"/>
        </w:rPr>
        <w:t>各工况之间应间隔足够长的时间（大于等于每个设计工况测试时长），测试工况流量</w:t>
      </w:r>
      <w:proofErr w:type="gramStart"/>
      <w:r w:rsidR="006C46AD" w:rsidRPr="00F17C37">
        <w:rPr>
          <w:rFonts w:ascii="Times New Roman" w:eastAsia="楷体"/>
        </w:rPr>
        <w:t>宜按照</w:t>
      </w:r>
      <w:proofErr w:type="gramEnd"/>
      <w:r w:rsidR="006C46AD" w:rsidRPr="00F17C37">
        <w:rPr>
          <w:rFonts w:ascii="Times New Roman" w:eastAsia="楷体"/>
        </w:rPr>
        <w:t>从小到大的顺序进行。</w:t>
      </w:r>
    </w:p>
    <w:p w14:paraId="64C5D0F5" w14:textId="3899EC15"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5</w:t>
      </w:r>
      <w:r w:rsidR="006C46AD" w:rsidRPr="00F17C37">
        <w:rPr>
          <w:rFonts w:ascii="Times New Roman" w:eastAsia="楷体"/>
        </w:rPr>
        <w:t xml:space="preserve"> </w:t>
      </w:r>
      <w:r w:rsidR="006C46AD" w:rsidRPr="00F17C37">
        <w:rPr>
          <w:rFonts w:ascii="Times New Roman" w:eastAsia="楷体"/>
        </w:rPr>
        <w:t>试验期间，冷却塔的散热量应保持恒定，地热井进出水温度保持恒定（浮动温差小于</w:t>
      </w:r>
      <w:r w:rsidR="006C46AD" w:rsidRPr="00F17C37">
        <w:rPr>
          <w:rFonts w:ascii="Times New Roman" w:eastAsia="楷体"/>
        </w:rPr>
        <w:t>1℃</w:t>
      </w:r>
      <w:r w:rsidR="006C46AD" w:rsidRPr="00F17C37">
        <w:rPr>
          <w:rFonts w:ascii="Times New Roman" w:eastAsia="楷体"/>
        </w:rPr>
        <w:t>）不少于</w:t>
      </w:r>
      <w:r w:rsidR="006C46AD" w:rsidRPr="00F17C37">
        <w:rPr>
          <w:rFonts w:ascii="Times New Roman" w:eastAsia="楷体"/>
        </w:rPr>
        <w:t>48h</w:t>
      </w:r>
      <w:r w:rsidR="006C46AD" w:rsidRPr="00F17C37">
        <w:rPr>
          <w:rFonts w:ascii="Times New Roman" w:eastAsia="楷体"/>
        </w:rPr>
        <w:t>。</w:t>
      </w:r>
    </w:p>
    <w:p w14:paraId="13EE3EAB" w14:textId="74BCC058"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6</w:t>
      </w:r>
      <w:r w:rsidR="006C46AD" w:rsidRPr="00F17C37">
        <w:rPr>
          <w:rFonts w:ascii="Times New Roman" w:eastAsia="楷体"/>
        </w:rPr>
        <w:t xml:space="preserve"> </w:t>
      </w:r>
      <w:r w:rsidR="006C46AD" w:rsidRPr="00F17C37">
        <w:rPr>
          <w:rFonts w:ascii="Times New Roman" w:eastAsia="楷体"/>
        </w:rPr>
        <w:t>试验数据读取和记录的时间间隔不应大于</w:t>
      </w:r>
      <w:r w:rsidR="006C46AD" w:rsidRPr="00F17C37">
        <w:rPr>
          <w:rFonts w:ascii="Times New Roman" w:eastAsia="楷体"/>
        </w:rPr>
        <w:t>1</w:t>
      </w:r>
      <w:r w:rsidR="006C46AD" w:rsidRPr="00F17C37">
        <w:rPr>
          <w:rFonts w:ascii="Times New Roman" w:eastAsia="楷体"/>
        </w:rPr>
        <w:t>分钟。</w:t>
      </w:r>
    </w:p>
    <w:p w14:paraId="35E6DCAB" w14:textId="186D3C86"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7</w:t>
      </w:r>
      <w:r w:rsidR="006C46AD" w:rsidRPr="00F17C37">
        <w:rPr>
          <w:rFonts w:ascii="Times New Roman" w:eastAsia="楷体"/>
        </w:rPr>
        <w:t xml:space="preserve"> </w:t>
      </w:r>
      <w:r w:rsidR="006C46AD" w:rsidRPr="00F17C37">
        <w:rPr>
          <w:rFonts w:ascii="Times New Roman" w:eastAsia="楷体"/>
        </w:rPr>
        <w:t>一个工况测试结束后，地温需恢复至无功循环初始地温的</w:t>
      </w:r>
      <w:r w:rsidR="006C46AD" w:rsidRPr="00F17C37">
        <w:rPr>
          <w:rFonts w:ascii="Times New Roman" w:eastAsia="楷体"/>
        </w:rPr>
        <w:t>90%</w:t>
      </w:r>
      <w:r w:rsidR="006C46AD" w:rsidRPr="00F17C37">
        <w:rPr>
          <w:rFonts w:ascii="Times New Roman" w:eastAsia="楷体"/>
        </w:rPr>
        <w:t>以上才可进行下一个工况测试。地温测定可由两种方式测得：对于埋设测温光纤且可获取稳定数据的地热井，根据测温光纤数据比对地温是否恢复至初始地温的</w:t>
      </w:r>
      <w:r w:rsidR="006C46AD" w:rsidRPr="00F17C37">
        <w:rPr>
          <w:rFonts w:ascii="Times New Roman" w:eastAsia="楷体"/>
        </w:rPr>
        <w:t>90%</w:t>
      </w:r>
      <w:r w:rsidR="006C46AD" w:rsidRPr="00F17C37">
        <w:rPr>
          <w:rFonts w:ascii="Times New Roman" w:eastAsia="楷体"/>
        </w:rPr>
        <w:t>，判断是否进入下一工况测试工作；对于未埋设测温光纤或无法取得光纤数据的地热井，一个工况结束至少</w:t>
      </w:r>
      <w:r w:rsidR="006C46AD" w:rsidRPr="00F17C37">
        <w:rPr>
          <w:rFonts w:ascii="Times New Roman" w:eastAsia="楷体"/>
        </w:rPr>
        <w:t>96h</w:t>
      </w:r>
      <w:r w:rsidR="006C46AD" w:rsidRPr="00F17C37">
        <w:rPr>
          <w:rFonts w:ascii="Times New Roman" w:eastAsia="楷体"/>
        </w:rPr>
        <w:t>后，由测试系统切换至无功循环模式，获取地下温度数据，判断是否进入下一工况测试工作。</w:t>
      </w:r>
    </w:p>
    <w:p w14:paraId="74AC6EF3" w14:textId="6E398BFB"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8</w:t>
      </w:r>
      <w:r w:rsidR="006C46AD" w:rsidRPr="00F17C37">
        <w:rPr>
          <w:rFonts w:ascii="Times New Roman" w:eastAsia="楷体"/>
        </w:rPr>
        <w:t xml:space="preserve"> </w:t>
      </w:r>
      <w:r w:rsidR="006C46AD" w:rsidRPr="00F17C37">
        <w:rPr>
          <w:rFonts w:ascii="Times New Roman" w:eastAsia="楷体"/>
        </w:rPr>
        <w:t>测试工期安排如附录</w:t>
      </w:r>
      <w:r w:rsidR="006C46AD" w:rsidRPr="00F17C37">
        <w:rPr>
          <w:rFonts w:ascii="Times New Roman" w:eastAsia="楷体"/>
        </w:rPr>
        <w:t>D</w:t>
      </w:r>
      <w:r w:rsidR="006C46AD" w:rsidRPr="00F17C37">
        <w:rPr>
          <w:rFonts w:ascii="Times New Roman" w:eastAsia="楷体"/>
        </w:rPr>
        <w:t>所示。</w:t>
      </w:r>
    </w:p>
    <w:p w14:paraId="6FED4895" w14:textId="7D066028" w:rsidR="00341DE7" w:rsidRPr="00F17C37" w:rsidRDefault="006C46AD" w:rsidP="006C46AD">
      <w:pPr>
        <w:pStyle w:val="aff8"/>
        <w:outlineLvl w:val="9"/>
        <w:rPr>
          <w:rFonts w:ascii="Times New Roman"/>
        </w:rPr>
      </w:pPr>
      <w:r w:rsidRPr="00F17C37">
        <w:rPr>
          <w:rFonts w:ascii="Times New Roman"/>
        </w:rPr>
        <w:t xml:space="preserve">7.4.9 </w:t>
      </w:r>
      <w:r w:rsidRPr="00F17C37">
        <w:rPr>
          <w:rFonts w:ascii="Times New Roman"/>
        </w:rPr>
        <w:t>通过原位测试取得的实验数据，</w:t>
      </w:r>
      <w:r w:rsidR="00341DE7" w:rsidRPr="00F17C37">
        <w:rPr>
          <w:rFonts w:ascii="Times New Roman"/>
        </w:rPr>
        <w:t>代</w:t>
      </w:r>
      <w:r w:rsidRPr="00F17C37">
        <w:rPr>
          <w:rFonts w:ascii="Times New Roman"/>
        </w:rPr>
        <w:t>入中深层地埋管换热器物理模型及数学模型中，可对区域地层的岩土热物性参数以及单井换热量给出评价预测。</w:t>
      </w:r>
    </w:p>
    <w:p w14:paraId="78A3CB40" w14:textId="6E6C7AB8" w:rsidR="00341DE7" w:rsidRPr="00F17C37" w:rsidRDefault="00341DE7" w:rsidP="00341DE7">
      <w:pPr>
        <w:pStyle w:val="aff8"/>
        <w:outlineLvl w:val="9"/>
        <w:rPr>
          <w:rFonts w:ascii="Times New Roman" w:eastAsia="楷体"/>
        </w:rPr>
      </w:pPr>
      <w:r w:rsidRPr="00F17C37">
        <w:rPr>
          <w:rFonts w:ascii="Times New Roman" w:eastAsia="楷体"/>
          <w:b/>
        </w:rPr>
        <w:t>【条文说明】</w:t>
      </w:r>
    </w:p>
    <w:p w14:paraId="16295086" w14:textId="02CCB014" w:rsidR="006C46AD" w:rsidRPr="00F17C37" w:rsidRDefault="006C46AD" w:rsidP="00341DE7">
      <w:pPr>
        <w:pStyle w:val="aff8"/>
        <w:ind w:firstLineChars="200" w:firstLine="420"/>
        <w:outlineLvl w:val="9"/>
        <w:rPr>
          <w:rFonts w:ascii="Times New Roman" w:eastAsia="楷体"/>
        </w:rPr>
      </w:pPr>
      <w:r w:rsidRPr="00F17C37">
        <w:rPr>
          <w:rFonts w:ascii="Times New Roman" w:eastAsia="楷体"/>
        </w:rPr>
        <w:t>推荐使用</w:t>
      </w:r>
      <w:r w:rsidRPr="00F17C37">
        <w:rPr>
          <w:rFonts w:ascii="Times New Roman" w:eastAsia="楷体"/>
        </w:rPr>
        <w:t>OpenGeoSys</w:t>
      </w:r>
      <w:r w:rsidR="007644D7">
        <w:rPr>
          <w:rFonts w:ascii="Times New Roman" w:eastAsia="楷体" w:hint="eastAsia"/>
        </w:rPr>
        <w:t>、</w:t>
      </w:r>
      <w:r w:rsidR="007644D7">
        <w:rPr>
          <w:rFonts w:ascii="Times New Roman" w:eastAsia="楷体" w:hint="eastAsia"/>
        </w:rPr>
        <w:t>FLUENT</w:t>
      </w:r>
      <w:r w:rsidR="007644D7">
        <w:rPr>
          <w:rFonts w:ascii="Times New Roman" w:eastAsia="楷体" w:hint="eastAsia"/>
        </w:rPr>
        <w:t>、</w:t>
      </w:r>
      <w:r w:rsidR="007644D7">
        <w:rPr>
          <w:rFonts w:ascii="Times New Roman" w:eastAsia="楷体" w:hint="eastAsia"/>
        </w:rPr>
        <w:t>FEFLOW</w:t>
      </w:r>
      <w:r w:rsidR="007644D7">
        <w:rPr>
          <w:rFonts w:ascii="Times New Roman" w:eastAsia="楷体" w:hint="eastAsia"/>
        </w:rPr>
        <w:t>、</w:t>
      </w:r>
      <w:r w:rsidR="007644D7">
        <w:rPr>
          <w:rFonts w:ascii="Times New Roman" w:eastAsia="楷体" w:hint="eastAsia"/>
        </w:rPr>
        <w:t>COMSOL</w:t>
      </w:r>
      <w:r w:rsidRPr="00F17C37">
        <w:rPr>
          <w:rFonts w:ascii="Times New Roman" w:eastAsia="楷体"/>
        </w:rPr>
        <w:t>等具有业内认可度的</w:t>
      </w:r>
      <w:r w:rsidR="007644D7">
        <w:rPr>
          <w:rFonts w:ascii="Times New Roman" w:eastAsia="楷体" w:hint="eastAsia"/>
        </w:rPr>
        <w:t>模拟软件开展</w:t>
      </w:r>
      <w:r w:rsidRPr="00F17C37">
        <w:rPr>
          <w:rFonts w:ascii="Times New Roman" w:eastAsia="楷体"/>
        </w:rPr>
        <w:t>中深层地埋管换热计算</w:t>
      </w:r>
      <w:r w:rsidR="007644D7">
        <w:rPr>
          <w:rFonts w:ascii="Times New Roman" w:eastAsia="楷体" w:hint="eastAsia"/>
        </w:rPr>
        <w:t>并结合</w:t>
      </w:r>
      <w:r w:rsidRPr="00F17C37">
        <w:rPr>
          <w:rFonts w:ascii="Times New Roman" w:eastAsia="楷体"/>
        </w:rPr>
        <w:t>测试数据处理</w:t>
      </w:r>
      <w:r w:rsidR="007644D7">
        <w:rPr>
          <w:rFonts w:ascii="Times New Roman" w:eastAsia="楷体" w:hint="eastAsia"/>
        </w:rPr>
        <w:t>进行模型匹配及性能</w:t>
      </w:r>
      <w:r w:rsidRPr="00F17C37">
        <w:rPr>
          <w:rFonts w:ascii="Times New Roman" w:eastAsia="楷体"/>
        </w:rPr>
        <w:t>评价。</w:t>
      </w:r>
    </w:p>
    <w:p w14:paraId="4A02DC0D" w14:textId="77777777" w:rsidR="006C46AD" w:rsidRPr="00F17C37" w:rsidRDefault="006C46AD" w:rsidP="006C46AD">
      <w:pPr>
        <w:pStyle w:val="affa"/>
        <w:spacing w:before="156" w:after="156"/>
        <w:ind w:left="425"/>
        <w:rPr>
          <w:rFonts w:ascii="Times New Roman"/>
        </w:rPr>
      </w:pPr>
      <w:bookmarkStart w:id="84" w:name="_Toc155183904"/>
      <w:bookmarkStart w:id="85" w:name="_Toc155286979"/>
      <w:bookmarkStart w:id="86" w:name="_Toc156511788"/>
      <w:r w:rsidRPr="00F17C37">
        <w:rPr>
          <w:rFonts w:ascii="Times New Roman"/>
        </w:rPr>
        <w:lastRenderedPageBreak/>
        <w:t>7.</w:t>
      </w:r>
      <w:bookmarkEnd w:id="84"/>
      <w:bookmarkEnd w:id="85"/>
      <w:r w:rsidRPr="00F17C37">
        <w:rPr>
          <w:rFonts w:ascii="Times New Roman"/>
        </w:rPr>
        <w:t>5</w:t>
      </w:r>
      <w:r w:rsidRPr="00F17C37">
        <w:rPr>
          <w:rFonts w:ascii="Times New Roman"/>
        </w:rPr>
        <w:t>热泵机组及辅助设备</w:t>
      </w:r>
      <w:bookmarkEnd w:id="86"/>
    </w:p>
    <w:p w14:paraId="6AC0C17A" w14:textId="20D45D7C" w:rsidR="006C46AD" w:rsidRPr="00F17C37" w:rsidRDefault="006C46AD" w:rsidP="006C46AD">
      <w:pPr>
        <w:pStyle w:val="aff8"/>
        <w:outlineLvl w:val="9"/>
        <w:rPr>
          <w:rFonts w:ascii="Times New Roman"/>
        </w:rPr>
      </w:pPr>
      <w:r w:rsidRPr="00F17C37">
        <w:rPr>
          <w:rFonts w:ascii="Times New Roman"/>
        </w:rPr>
        <w:t xml:space="preserve">7.5.1 </w:t>
      </w:r>
      <w:r w:rsidRPr="00F17C37">
        <w:rPr>
          <w:rFonts w:ascii="Times New Roman"/>
        </w:rPr>
        <w:t>用于中深层地热地埋管供热系统的热泵机组，热源侧进水温度应按</w:t>
      </w:r>
      <w:r w:rsidRPr="00F17C37">
        <w:rPr>
          <w:rFonts w:ascii="Times New Roman"/>
        </w:rPr>
        <w:t>20</w:t>
      </w:r>
      <w:r w:rsidR="007644D7">
        <w:rPr>
          <w:rFonts w:ascii="Times New Roman"/>
        </w:rPr>
        <w:t xml:space="preserve"> </w:t>
      </w:r>
      <w:r w:rsidRPr="00F17C37">
        <w:rPr>
          <w:rFonts w:ascii="Times New Roman"/>
        </w:rPr>
        <w:t>℃~55</w:t>
      </w:r>
      <w:r w:rsidR="007644D7">
        <w:rPr>
          <w:rFonts w:ascii="Times New Roman"/>
        </w:rPr>
        <w:t xml:space="preserve"> </w:t>
      </w:r>
      <w:r w:rsidRPr="00F17C37">
        <w:rPr>
          <w:rFonts w:ascii="Times New Roman"/>
        </w:rPr>
        <w:t>℃</w:t>
      </w:r>
      <w:r w:rsidRPr="00F17C37">
        <w:rPr>
          <w:rFonts w:ascii="Times New Roman"/>
        </w:rPr>
        <w:t>设置，不应低于</w:t>
      </w:r>
      <w:r w:rsidRPr="00F17C37">
        <w:rPr>
          <w:rFonts w:ascii="Times New Roman"/>
        </w:rPr>
        <w:t>4</w:t>
      </w:r>
      <w:r w:rsidR="007644D7">
        <w:rPr>
          <w:rFonts w:ascii="Times New Roman"/>
        </w:rPr>
        <w:t xml:space="preserve"> </w:t>
      </w:r>
      <w:r w:rsidRPr="00F17C37">
        <w:rPr>
          <w:rFonts w:ascii="Times New Roman"/>
        </w:rPr>
        <w:t>℃</w:t>
      </w:r>
      <w:r w:rsidRPr="00F17C37">
        <w:rPr>
          <w:rFonts w:ascii="Times New Roman"/>
        </w:rPr>
        <w:t>。进出水温差</w:t>
      </w:r>
      <w:r w:rsidR="007644D7">
        <w:rPr>
          <w:rFonts w:ascii="Times New Roman" w:hint="eastAsia"/>
        </w:rPr>
        <w:t>宜</w:t>
      </w:r>
      <w:r w:rsidRPr="00F17C37">
        <w:rPr>
          <w:rFonts w:ascii="Times New Roman"/>
        </w:rPr>
        <w:t>按</w:t>
      </w:r>
      <w:r w:rsidRPr="00F17C37">
        <w:rPr>
          <w:rFonts w:ascii="Times New Roman"/>
        </w:rPr>
        <w:t>10</w:t>
      </w:r>
      <w:r w:rsidR="007644D7">
        <w:rPr>
          <w:rFonts w:ascii="Times New Roman"/>
        </w:rPr>
        <w:t xml:space="preserve"> </w:t>
      </w:r>
      <w:r w:rsidRPr="00F17C37">
        <w:rPr>
          <w:rFonts w:ascii="Times New Roman"/>
        </w:rPr>
        <w:t>℃~20℃</w:t>
      </w:r>
      <w:r w:rsidRPr="00F17C37">
        <w:rPr>
          <w:rFonts w:ascii="Times New Roman"/>
        </w:rPr>
        <w:t>选取，设备容量与参数应根据项目设计工况适时选用。</w:t>
      </w:r>
    </w:p>
    <w:p w14:paraId="7FCB4E97" w14:textId="77777777" w:rsidR="006C46AD" w:rsidRPr="00F17C37" w:rsidRDefault="006C46AD" w:rsidP="006C46AD">
      <w:pPr>
        <w:pStyle w:val="aff8"/>
        <w:outlineLvl w:val="9"/>
        <w:rPr>
          <w:rFonts w:ascii="Times New Roman"/>
        </w:rPr>
      </w:pPr>
      <w:r w:rsidRPr="00F17C37">
        <w:rPr>
          <w:rFonts w:ascii="Times New Roman"/>
        </w:rPr>
        <w:t xml:space="preserve">7.5.2 </w:t>
      </w:r>
      <w:r w:rsidRPr="00F17C37">
        <w:rPr>
          <w:rFonts w:ascii="Times New Roman"/>
        </w:rPr>
        <w:t>应考虑建筑尖峰供热工况、部分负荷工况下的供回水温度和流量，选择合适的热泵机组容量和高效运行工作区。</w:t>
      </w:r>
    </w:p>
    <w:p w14:paraId="3592FEED" w14:textId="77777777" w:rsidR="006C46AD" w:rsidRPr="00F17C37" w:rsidRDefault="006C46AD" w:rsidP="006C46AD">
      <w:pPr>
        <w:pStyle w:val="aff8"/>
        <w:outlineLvl w:val="9"/>
        <w:rPr>
          <w:rFonts w:ascii="Times New Roman"/>
        </w:rPr>
      </w:pPr>
      <w:r w:rsidRPr="00F17C37">
        <w:rPr>
          <w:rFonts w:ascii="Times New Roman"/>
        </w:rPr>
        <w:t xml:space="preserve">7.5.3 </w:t>
      </w:r>
      <w:r w:rsidRPr="00F17C37">
        <w:rPr>
          <w:rFonts w:ascii="Times New Roman"/>
        </w:rPr>
        <w:t>热泵机组应能调节负荷，适应热负荷变化，建议采用变频压缩机。</w:t>
      </w:r>
    </w:p>
    <w:p w14:paraId="634A9E8A" w14:textId="184AF369" w:rsidR="006C46AD" w:rsidRPr="00F17C37" w:rsidRDefault="006C46AD" w:rsidP="006C46AD">
      <w:pPr>
        <w:pStyle w:val="aff8"/>
        <w:outlineLvl w:val="9"/>
        <w:rPr>
          <w:rFonts w:ascii="Times New Roman"/>
        </w:rPr>
      </w:pPr>
      <w:r w:rsidRPr="00F17C37">
        <w:rPr>
          <w:rFonts w:ascii="Times New Roman"/>
        </w:rPr>
        <w:t xml:space="preserve">7.5.4 </w:t>
      </w:r>
      <w:r w:rsidRPr="00F17C37">
        <w:rPr>
          <w:rFonts w:ascii="Times New Roman"/>
        </w:rPr>
        <w:t>通常应配备不少于</w:t>
      </w:r>
      <w:r w:rsidRPr="00F17C37">
        <w:rPr>
          <w:rFonts w:ascii="Times New Roman"/>
        </w:rPr>
        <w:t>2</w:t>
      </w:r>
      <w:r w:rsidRPr="00F17C37">
        <w:rPr>
          <w:rFonts w:ascii="Times New Roman"/>
        </w:rPr>
        <w:t>台热泵机组，确保一台故障或维修时，剩余机组的供热能力不低于设计总供热能力的</w:t>
      </w:r>
      <w:r w:rsidRPr="00F17C37">
        <w:rPr>
          <w:rFonts w:ascii="Times New Roman"/>
        </w:rPr>
        <w:t>65%</w:t>
      </w:r>
      <w:r w:rsidRPr="00F17C37">
        <w:rPr>
          <w:rFonts w:ascii="Times New Roman"/>
        </w:rPr>
        <w:t>。</w:t>
      </w:r>
    </w:p>
    <w:p w14:paraId="62B9AC2F" w14:textId="5B56CF2D" w:rsidR="006C46AD" w:rsidRPr="00F17C37" w:rsidRDefault="007644D7" w:rsidP="006C46AD">
      <w:pPr>
        <w:pStyle w:val="aff8"/>
        <w:outlineLvl w:val="9"/>
        <w:rPr>
          <w:rFonts w:ascii="Times New Roman"/>
        </w:rPr>
      </w:pPr>
      <w:r>
        <w:rPr>
          <w:rFonts w:ascii="Times New Roman"/>
        </w:rPr>
        <w:t>7</w:t>
      </w:r>
      <w:r w:rsidR="006C46AD" w:rsidRPr="00F17C37">
        <w:rPr>
          <w:rFonts w:ascii="Times New Roman"/>
        </w:rPr>
        <w:t>.5.</w:t>
      </w:r>
      <w:r>
        <w:rPr>
          <w:rFonts w:ascii="Times New Roman"/>
        </w:rPr>
        <w:t>5</w:t>
      </w:r>
      <w:r w:rsidR="006C46AD" w:rsidRPr="00F17C37">
        <w:rPr>
          <w:rFonts w:ascii="Times New Roman"/>
        </w:rPr>
        <w:t xml:space="preserve"> </w:t>
      </w:r>
      <w:r w:rsidR="006C46AD" w:rsidRPr="00F17C37">
        <w:rPr>
          <w:rFonts w:ascii="Times New Roman"/>
        </w:rPr>
        <w:t>热泵机组冷凝器供水温度设计值宜为</w:t>
      </w:r>
      <w:r w:rsidR="006C46AD" w:rsidRPr="00F17C37">
        <w:rPr>
          <w:rFonts w:ascii="Times New Roman"/>
        </w:rPr>
        <w:t>45 ℃</w:t>
      </w:r>
      <w:r w:rsidRPr="00F17C37">
        <w:rPr>
          <w:rFonts w:ascii="Times New Roman"/>
        </w:rPr>
        <w:t>~</w:t>
      </w:r>
      <w:r>
        <w:rPr>
          <w:rFonts w:ascii="Times New Roman"/>
        </w:rPr>
        <w:t>55</w:t>
      </w:r>
      <w:r w:rsidRPr="00F17C37">
        <w:rPr>
          <w:rFonts w:ascii="Times New Roman"/>
        </w:rPr>
        <w:t xml:space="preserve"> ℃</w:t>
      </w:r>
      <w:r w:rsidR="006C46AD" w:rsidRPr="00F17C37">
        <w:rPr>
          <w:rFonts w:ascii="Times New Roman"/>
        </w:rPr>
        <w:t>，运行调节时可在</w:t>
      </w:r>
      <w:r w:rsidR="006C46AD" w:rsidRPr="00F17C37">
        <w:rPr>
          <w:rFonts w:ascii="Times New Roman"/>
        </w:rPr>
        <w:t>40</w:t>
      </w:r>
      <w:r>
        <w:rPr>
          <w:rFonts w:ascii="Times New Roman"/>
        </w:rPr>
        <w:t xml:space="preserve"> </w:t>
      </w:r>
      <w:r w:rsidRPr="00F17C37">
        <w:rPr>
          <w:rFonts w:ascii="Times New Roman"/>
        </w:rPr>
        <w:t>℃</w:t>
      </w:r>
      <w:r w:rsidR="006C46AD" w:rsidRPr="00F17C37">
        <w:rPr>
          <w:rFonts w:ascii="Times New Roman"/>
        </w:rPr>
        <w:t>~60 ℃</w:t>
      </w:r>
      <w:r w:rsidR="006C46AD" w:rsidRPr="00F17C37">
        <w:rPr>
          <w:rFonts w:ascii="Times New Roman"/>
        </w:rPr>
        <w:t>范围内调节，冷凝侧进出水温差不宜大于</w:t>
      </w:r>
      <w:r w:rsidR="006C46AD" w:rsidRPr="00F17C37">
        <w:rPr>
          <w:rFonts w:ascii="Times New Roman"/>
        </w:rPr>
        <w:t xml:space="preserve"> 10 ℃</w:t>
      </w:r>
      <w:r w:rsidR="006C46AD" w:rsidRPr="00F17C37">
        <w:rPr>
          <w:rFonts w:ascii="Times New Roman"/>
        </w:rPr>
        <w:t>。</w:t>
      </w:r>
    </w:p>
    <w:p w14:paraId="080F60B1" w14:textId="77AA31D0" w:rsidR="006C46AD" w:rsidRPr="00F17C37" w:rsidRDefault="006C46AD" w:rsidP="006C46AD">
      <w:pPr>
        <w:pStyle w:val="aff8"/>
        <w:outlineLvl w:val="9"/>
        <w:rPr>
          <w:rFonts w:ascii="Times New Roman"/>
        </w:rPr>
      </w:pPr>
      <w:r w:rsidRPr="00F17C37">
        <w:rPr>
          <w:rFonts w:ascii="Times New Roman"/>
        </w:rPr>
        <w:t>7.5.</w:t>
      </w:r>
      <w:r w:rsidR="007644D7">
        <w:rPr>
          <w:rFonts w:ascii="Times New Roman"/>
        </w:rPr>
        <w:t>6</w:t>
      </w:r>
      <w:r w:rsidRPr="00F17C37">
        <w:rPr>
          <w:rFonts w:ascii="Times New Roman"/>
        </w:rPr>
        <w:t xml:space="preserve"> </w:t>
      </w:r>
      <w:r w:rsidRPr="00F17C37">
        <w:rPr>
          <w:rFonts w:ascii="Times New Roman"/>
        </w:rPr>
        <w:t>热泵机组制热性能系数不宜低于</w:t>
      </w:r>
      <w:r w:rsidRPr="00F17C37">
        <w:rPr>
          <w:rFonts w:ascii="Times New Roman"/>
        </w:rPr>
        <w:t>5.0</w:t>
      </w:r>
      <w:r w:rsidRPr="00F17C37">
        <w:rPr>
          <w:rFonts w:ascii="Times New Roman"/>
        </w:rPr>
        <w:t>。</w:t>
      </w:r>
    </w:p>
    <w:p w14:paraId="50FD2311" w14:textId="2F856A0F" w:rsidR="006C46AD" w:rsidRPr="00F17C37" w:rsidRDefault="006C46AD" w:rsidP="006C46AD">
      <w:pPr>
        <w:pStyle w:val="aff8"/>
        <w:outlineLvl w:val="9"/>
        <w:rPr>
          <w:rFonts w:ascii="Times New Roman"/>
        </w:rPr>
      </w:pPr>
      <w:r w:rsidRPr="00F17C37">
        <w:rPr>
          <w:rFonts w:ascii="Times New Roman"/>
        </w:rPr>
        <w:t>7.5.</w:t>
      </w:r>
      <w:r w:rsidR="007644D7">
        <w:rPr>
          <w:rFonts w:ascii="Times New Roman"/>
        </w:rPr>
        <w:t>7</w:t>
      </w:r>
      <w:r w:rsidRPr="00F17C37">
        <w:rPr>
          <w:rFonts w:ascii="Times New Roman"/>
        </w:rPr>
        <w:t xml:space="preserve"> </w:t>
      </w:r>
      <w:r w:rsidRPr="00F17C37">
        <w:rPr>
          <w:rFonts w:ascii="Times New Roman"/>
        </w:rPr>
        <w:t>水泵应配合地热换热系统或供热末端系统及要求分别选用，系统宜优先选用具有变频调节功能的水泵。</w:t>
      </w:r>
    </w:p>
    <w:p w14:paraId="1A3728EE" w14:textId="77777777" w:rsidR="006C46AD" w:rsidRPr="00F17C37" w:rsidRDefault="006C46AD" w:rsidP="006C46AD">
      <w:pPr>
        <w:pStyle w:val="affa"/>
        <w:spacing w:before="156" w:after="156"/>
        <w:ind w:left="425"/>
        <w:rPr>
          <w:rFonts w:ascii="Times New Roman"/>
        </w:rPr>
      </w:pPr>
      <w:bookmarkStart w:id="87" w:name="_Toc156511789"/>
      <w:r w:rsidRPr="00F17C37">
        <w:rPr>
          <w:rFonts w:ascii="Times New Roman"/>
        </w:rPr>
        <w:t>7.6</w:t>
      </w:r>
      <w:r w:rsidRPr="00F17C37">
        <w:rPr>
          <w:rFonts w:ascii="Times New Roman"/>
        </w:rPr>
        <w:t>输配及室内末端系统</w:t>
      </w:r>
      <w:bookmarkEnd w:id="87"/>
    </w:p>
    <w:p w14:paraId="5129FF90" w14:textId="486B963A" w:rsidR="006C46AD" w:rsidRPr="00F17C37" w:rsidRDefault="006C46AD" w:rsidP="006C46AD">
      <w:pPr>
        <w:pStyle w:val="aff8"/>
        <w:outlineLvl w:val="9"/>
        <w:rPr>
          <w:rFonts w:ascii="Times New Roman"/>
        </w:rPr>
      </w:pPr>
      <w:r w:rsidRPr="00F17C37">
        <w:rPr>
          <w:rFonts w:ascii="Times New Roman"/>
        </w:rPr>
        <w:t xml:space="preserve">7.6.1 </w:t>
      </w:r>
      <w:r w:rsidRPr="00F17C37">
        <w:rPr>
          <w:rFonts w:ascii="Times New Roman"/>
        </w:rPr>
        <w:t>输配系统及设备</w:t>
      </w:r>
      <w:r w:rsidR="00CE02EE" w:rsidRPr="00F17C37">
        <w:rPr>
          <w:rFonts w:ascii="Times New Roman"/>
        </w:rPr>
        <w:t>应</w:t>
      </w:r>
      <w:r w:rsidRPr="00F17C37">
        <w:rPr>
          <w:rFonts w:ascii="Times New Roman"/>
        </w:rPr>
        <w:t>满足</w:t>
      </w:r>
      <w:r w:rsidR="00CE02EE" w:rsidRPr="00F17C37">
        <w:rPr>
          <w:rFonts w:ascii="Times New Roman"/>
        </w:rPr>
        <w:t>保温与承压要求。</w:t>
      </w:r>
    </w:p>
    <w:p w14:paraId="7EFCF4A7" w14:textId="77777777" w:rsidR="00CE02EE" w:rsidRPr="00F17C37" w:rsidRDefault="00CE02EE" w:rsidP="00CE02EE">
      <w:pPr>
        <w:pStyle w:val="aff8"/>
        <w:outlineLvl w:val="9"/>
        <w:rPr>
          <w:rFonts w:ascii="Times New Roman" w:eastAsia="楷体"/>
        </w:rPr>
      </w:pPr>
      <w:r w:rsidRPr="00F17C37">
        <w:rPr>
          <w:rFonts w:ascii="Times New Roman" w:eastAsia="楷体"/>
          <w:b/>
        </w:rPr>
        <w:t>【条文说明】</w:t>
      </w:r>
    </w:p>
    <w:p w14:paraId="533E0DA1" w14:textId="095A2471"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1</w:t>
      </w:r>
      <w:r w:rsidR="006C46AD" w:rsidRPr="00F17C37">
        <w:rPr>
          <w:rFonts w:ascii="Times New Roman" w:eastAsia="楷体"/>
        </w:rPr>
        <w:t xml:space="preserve"> </w:t>
      </w:r>
      <w:r w:rsidR="006C46AD" w:rsidRPr="00F17C37">
        <w:rPr>
          <w:rFonts w:ascii="Times New Roman" w:eastAsia="楷体"/>
        </w:rPr>
        <w:t>供热管道宜采用合适的保温措施，尽量</w:t>
      </w:r>
      <w:proofErr w:type="gramStart"/>
      <w:r w:rsidR="006C46AD" w:rsidRPr="00F17C37">
        <w:rPr>
          <w:rFonts w:ascii="Times New Roman" w:eastAsia="楷体"/>
        </w:rPr>
        <w:t>减小热损</w:t>
      </w:r>
      <w:proofErr w:type="gramEnd"/>
      <w:r w:rsidR="006C46AD" w:rsidRPr="00F17C37">
        <w:rPr>
          <w:rFonts w:ascii="Times New Roman" w:eastAsia="楷体"/>
        </w:rPr>
        <w:t>；</w:t>
      </w:r>
    </w:p>
    <w:p w14:paraId="0E9DBCEC" w14:textId="1B67E96D"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2</w:t>
      </w:r>
      <w:r w:rsidR="006C46AD" w:rsidRPr="00F17C37">
        <w:rPr>
          <w:rFonts w:ascii="Times New Roman" w:eastAsia="楷体"/>
        </w:rPr>
        <w:t xml:space="preserve"> </w:t>
      </w:r>
      <w:r w:rsidR="006C46AD" w:rsidRPr="00F17C37">
        <w:rPr>
          <w:rFonts w:ascii="Times New Roman" w:eastAsia="楷体"/>
        </w:rPr>
        <w:t>井下换热系统独立设置定压补水系统，补水水箱与其他系统共用；</w:t>
      </w:r>
    </w:p>
    <w:p w14:paraId="54655EA2" w14:textId="257A00F8"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3</w:t>
      </w:r>
      <w:r w:rsidR="006C46AD" w:rsidRPr="00F17C37">
        <w:rPr>
          <w:rFonts w:ascii="Times New Roman" w:eastAsia="楷体"/>
        </w:rPr>
        <w:t xml:space="preserve"> </w:t>
      </w:r>
      <w:r w:rsidR="006C46AD" w:rsidRPr="00F17C37">
        <w:rPr>
          <w:rFonts w:ascii="Times New Roman" w:eastAsia="楷体"/>
        </w:rPr>
        <w:t>地热换热</w:t>
      </w:r>
      <w:proofErr w:type="gramStart"/>
      <w:r w:rsidR="006C46AD" w:rsidRPr="00F17C37">
        <w:rPr>
          <w:rFonts w:ascii="Times New Roman" w:eastAsia="楷体"/>
        </w:rPr>
        <w:t>井出口</w:t>
      </w:r>
      <w:proofErr w:type="gramEnd"/>
      <w:r w:rsidR="006C46AD" w:rsidRPr="00F17C37">
        <w:rPr>
          <w:rFonts w:ascii="Times New Roman" w:eastAsia="楷体"/>
        </w:rPr>
        <w:t>至热泵侧的管网热损失率不应超过</w:t>
      </w:r>
      <w:r w:rsidR="006C46AD" w:rsidRPr="00F17C37">
        <w:rPr>
          <w:rFonts w:ascii="Times New Roman" w:eastAsia="楷体"/>
        </w:rPr>
        <w:t>1</w:t>
      </w:r>
      <w:r w:rsidR="007644D7">
        <w:rPr>
          <w:rFonts w:ascii="Times New Roman" w:eastAsia="楷体"/>
        </w:rPr>
        <w:t xml:space="preserve"> </w:t>
      </w:r>
      <w:r w:rsidR="006C46AD" w:rsidRPr="00F17C37">
        <w:rPr>
          <w:rFonts w:ascii="Times New Roman" w:eastAsia="楷体"/>
        </w:rPr>
        <w:t>%</w:t>
      </w:r>
      <w:r w:rsidR="006C46AD" w:rsidRPr="00F17C37">
        <w:rPr>
          <w:rFonts w:ascii="Times New Roman" w:eastAsia="楷体"/>
        </w:rPr>
        <w:t>；热泵至末端供热管网的热损失率应符合</w:t>
      </w:r>
      <w:r w:rsidR="006C46AD" w:rsidRPr="00F17C37">
        <w:rPr>
          <w:rFonts w:ascii="Times New Roman" w:eastAsia="楷体"/>
        </w:rPr>
        <w:t>CJJ/T 34</w:t>
      </w:r>
      <w:r w:rsidR="006C46AD" w:rsidRPr="00F17C37">
        <w:rPr>
          <w:rFonts w:ascii="Times New Roman" w:eastAsia="楷体"/>
        </w:rPr>
        <w:t>的相关标准。</w:t>
      </w:r>
    </w:p>
    <w:p w14:paraId="4FEC4FD5" w14:textId="785552CF"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4</w:t>
      </w:r>
      <w:r w:rsidR="006C46AD" w:rsidRPr="00F17C37">
        <w:rPr>
          <w:rFonts w:ascii="Times New Roman" w:eastAsia="楷体"/>
        </w:rPr>
        <w:t xml:space="preserve"> </w:t>
      </w:r>
      <w:r w:rsidR="006C46AD" w:rsidRPr="00F17C37">
        <w:rPr>
          <w:rFonts w:ascii="Times New Roman" w:eastAsia="楷体"/>
        </w:rPr>
        <w:t>井下换热系统</w:t>
      </w:r>
      <w:proofErr w:type="gramStart"/>
      <w:r w:rsidR="006C46AD" w:rsidRPr="00F17C37">
        <w:rPr>
          <w:rFonts w:ascii="Times New Roman" w:eastAsia="楷体"/>
        </w:rPr>
        <w:t>板换及</w:t>
      </w:r>
      <w:proofErr w:type="gramEnd"/>
      <w:r w:rsidR="006C46AD" w:rsidRPr="00F17C37">
        <w:rPr>
          <w:rFonts w:ascii="Times New Roman" w:eastAsia="楷体"/>
        </w:rPr>
        <w:t>阀门附件承压不低于</w:t>
      </w:r>
      <w:r w:rsidR="006C46AD" w:rsidRPr="00F17C37">
        <w:rPr>
          <w:rFonts w:ascii="Times New Roman" w:eastAsia="楷体"/>
        </w:rPr>
        <w:t>1.6</w:t>
      </w:r>
      <w:r w:rsidR="007644D7">
        <w:rPr>
          <w:rFonts w:ascii="Times New Roman" w:eastAsia="楷体"/>
        </w:rPr>
        <w:t xml:space="preserve"> </w:t>
      </w:r>
      <w:r w:rsidR="006C46AD" w:rsidRPr="00F17C37">
        <w:rPr>
          <w:rFonts w:ascii="Times New Roman" w:eastAsia="楷体"/>
        </w:rPr>
        <w:t>MPa</w:t>
      </w:r>
      <w:r w:rsidR="006C46AD" w:rsidRPr="00F17C37">
        <w:rPr>
          <w:rFonts w:ascii="Times New Roman" w:eastAsia="楷体"/>
        </w:rPr>
        <w:t>；当井下同轴换热器与热泵机组直接连接时，相关管道设备及附件承压也不低于</w:t>
      </w:r>
      <w:r w:rsidR="006C46AD" w:rsidRPr="00F17C37">
        <w:rPr>
          <w:rFonts w:ascii="Times New Roman" w:eastAsia="楷体"/>
        </w:rPr>
        <w:t>1.6</w:t>
      </w:r>
      <w:r w:rsidR="007644D7">
        <w:rPr>
          <w:rFonts w:ascii="Times New Roman" w:eastAsia="楷体"/>
        </w:rPr>
        <w:t xml:space="preserve"> </w:t>
      </w:r>
      <w:r w:rsidR="006C46AD" w:rsidRPr="00F17C37">
        <w:rPr>
          <w:rFonts w:ascii="Times New Roman" w:eastAsia="楷体"/>
        </w:rPr>
        <w:t>MPa</w:t>
      </w:r>
      <w:r w:rsidR="006C46AD" w:rsidRPr="00F17C37">
        <w:rPr>
          <w:rFonts w:ascii="Times New Roman" w:eastAsia="楷体"/>
        </w:rPr>
        <w:t>。</w:t>
      </w:r>
    </w:p>
    <w:p w14:paraId="37BF7632" w14:textId="5483E7C2" w:rsidR="006C46AD" w:rsidRPr="00F17C37" w:rsidRDefault="006C46AD" w:rsidP="006C46AD">
      <w:pPr>
        <w:pStyle w:val="aff8"/>
        <w:outlineLvl w:val="9"/>
        <w:rPr>
          <w:rFonts w:ascii="Times New Roman"/>
        </w:rPr>
      </w:pPr>
      <w:r w:rsidRPr="00F17C37">
        <w:rPr>
          <w:rFonts w:ascii="Times New Roman"/>
        </w:rPr>
        <w:t xml:space="preserve">7.6.2 </w:t>
      </w:r>
      <w:r w:rsidRPr="00F17C37">
        <w:rPr>
          <w:rFonts w:ascii="Times New Roman"/>
        </w:rPr>
        <w:t>供热系统的供水温度应根据系统能效、末端供热与空调系统方案综合确定，热泵供热温度不宜超过</w:t>
      </w:r>
      <w:r w:rsidRPr="00F17C37">
        <w:rPr>
          <w:rFonts w:ascii="Times New Roman"/>
        </w:rPr>
        <w:t>60 ℃</w:t>
      </w:r>
      <w:r w:rsidRPr="00F17C37">
        <w:rPr>
          <w:rFonts w:ascii="Times New Roman"/>
        </w:rPr>
        <w:t>。</w:t>
      </w:r>
    </w:p>
    <w:p w14:paraId="47263182" w14:textId="39BB3B07" w:rsidR="006C46AD" w:rsidRPr="00F17C37" w:rsidRDefault="006C46AD" w:rsidP="006C46AD">
      <w:pPr>
        <w:pStyle w:val="aff8"/>
        <w:outlineLvl w:val="9"/>
        <w:rPr>
          <w:rFonts w:ascii="Times New Roman"/>
        </w:rPr>
      </w:pPr>
      <w:r w:rsidRPr="00F17C37">
        <w:rPr>
          <w:rFonts w:ascii="Times New Roman"/>
        </w:rPr>
        <w:t xml:space="preserve">7.6.3 </w:t>
      </w:r>
      <w:r w:rsidRPr="00F17C37">
        <w:rPr>
          <w:rFonts w:ascii="Times New Roman"/>
        </w:rPr>
        <w:t>供热末端设备应优先考虑低温供暖方式，如辐射供暖、风机盘管、钢制板型散热器等；辐射地板、钢制板型散热器的设计供回水温度为</w:t>
      </w:r>
      <w:r w:rsidRPr="00F17C37">
        <w:rPr>
          <w:rFonts w:ascii="Times New Roman"/>
        </w:rPr>
        <w:t>45/35 ℃</w:t>
      </w:r>
      <w:r w:rsidRPr="00F17C37">
        <w:rPr>
          <w:rFonts w:ascii="Times New Roman"/>
        </w:rPr>
        <w:t>，毛细管辐射末端为</w:t>
      </w:r>
      <w:r w:rsidRPr="00F17C37">
        <w:rPr>
          <w:rFonts w:ascii="Times New Roman"/>
        </w:rPr>
        <w:t>40/35 ℃</w:t>
      </w:r>
      <w:r w:rsidRPr="00F17C37">
        <w:rPr>
          <w:rFonts w:ascii="Times New Roman"/>
        </w:rPr>
        <w:t>，风机盘管为</w:t>
      </w:r>
      <w:r w:rsidRPr="00F17C37">
        <w:rPr>
          <w:rFonts w:ascii="Times New Roman"/>
        </w:rPr>
        <w:t>45/40 ℃</w:t>
      </w:r>
      <w:r w:rsidRPr="00F17C37">
        <w:rPr>
          <w:rFonts w:ascii="Times New Roman"/>
        </w:rPr>
        <w:t>。</w:t>
      </w:r>
    </w:p>
    <w:p w14:paraId="1F461DCC" w14:textId="77777777" w:rsidR="006C46AD" w:rsidRPr="00F17C37" w:rsidRDefault="006C46AD" w:rsidP="006C46AD">
      <w:pPr>
        <w:pStyle w:val="affa"/>
        <w:spacing w:before="156" w:after="156"/>
        <w:ind w:left="425"/>
        <w:rPr>
          <w:rFonts w:ascii="Times New Roman"/>
        </w:rPr>
      </w:pPr>
      <w:bookmarkStart w:id="88" w:name="_Toc156511790"/>
      <w:r w:rsidRPr="00F17C37">
        <w:rPr>
          <w:rFonts w:ascii="Times New Roman"/>
        </w:rPr>
        <w:t>7.7</w:t>
      </w:r>
      <w:r w:rsidRPr="00F17C37">
        <w:rPr>
          <w:rFonts w:ascii="Times New Roman"/>
        </w:rPr>
        <w:t>机房系统安装与调试</w:t>
      </w:r>
      <w:bookmarkEnd w:id="88"/>
    </w:p>
    <w:p w14:paraId="5FF1DF38" w14:textId="77777777" w:rsidR="006C46AD" w:rsidRPr="00F17C37" w:rsidRDefault="006C46AD" w:rsidP="006C46AD">
      <w:pPr>
        <w:pStyle w:val="aff8"/>
        <w:outlineLvl w:val="9"/>
        <w:rPr>
          <w:rFonts w:ascii="Times New Roman"/>
        </w:rPr>
      </w:pPr>
      <w:bookmarkStart w:id="89" w:name="_Hlk156511102"/>
      <w:r w:rsidRPr="00F17C37">
        <w:rPr>
          <w:rFonts w:ascii="Times New Roman"/>
        </w:rPr>
        <w:t xml:space="preserve">7.7.1 </w:t>
      </w:r>
      <w:r w:rsidRPr="00F17C37">
        <w:rPr>
          <w:rFonts w:ascii="Times New Roman"/>
        </w:rPr>
        <w:t>供热末端系统依据《民用建筑供暖通风与空气调节设计规范》</w:t>
      </w:r>
      <w:r w:rsidRPr="00F17C37">
        <w:rPr>
          <w:rFonts w:ascii="Times New Roman"/>
        </w:rPr>
        <w:t>GB 50736</w:t>
      </w:r>
      <w:r w:rsidRPr="00F17C37">
        <w:rPr>
          <w:rFonts w:ascii="Times New Roman"/>
        </w:rPr>
        <w:t>要求，进行安装与调试。</w:t>
      </w:r>
    </w:p>
    <w:p w14:paraId="5D0D4574" w14:textId="77777777" w:rsidR="006C46AD" w:rsidRPr="00F17C37" w:rsidRDefault="006C46AD" w:rsidP="006C46AD">
      <w:pPr>
        <w:pStyle w:val="aff8"/>
        <w:outlineLvl w:val="9"/>
        <w:rPr>
          <w:rFonts w:ascii="Times New Roman"/>
        </w:rPr>
      </w:pPr>
      <w:r w:rsidRPr="00F17C37">
        <w:rPr>
          <w:rFonts w:ascii="Times New Roman"/>
        </w:rPr>
        <w:t xml:space="preserve">7.7.2 </w:t>
      </w:r>
      <w:r w:rsidRPr="00F17C37">
        <w:rPr>
          <w:rFonts w:ascii="Times New Roman"/>
        </w:rPr>
        <w:t>热泵与水泵的安装应根据周围环境要求，设置相应的隔振与消音装置。</w:t>
      </w:r>
    </w:p>
    <w:p w14:paraId="612E525F" w14:textId="77777777" w:rsidR="006C46AD" w:rsidRPr="00F17C37" w:rsidRDefault="006C46AD" w:rsidP="006C46AD">
      <w:pPr>
        <w:pStyle w:val="aff8"/>
        <w:outlineLvl w:val="9"/>
        <w:rPr>
          <w:rFonts w:ascii="Times New Roman"/>
        </w:rPr>
      </w:pPr>
      <w:r w:rsidRPr="00F17C37">
        <w:rPr>
          <w:rFonts w:ascii="Times New Roman"/>
        </w:rPr>
        <w:t xml:space="preserve">7.7.3 </w:t>
      </w:r>
      <w:r w:rsidRPr="00F17C37">
        <w:rPr>
          <w:rFonts w:ascii="Times New Roman"/>
        </w:rPr>
        <w:t>为保障产品整机质量、节省机房占地，热泵、水泵宜采用一体化装配式装置。</w:t>
      </w:r>
    </w:p>
    <w:p w14:paraId="491B018B" w14:textId="77777777" w:rsidR="006C46AD" w:rsidRPr="00F17C37" w:rsidRDefault="006C46AD" w:rsidP="006C46AD">
      <w:pPr>
        <w:pStyle w:val="aff8"/>
        <w:outlineLvl w:val="9"/>
        <w:rPr>
          <w:rFonts w:ascii="Times New Roman"/>
        </w:rPr>
      </w:pPr>
      <w:r w:rsidRPr="00F17C37">
        <w:rPr>
          <w:rFonts w:ascii="Times New Roman"/>
        </w:rPr>
        <w:t xml:space="preserve">7.7.4 </w:t>
      </w:r>
      <w:r w:rsidRPr="00F17C37">
        <w:rPr>
          <w:rFonts w:ascii="Times New Roman"/>
        </w:rPr>
        <w:t>为保证系统整体质量、节省工期以及减少设备用地，设备机房内系统安装宜采用装配式机房。</w:t>
      </w:r>
    </w:p>
    <w:p w14:paraId="2C171514" w14:textId="3CEE9FE5" w:rsidR="006C46AD" w:rsidRPr="00F17C37" w:rsidRDefault="006C46AD" w:rsidP="006C46AD">
      <w:pPr>
        <w:pStyle w:val="aff8"/>
        <w:outlineLvl w:val="9"/>
        <w:rPr>
          <w:rFonts w:ascii="Times New Roman"/>
        </w:rPr>
      </w:pPr>
      <w:r w:rsidRPr="00F17C37">
        <w:rPr>
          <w:rFonts w:ascii="Times New Roman"/>
        </w:rPr>
        <w:t xml:space="preserve">7.7.5 </w:t>
      </w:r>
      <w:r w:rsidRPr="00F17C37">
        <w:rPr>
          <w:rFonts w:ascii="Times New Roman"/>
        </w:rPr>
        <w:t>系统辅助热源设计</w:t>
      </w:r>
      <w:r w:rsidR="00CE02EE" w:rsidRPr="00F17C37">
        <w:rPr>
          <w:rFonts w:ascii="Times New Roman"/>
        </w:rPr>
        <w:t>应不影响供热系统正常使用。</w:t>
      </w:r>
    </w:p>
    <w:p w14:paraId="0B1ABC14" w14:textId="77777777" w:rsidR="00CE02EE" w:rsidRPr="00F17C37" w:rsidRDefault="00CE02EE" w:rsidP="00CE02EE">
      <w:pPr>
        <w:pStyle w:val="aff8"/>
        <w:outlineLvl w:val="9"/>
        <w:rPr>
          <w:rFonts w:ascii="Times New Roman" w:eastAsia="楷体"/>
        </w:rPr>
      </w:pPr>
      <w:r w:rsidRPr="00F17C37">
        <w:rPr>
          <w:rFonts w:ascii="Times New Roman" w:eastAsia="楷体"/>
          <w:b/>
        </w:rPr>
        <w:t>【条文说明】</w:t>
      </w:r>
    </w:p>
    <w:p w14:paraId="0C90631B" w14:textId="5B991875"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1</w:t>
      </w:r>
      <w:r w:rsidR="006C46AD" w:rsidRPr="00F17C37">
        <w:rPr>
          <w:rFonts w:ascii="Times New Roman" w:eastAsia="楷体"/>
        </w:rPr>
        <w:t xml:space="preserve"> </w:t>
      </w:r>
      <w:r w:rsidR="006C46AD" w:rsidRPr="00F17C37">
        <w:rPr>
          <w:rFonts w:ascii="Times New Roman" w:eastAsia="楷体"/>
        </w:rPr>
        <w:t>中深层地热地埋管供热系统的供热量应满足建筑物冬季采暖要求的基础负荷，辅助热源作为调峰手段进行使用</w:t>
      </w:r>
      <w:r w:rsidRPr="00F17C37">
        <w:rPr>
          <w:rFonts w:ascii="Times New Roman" w:eastAsia="楷体"/>
        </w:rPr>
        <w:t>；</w:t>
      </w:r>
    </w:p>
    <w:p w14:paraId="1A36B730" w14:textId="53A69C1A"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2</w:t>
      </w:r>
      <w:r w:rsidR="006C46AD" w:rsidRPr="00F17C37">
        <w:rPr>
          <w:rFonts w:ascii="Times New Roman" w:eastAsia="楷体"/>
        </w:rPr>
        <w:t xml:space="preserve"> </w:t>
      </w:r>
      <w:r w:rsidR="006C46AD" w:rsidRPr="00F17C37">
        <w:rPr>
          <w:rFonts w:ascii="Times New Roman" w:eastAsia="楷体"/>
        </w:rPr>
        <w:t>多能耦合供热方案确保满足建筑物的不同供热需求，同时兼顾经济性</w:t>
      </w:r>
      <w:r w:rsidRPr="00F17C37">
        <w:rPr>
          <w:rFonts w:ascii="Times New Roman" w:eastAsia="楷体"/>
        </w:rPr>
        <w:t>；</w:t>
      </w:r>
    </w:p>
    <w:p w14:paraId="401E5EA4" w14:textId="0207843A"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t>3</w:t>
      </w:r>
      <w:r w:rsidR="006C46AD" w:rsidRPr="00F17C37">
        <w:rPr>
          <w:rFonts w:ascii="Times New Roman" w:eastAsia="楷体"/>
        </w:rPr>
        <w:t xml:space="preserve"> </w:t>
      </w:r>
      <w:r w:rsidR="006C46AD" w:rsidRPr="00F17C37">
        <w:rPr>
          <w:rFonts w:ascii="Times New Roman" w:eastAsia="楷体"/>
        </w:rPr>
        <w:t>辅助热源使用时不应影响中深层地热系统的正常运行，包括压力、流量、温度和水质</w:t>
      </w:r>
      <w:r w:rsidRPr="00F17C37">
        <w:rPr>
          <w:rFonts w:ascii="Times New Roman" w:eastAsia="楷体"/>
        </w:rPr>
        <w:t>；</w:t>
      </w:r>
    </w:p>
    <w:p w14:paraId="682187E0" w14:textId="05C28E13" w:rsidR="006C46AD" w:rsidRPr="00F17C37" w:rsidRDefault="00CE02EE" w:rsidP="00CE02EE">
      <w:pPr>
        <w:pStyle w:val="aff8"/>
        <w:ind w:firstLineChars="200" w:firstLine="420"/>
        <w:outlineLvl w:val="9"/>
        <w:rPr>
          <w:rFonts w:ascii="Times New Roman" w:eastAsia="楷体"/>
        </w:rPr>
      </w:pPr>
      <w:r w:rsidRPr="00F17C37">
        <w:rPr>
          <w:rFonts w:ascii="Times New Roman" w:eastAsia="楷体"/>
        </w:rPr>
        <w:lastRenderedPageBreak/>
        <w:t>4</w:t>
      </w:r>
      <w:r w:rsidR="006C46AD" w:rsidRPr="00F17C37">
        <w:rPr>
          <w:rFonts w:ascii="Times New Roman" w:eastAsia="楷体"/>
        </w:rPr>
        <w:t xml:space="preserve"> </w:t>
      </w:r>
      <w:r w:rsidR="006C46AD" w:rsidRPr="00F17C37">
        <w:rPr>
          <w:rFonts w:ascii="Times New Roman" w:eastAsia="楷体"/>
        </w:rPr>
        <w:t>避免辅助热源与中深层地热供热直接混水，根据建筑实际需求采用串联、并联混水等设计方案和调节策略。</w:t>
      </w:r>
    </w:p>
    <w:p w14:paraId="69669575" w14:textId="77777777" w:rsidR="006C46AD" w:rsidRPr="00F17C37" w:rsidRDefault="006C46AD" w:rsidP="006C46AD">
      <w:pPr>
        <w:pStyle w:val="aff8"/>
        <w:outlineLvl w:val="9"/>
        <w:rPr>
          <w:rFonts w:ascii="Times New Roman"/>
        </w:rPr>
      </w:pPr>
      <w:r w:rsidRPr="00F17C37">
        <w:rPr>
          <w:rFonts w:ascii="Times New Roman"/>
        </w:rPr>
        <w:t xml:space="preserve">7.7.6 </w:t>
      </w:r>
      <w:r w:rsidRPr="00F17C37">
        <w:rPr>
          <w:rFonts w:ascii="Times New Roman"/>
        </w:rPr>
        <w:t>供热管线需采取有效防冻措施，避免停机维修期间水管冻结风险。</w:t>
      </w:r>
    </w:p>
    <w:p w14:paraId="1F8097BA" w14:textId="77777777" w:rsidR="006C46AD" w:rsidRPr="00F17C37" w:rsidRDefault="006C46AD" w:rsidP="006C46AD">
      <w:pPr>
        <w:pStyle w:val="aff8"/>
        <w:outlineLvl w:val="9"/>
        <w:rPr>
          <w:rFonts w:ascii="Times New Roman"/>
        </w:rPr>
      </w:pPr>
      <w:r w:rsidRPr="00F17C37">
        <w:rPr>
          <w:rFonts w:ascii="Times New Roman"/>
        </w:rPr>
        <w:t xml:space="preserve">7.7.7 </w:t>
      </w:r>
      <w:r w:rsidRPr="00F17C37">
        <w:rPr>
          <w:rFonts w:ascii="Times New Roman"/>
        </w:rPr>
        <w:t>供热系统配电设计应保证不间断供电，开停机时需平稳调速，防止流量或压力变化导致井内管路损伤。</w:t>
      </w:r>
    </w:p>
    <w:p w14:paraId="23497577" w14:textId="77777777" w:rsidR="006C46AD" w:rsidRPr="00F17C37" w:rsidRDefault="006C46AD" w:rsidP="006C46AD">
      <w:pPr>
        <w:pStyle w:val="aff8"/>
        <w:outlineLvl w:val="9"/>
        <w:rPr>
          <w:rFonts w:ascii="Times New Roman"/>
        </w:rPr>
      </w:pPr>
      <w:r w:rsidRPr="00F17C37">
        <w:rPr>
          <w:rFonts w:ascii="Times New Roman"/>
        </w:rPr>
        <w:t xml:space="preserve">7.7.8 </w:t>
      </w:r>
      <w:proofErr w:type="gramStart"/>
      <w:r w:rsidRPr="00F17C37">
        <w:rPr>
          <w:rFonts w:ascii="Times New Roman"/>
        </w:rPr>
        <w:t>机房消防</w:t>
      </w:r>
      <w:proofErr w:type="gramEnd"/>
      <w:r w:rsidRPr="00F17C37">
        <w:rPr>
          <w:rFonts w:ascii="Times New Roman"/>
        </w:rPr>
        <w:t>安全设计</w:t>
      </w:r>
      <w:proofErr w:type="gramStart"/>
      <w:r w:rsidRPr="00F17C37">
        <w:rPr>
          <w:rFonts w:ascii="Times New Roman"/>
        </w:rPr>
        <w:t>宜符合</w:t>
      </w:r>
      <w:proofErr w:type="gramEnd"/>
      <w:r w:rsidRPr="00F17C37">
        <w:rPr>
          <w:rFonts w:ascii="Times New Roman"/>
        </w:rPr>
        <w:t>以下规定：</w:t>
      </w:r>
    </w:p>
    <w:p w14:paraId="542C273A" w14:textId="77777777" w:rsidR="006C46AD" w:rsidRPr="00F17C37" w:rsidRDefault="006C46AD" w:rsidP="006C46AD">
      <w:pPr>
        <w:pStyle w:val="aff8"/>
        <w:ind w:left="851"/>
        <w:outlineLvl w:val="9"/>
        <w:rPr>
          <w:rFonts w:ascii="Times New Roman"/>
        </w:rPr>
      </w:pPr>
      <w:r w:rsidRPr="00F17C37">
        <w:rPr>
          <w:rFonts w:ascii="Times New Roman"/>
        </w:rPr>
        <w:t xml:space="preserve">a) </w:t>
      </w:r>
      <w:r w:rsidRPr="00F17C37">
        <w:rPr>
          <w:rFonts w:ascii="Times New Roman"/>
        </w:rPr>
        <w:t>供热机房内的水路系统管道、电气系统导线等应使用耐火阻燃材料，严禁堆放易燃易爆物品。</w:t>
      </w:r>
    </w:p>
    <w:p w14:paraId="3CE9C379" w14:textId="77777777" w:rsidR="006C46AD" w:rsidRPr="00F17C37" w:rsidRDefault="006C46AD" w:rsidP="006C46AD">
      <w:pPr>
        <w:pStyle w:val="aff8"/>
        <w:ind w:left="851"/>
        <w:outlineLvl w:val="9"/>
        <w:rPr>
          <w:rFonts w:ascii="Times New Roman"/>
        </w:rPr>
      </w:pPr>
      <w:r w:rsidRPr="00F17C37">
        <w:rPr>
          <w:rFonts w:ascii="Times New Roman"/>
        </w:rPr>
        <w:t xml:space="preserve">b) </w:t>
      </w:r>
      <w:r w:rsidRPr="00F17C37">
        <w:rPr>
          <w:rFonts w:ascii="Times New Roman"/>
        </w:rPr>
        <w:t>机房内应配备灭火器、消火栓等消防设施，设置自动报警和灭火装置。</w:t>
      </w:r>
    </w:p>
    <w:p w14:paraId="6EFCC5E8" w14:textId="77777777" w:rsidR="006C46AD" w:rsidRPr="00F17C37" w:rsidRDefault="006C46AD" w:rsidP="006C46AD">
      <w:pPr>
        <w:pStyle w:val="aff8"/>
        <w:ind w:left="851"/>
        <w:outlineLvl w:val="9"/>
        <w:rPr>
          <w:rFonts w:ascii="Times New Roman"/>
        </w:rPr>
      </w:pPr>
      <w:r w:rsidRPr="00F17C37">
        <w:rPr>
          <w:rFonts w:ascii="Times New Roman"/>
        </w:rPr>
        <w:t xml:space="preserve">c) </w:t>
      </w:r>
      <w:r w:rsidRPr="00F17C37">
        <w:rPr>
          <w:rFonts w:ascii="Times New Roman"/>
        </w:rPr>
        <w:t>供热机房应设置防火门、疏散通道、安全出口，并在入口、电梯口、防火门等处明显标示安全逃生路线和消防设施使用方法。</w:t>
      </w:r>
    </w:p>
    <w:p w14:paraId="72414406" w14:textId="77777777" w:rsidR="006C46AD" w:rsidRPr="00F17C37" w:rsidRDefault="006C46AD" w:rsidP="006C46AD">
      <w:pPr>
        <w:pStyle w:val="a"/>
        <w:spacing w:before="312" w:after="312"/>
        <w:rPr>
          <w:rFonts w:ascii="Times New Roman"/>
        </w:rPr>
      </w:pPr>
      <w:bookmarkStart w:id="90" w:name="_Toc155286980"/>
      <w:bookmarkStart w:id="91" w:name="_Toc156511791"/>
      <w:bookmarkEnd w:id="89"/>
      <w:r w:rsidRPr="00F17C37">
        <w:rPr>
          <w:rFonts w:ascii="Times New Roman"/>
        </w:rPr>
        <w:t>监测与控制系统</w:t>
      </w:r>
      <w:bookmarkEnd w:id="90"/>
      <w:bookmarkEnd w:id="91"/>
    </w:p>
    <w:p w14:paraId="4CDB8600" w14:textId="77777777" w:rsidR="006C46AD" w:rsidRPr="00F17C37" w:rsidRDefault="006C46AD" w:rsidP="006C46AD">
      <w:pPr>
        <w:pStyle w:val="affa"/>
        <w:spacing w:before="156" w:after="156"/>
        <w:ind w:left="425"/>
        <w:rPr>
          <w:rFonts w:ascii="Times New Roman"/>
        </w:rPr>
      </w:pPr>
      <w:bookmarkStart w:id="92" w:name="_Toc156511792"/>
      <w:bookmarkEnd w:id="68"/>
      <w:bookmarkEnd w:id="69"/>
      <w:r w:rsidRPr="00F17C37">
        <w:rPr>
          <w:rFonts w:ascii="Times New Roman"/>
        </w:rPr>
        <w:t>8.1</w:t>
      </w:r>
      <w:r w:rsidRPr="00F17C37">
        <w:rPr>
          <w:rFonts w:ascii="Times New Roman"/>
        </w:rPr>
        <w:t>一般规定</w:t>
      </w:r>
      <w:bookmarkEnd w:id="92"/>
    </w:p>
    <w:p w14:paraId="1CB09687" w14:textId="77777777" w:rsidR="006C46AD" w:rsidRPr="00F17C37" w:rsidRDefault="006C46AD" w:rsidP="006C46AD">
      <w:pPr>
        <w:pStyle w:val="aff8"/>
        <w:outlineLvl w:val="9"/>
        <w:rPr>
          <w:rFonts w:ascii="Times New Roman"/>
        </w:rPr>
      </w:pPr>
      <w:r w:rsidRPr="00F17C37">
        <w:rPr>
          <w:rFonts w:ascii="Times New Roman"/>
        </w:rPr>
        <w:t xml:space="preserve">8.1.1 </w:t>
      </w:r>
      <w:r w:rsidRPr="00F17C37">
        <w:rPr>
          <w:rFonts w:ascii="Times New Roman"/>
        </w:rPr>
        <w:t>中深层地热地埋管供热系统应在便于观察到的位置设置现场监测仪表，以监测重要参数。</w:t>
      </w:r>
    </w:p>
    <w:p w14:paraId="3D8B7B6E" w14:textId="77777777" w:rsidR="006C46AD" w:rsidRPr="00F17C37" w:rsidRDefault="006C46AD" w:rsidP="006C46AD">
      <w:pPr>
        <w:pStyle w:val="aff8"/>
        <w:outlineLvl w:val="9"/>
        <w:rPr>
          <w:rFonts w:ascii="Times New Roman"/>
        </w:rPr>
      </w:pPr>
      <w:r w:rsidRPr="00F17C37">
        <w:rPr>
          <w:rFonts w:ascii="Times New Roman"/>
        </w:rPr>
        <w:t xml:space="preserve">8.1.2 </w:t>
      </w:r>
      <w:r w:rsidRPr="00F17C37">
        <w:rPr>
          <w:rFonts w:ascii="Times New Roman"/>
        </w:rPr>
        <w:t>中深层地热地埋管供热系统除设置现场监测仪表外，宜采用集中监控系统。</w:t>
      </w:r>
    </w:p>
    <w:p w14:paraId="2B0B0241" w14:textId="77777777" w:rsidR="006C46AD" w:rsidRPr="00F17C37" w:rsidRDefault="006C46AD" w:rsidP="006C46AD">
      <w:pPr>
        <w:pStyle w:val="aff8"/>
        <w:outlineLvl w:val="9"/>
        <w:rPr>
          <w:rFonts w:ascii="Times New Roman"/>
        </w:rPr>
      </w:pPr>
      <w:r w:rsidRPr="00F17C37">
        <w:rPr>
          <w:rFonts w:ascii="Times New Roman"/>
        </w:rPr>
        <w:t xml:space="preserve">8.1.3 </w:t>
      </w:r>
      <w:r w:rsidRPr="00F17C37">
        <w:rPr>
          <w:rFonts w:ascii="Times New Roman"/>
        </w:rPr>
        <w:t>流量、温度、压力传感器的测量范围和精度应与二次仪表匹配。</w:t>
      </w:r>
    </w:p>
    <w:p w14:paraId="6062428A" w14:textId="77777777" w:rsidR="006C46AD" w:rsidRPr="00F17C37" w:rsidRDefault="006C46AD" w:rsidP="006C46AD">
      <w:pPr>
        <w:pStyle w:val="affa"/>
        <w:spacing w:before="156" w:after="156"/>
        <w:ind w:left="425"/>
        <w:rPr>
          <w:rFonts w:ascii="Times New Roman"/>
        </w:rPr>
      </w:pPr>
      <w:bookmarkStart w:id="93" w:name="_Toc156511793"/>
      <w:r w:rsidRPr="00F17C37">
        <w:rPr>
          <w:rFonts w:ascii="Times New Roman"/>
        </w:rPr>
        <w:t>8.2</w:t>
      </w:r>
      <w:r w:rsidRPr="00F17C37">
        <w:rPr>
          <w:rFonts w:ascii="Times New Roman"/>
        </w:rPr>
        <w:t>运行控制系统</w:t>
      </w:r>
      <w:bookmarkEnd w:id="93"/>
    </w:p>
    <w:p w14:paraId="349F9A8D" w14:textId="77777777" w:rsidR="006C46AD" w:rsidRPr="00F17C37" w:rsidRDefault="006C46AD" w:rsidP="006C46AD">
      <w:pPr>
        <w:pStyle w:val="aff8"/>
        <w:outlineLvl w:val="9"/>
        <w:rPr>
          <w:rFonts w:ascii="Times New Roman"/>
        </w:rPr>
      </w:pPr>
      <w:r w:rsidRPr="00F17C37">
        <w:rPr>
          <w:rFonts w:ascii="Times New Roman"/>
        </w:rPr>
        <w:t xml:space="preserve">8.2.1 </w:t>
      </w:r>
      <w:r w:rsidRPr="00F17C37">
        <w:rPr>
          <w:rFonts w:ascii="Times New Roman"/>
        </w:rPr>
        <w:t>中深层地热地埋管供热系统应采用智能控制系统，实现对中深层地热地埋管供热系统中的地热热泵机组、换热设备、输配水泵、供热系统主要末端等设备的监测与控制，以及对设备仪表的信息采集和处理。</w:t>
      </w:r>
    </w:p>
    <w:p w14:paraId="69F8D4B5" w14:textId="77777777" w:rsidR="006C46AD" w:rsidRPr="00F17C37" w:rsidRDefault="006C46AD" w:rsidP="006C46AD">
      <w:pPr>
        <w:pStyle w:val="aff8"/>
        <w:outlineLvl w:val="9"/>
        <w:rPr>
          <w:rFonts w:ascii="Times New Roman"/>
        </w:rPr>
      </w:pPr>
      <w:r w:rsidRPr="00F17C37">
        <w:rPr>
          <w:rFonts w:ascii="Times New Roman"/>
        </w:rPr>
        <w:t xml:space="preserve">8.2.2 </w:t>
      </w:r>
      <w:r w:rsidRPr="00F17C37">
        <w:rPr>
          <w:rFonts w:ascii="Times New Roman"/>
        </w:rPr>
        <w:t>现场控制器宜在脱离主控或分控计算机控制后仍能维持掉线前的控制状态，并独立完成各种控制及监测工作。</w:t>
      </w:r>
    </w:p>
    <w:p w14:paraId="0A051A85" w14:textId="77777777" w:rsidR="006C46AD" w:rsidRPr="00F17C37" w:rsidRDefault="006C46AD" w:rsidP="006C46AD">
      <w:pPr>
        <w:pStyle w:val="aff8"/>
        <w:outlineLvl w:val="9"/>
        <w:rPr>
          <w:rFonts w:ascii="Times New Roman"/>
        </w:rPr>
      </w:pPr>
      <w:r w:rsidRPr="00F17C37">
        <w:rPr>
          <w:rFonts w:ascii="Times New Roman"/>
        </w:rPr>
        <w:t xml:space="preserve">8.2.3 </w:t>
      </w:r>
      <w:r w:rsidRPr="00F17C37">
        <w:rPr>
          <w:rFonts w:ascii="Times New Roman"/>
        </w:rPr>
        <w:t>热源侧水泵和用户侧水泵应采用变频控制装置。</w:t>
      </w:r>
    </w:p>
    <w:p w14:paraId="00D70FFA" w14:textId="77777777" w:rsidR="006C46AD" w:rsidRPr="00F17C37" w:rsidRDefault="006C46AD" w:rsidP="006C46AD">
      <w:pPr>
        <w:pStyle w:val="aff8"/>
        <w:outlineLvl w:val="9"/>
        <w:rPr>
          <w:rFonts w:ascii="Times New Roman"/>
        </w:rPr>
      </w:pPr>
      <w:r w:rsidRPr="00F17C37">
        <w:rPr>
          <w:rFonts w:ascii="Times New Roman"/>
        </w:rPr>
        <w:t xml:space="preserve">8.2.4 </w:t>
      </w:r>
      <w:proofErr w:type="gramStart"/>
      <w:r w:rsidRPr="00F17C37">
        <w:rPr>
          <w:rFonts w:ascii="Times New Roman"/>
        </w:rPr>
        <w:t>宜设置</w:t>
      </w:r>
      <w:proofErr w:type="gramEnd"/>
      <w:r w:rsidRPr="00F17C37">
        <w:rPr>
          <w:rFonts w:ascii="Times New Roman"/>
        </w:rPr>
        <w:t>视频监控系统，将主要设备参数及水位信号等远传至控制中心。</w:t>
      </w:r>
    </w:p>
    <w:p w14:paraId="558C8B03" w14:textId="2DCD113E" w:rsidR="006C46AD" w:rsidRPr="00F17C37" w:rsidRDefault="006C46AD" w:rsidP="006C46AD">
      <w:pPr>
        <w:pStyle w:val="aff8"/>
        <w:outlineLvl w:val="9"/>
        <w:rPr>
          <w:rFonts w:ascii="Times New Roman"/>
        </w:rPr>
      </w:pPr>
      <w:r w:rsidRPr="00F17C37">
        <w:rPr>
          <w:rFonts w:ascii="Times New Roman"/>
        </w:rPr>
        <w:t xml:space="preserve">8.2.5 </w:t>
      </w:r>
      <w:r w:rsidR="00FD3A6F" w:rsidRPr="00F17C37">
        <w:rPr>
          <w:rFonts w:ascii="Times New Roman"/>
        </w:rPr>
        <w:t>控制系统软件</w:t>
      </w:r>
      <w:proofErr w:type="gramStart"/>
      <w:r w:rsidR="00FD3A6F" w:rsidRPr="00F17C37">
        <w:rPr>
          <w:rFonts w:ascii="Times New Roman"/>
        </w:rPr>
        <w:t>宜包括</w:t>
      </w:r>
      <w:proofErr w:type="gramEnd"/>
      <w:r w:rsidR="00FD3A6F" w:rsidRPr="00F17C37">
        <w:rPr>
          <w:rFonts w:ascii="Times New Roman"/>
        </w:rPr>
        <w:t>但不限于：运行系统、数据库管理、通信控制、操作人员接口、程序调度、时间与</w:t>
      </w:r>
      <w:proofErr w:type="gramStart"/>
      <w:r w:rsidR="00FD3A6F" w:rsidRPr="00F17C37">
        <w:rPr>
          <w:rFonts w:ascii="Times New Roman"/>
        </w:rPr>
        <w:t>联锁</w:t>
      </w:r>
      <w:proofErr w:type="gramEnd"/>
      <w:r w:rsidR="00FD3A6F" w:rsidRPr="00F17C37">
        <w:rPr>
          <w:rFonts w:ascii="Times New Roman"/>
        </w:rPr>
        <w:t>程序等部分。</w:t>
      </w:r>
    </w:p>
    <w:p w14:paraId="683551D3" w14:textId="77777777" w:rsidR="00FD3A6F" w:rsidRPr="00F17C37" w:rsidRDefault="00FD3A6F" w:rsidP="00FD3A6F">
      <w:pPr>
        <w:pStyle w:val="aff8"/>
        <w:outlineLvl w:val="9"/>
        <w:rPr>
          <w:rFonts w:ascii="Times New Roman" w:eastAsia="楷体"/>
        </w:rPr>
      </w:pPr>
      <w:r w:rsidRPr="00F17C37">
        <w:rPr>
          <w:rFonts w:ascii="Times New Roman" w:eastAsia="楷体"/>
          <w:b/>
        </w:rPr>
        <w:t>【条文说明】</w:t>
      </w:r>
    </w:p>
    <w:p w14:paraId="0BBDDDD7" w14:textId="4924A8D9" w:rsidR="006C46AD" w:rsidRPr="00F17C37" w:rsidRDefault="00FD3A6F" w:rsidP="00FD3A6F">
      <w:pPr>
        <w:pStyle w:val="aff8"/>
        <w:ind w:firstLineChars="200" w:firstLine="420"/>
        <w:outlineLvl w:val="9"/>
        <w:rPr>
          <w:rFonts w:ascii="Times New Roman" w:eastAsia="楷体"/>
        </w:rPr>
      </w:pPr>
      <w:r w:rsidRPr="00F17C37">
        <w:rPr>
          <w:rFonts w:ascii="Times New Roman" w:eastAsia="楷体"/>
        </w:rPr>
        <w:t xml:space="preserve">1 </w:t>
      </w:r>
      <w:r w:rsidR="006C46AD" w:rsidRPr="00F17C37">
        <w:rPr>
          <w:rFonts w:ascii="Times New Roman" w:eastAsia="楷体"/>
        </w:rPr>
        <w:t>控制系统可根据运行状态预设，并根据系统实际制热量、温度、水量等需要对中深层地热地埋管供热系统进行调节，实现与运营区域相关设备的控制和管理。</w:t>
      </w:r>
    </w:p>
    <w:p w14:paraId="0DF447B1" w14:textId="5A6314D9" w:rsidR="006C46AD" w:rsidRPr="00F17C37" w:rsidRDefault="00FD3A6F" w:rsidP="00FD3A6F">
      <w:pPr>
        <w:pStyle w:val="aff8"/>
        <w:ind w:firstLineChars="200" w:firstLine="420"/>
        <w:outlineLvl w:val="9"/>
        <w:rPr>
          <w:rFonts w:ascii="Times New Roman" w:eastAsia="楷体"/>
        </w:rPr>
      </w:pPr>
      <w:r w:rsidRPr="00F17C37">
        <w:rPr>
          <w:rFonts w:ascii="Times New Roman" w:eastAsia="楷体"/>
        </w:rPr>
        <w:t xml:space="preserve">2 </w:t>
      </w:r>
      <w:r w:rsidR="006C46AD" w:rsidRPr="00F17C37">
        <w:rPr>
          <w:rFonts w:ascii="Times New Roman" w:eastAsia="楷体"/>
        </w:rPr>
        <w:t>所有受控设备在启动时，凡可能危及到设备和操作人员安全时，应设有手动</w:t>
      </w:r>
      <w:r w:rsidR="006C46AD" w:rsidRPr="00F17C37">
        <w:rPr>
          <w:rFonts w:ascii="Times New Roman" w:eastAsia="楷体"/>
        </w:rPr>
        <w:t>/</w:t>
      </w:r>
      <w:r w:rsidR="006C46AD" w:rsidRPr="00F17C37">
        <w:rPr>
          <w:rFonts w:ascii="Times New Roman" w:eastAsia="楷体"/>
        </w:rPr>
        <w:t>自动转换开关，在中央控制器上显示上述设备的运行状态和手动</w:t>
      </w:r>
      <w:r w:rsidR="006C46AD" w:rsidRPr="00F17C37">
        <w:rPr>
          <w:rFonts w:ascii="Times New Roman" w:eastAsia="楷体"/>
        </w:rPr>
        <w:t>/</w:t>
      </w:r>
      <w:r w:rsidR="006C46AD" w:rsidRPr="00F17C37">
        <w:rPr>
          <w:rFonts w:ascii="Times New Roman" w:eastAsia="楷体"/>
        </w:rPr>
        <w:t>自动状态及故障报警显示。</w:t>
      </w:r>
    </w:p>
    <w:p w14:paraId="6F6F08D2" w14:textId="123AA898" w:rsidR="006C46AD" w:rsidRPr="00F17C37" w:rsidRDefault="00FD3A6F" w:rsidP="00FD3A6F">
      <w:pPr>
        <w:pStyle w:val="aff8"/>
        <w:ind w:firstLineChars="200" w:firstLine="420"/>
        <w:outlineLvl w:val="9"/>
        <w:rPr>
          <w:rFonts w:ascii="Times New Roman" w:eastAsia="楷体"/>
        </w:rPr>
      </w:pPr>
      <w:r w:rsidRPr="00F17C37">
        <w:rPr>
          <w:rFonts w:ascii="Times New Roman" w:eastAsia="楷体"/>
        </w:rPr>
        <w:t xml:space="preserve">3 </w:t>
      </w:r>
      <w:r w:rsidR="006C46AD" w:rsidRPr="00F17C37">
        <w:rPr>
          <w:rFonts w:ascii="Times New Roman" w:eastAsia="楷体"/>
        </w:rPr>
        <w:t>控制系统宜具备多级操作权限的级别设置和用户口令，只有经过授权的操作人员才能完成系统有关程序和运行参数的增删和修改。</w:t>
      </w:r>
    </w:p>
    <w:p w14:paraId="11B250FC" w14:textId="19A2B943" w:rsidR="006C46AD" w:rsidRPr="00F17C37" w:rsidRDefault="00FD3A6F" w:rsidP="00FD3A6F">
      <w:pPr>
        <w:pStyle w:val="aff8"/>
        <w:ind w:firstLineChars="200" w:firstLine="420"/>
        <w:outlineLvl w:val="9"/>
        <w:rPr>
          <w:rFonts w:ascii="Times New Roman" w:eastAsia="楷体"/>
        </w:rPr>
      </w:pPr>
      <w:r w:rsidRPr="00F17C37">
        <w:rPr>
          <w:rFonts w:ascii="Times New Roman" w:eastAsia="楷体"/>
        </w:rPr>
        <w:t xml:space="preserve">4 </w:t>
      </w:r>
      <w:r w:rsidR="006C46AD" w:rsidRPr="00F17C37">
        <w:rPr>
          <w:rFonts w:ascii="Times New Roman" w:eastAsia="楷体"/>
        </w:rPr>
        <w:t>工作站提供彩色动态图像显示，实时显示设备的运行状态，一旦发生故障，会立即报警，便与运营人员日常管理维护。</w:t>
      </w:r>
    </w:p>
    <w:p w14:paraId="00D98E38" w14:textId="057545EE" w:rsidR="006C46AD" w:rsidRPr="00F17C37" w:rsidRDefault="007644D7" w:rsidP="00FD3A6F">
      <w:pPr>
        <w:pStyle w:val="aff8"/>
        <w:ind w:firstLineChars="200" w:firstLine="420"/>
        <w:outlineLvl w:val="9"/>
        <w:rPr>
          <w:rFonts w:ascii="Times New Roman" w:eastAsia="楷体"/>
        </w:rPr>
      </w:pPr>
      <w:r>
        <w:rPr>
          <w:rFonts w:ascii="Times New Roman" w:eastAsia="楷体"/>
        </w:rPr>
        <w:t xml:space="preserve">5 </w:t>
      </w:r>
      <w:r w:rsidR="006C46AD" w:rsidRPr="00F17C37">
        <w:rPr>
          <w:rFonts w:ascii="Times New Roman" w:eastAsia="楷体"/>
        </w:rPr>
        <w:t>控制系统宜提供实时</w:t>
      </w:r>
      <w:r w:rsidR="006C46AD" w:rsidRPr="00F17C37">
        <w:rPr>
          <w:rFonts w:ascii="Times New Roman" w:eastAsia="楷体"/>
        </w:rPr>
        <w:t>24</w:t>
      </w:r>
      <w:r w:rsidR="006C46AD" w:rsidRPr="00F17C37">
        <w:rPr>
          <w:rFonts w:ascii="Times New Roman" w:eastAsia="楷体"/>
        </w:rPr>
        <w:t>小时在线帮助功能，以便操作人员及时获得处理疑难状况所需资源。系统应集中监控和管理机电设备的工作状态，及时诊断、显示设备的故障，对所有监视、控制点位的状态、运行数据、故障报警等历史记录进行存储、统计和打印。</w:t>
      </w:r>
    </w:p>
    <w:p w14:paraId="07A1FC47" w14:textId="77777777" w:rsidR="00FD3A6F" w:rsidRPr="00F17C37" w:rsidRDefault="006C46AD" w:rsidP="006C46AD">
      <w:pPr>
        <w:pStyle w:val="aff8"/>
        <w:outlineLvl w:val="9"/>
        <w:rPr>
          <w:rFonts w:ascii="Times New Roman"/>
        </w:rPr>
      </w:pPr>
      <w:r w:rsidRPr="00F17C37">
        <w:rPr>
          <w:rFonts w:ascii="Times New Roman"/>
        </w:rPr>
        <w:t xml:space="preserve">8.2.6 </w:t>
      </w:r>
      <w:r w:rsidRPr="00F17C37">
        <w:rPr>
          <w:rFonts w:ascii="Times New Roman"/>
        </w:rPr>
        <w:t>中深层地热地埋管供热系统各种机电设备控制柜应给自动控制系统预留硬连接接口，并提供电气二次回路需预留的监视和控制接点。</w:t>
      </w:r>
    </w:p>
    <w:p w14:paraId="713A1FDA" w14:textId="77777777" w:rsidR="00FD3A6F" w:rsidRPr="00F17C37" w:rsidRDefault="00FD3A6F" w:rsidP="00FD3A6F">
      <w:pPr>
        <w:pStyle w:val="aff8"/>
        <w:outlineLvl w:val="9"/>
        <w:rPr>
          <w:rFonts w:ascii="Times New Roman" w:eastAsia="楷体"/>
        </w:rPr>
      </w:pPr>
      <w:r w:rsidRPr="00F17C37">
        <w:rPr>
          <w:rFonts w:ascii="Times New Roman" w:eastAsia="楷体"/>
          <w:b/>
        </w:rPr>
        <w:lastRenderedPageBreak/>
        <w:t>【条文说明】</w:t>
      </w:r>
    </w:p>
    <w:p w14:paraId="3531B670" w14:textId="7F0861BF" w:rsidR="006C46AD" w:rsidRPr="00F17C37" w:rsidRDefault="007644D7" w:rsidP="00FD3A6F">
      <w:pPr>
        <w:pStyle w:val="aff8"/>
        <w:ind w:firstLineChars="200" w:firstLine="420"/>
        <w:outlineLvl w:val="9"/>
        <w:rPr>
          <w:rFonts w:ascii="Times New Roman" w:eastAsia="楷体"/>
        </w:rPr>
      </w:pPr>
      <w:r>
        <w:rPr>
          <w:rFonts w:ascii="Times New Roman" w:eastAsia="楷体" w:hint="eastAsia"/>
        </w:rPr>
        <w:t>中深层</w:t>
      </w:r>
      <w:r w:rsidR="006C46AD" w:rsidRPr="00F17C37">
        <w:rPr>
          <w:rFonts w:ascii="Times New Roman" w:eastAsia="楷体"/>
        </w:rPr>
        <w:t>地热热泵机组应在厂家成套控制柜内预留</w:t>
      </w:r>
      <w:r w:rsidR="006C46AD" w:rsidRPr="00F17C37">
        <w:rPr>
          <w:rFonts w:ascii="Times New Roman" w:eastAsia="楷体"/>
        </w:rPr>
        <w:t>RS485</w:t>
      </w:r>
      <w:r w:rsidR="006C46AD" w:rsidRPr="00F17C37">
        <w:rPr>
          <w:rFonts w:ascii="Times New Roman" w:eastAsia="楷体"/>
        </w:rPr>
        <w:t>硬连接通信接口，通信协议可采用市场主流的</w:t>
      </w:r>
      <w:r w:rsidR="006C46AD" w:rsidRPr="00F17C37">
        <w:rPr>
          <w:rFonts w:ascii="Times New Roman" w:eastAsia="楷体"/>
        </w:rPr>
        <w:t>MODBUS RTU</w:t>
      </w:r>
      <w:r w:rsidR="006C46AD" w:rsidRPr="00F17C37">
        <w:rPr>
          <w:rFonts w:ascii="Times New Roman" w:eastAsia="楷体"/>
        </w:rPr>
        <w:t>或</w:t>
      </w:r>
      <w:r w:rsidR="006C46AD" w:rsidRPr="00F17C37">
        <w:rPr>
          <w:rFonts w:ascii="Times New Roman" w:eastAsia="楷体"/>
        </w:rPr>
        <w:t>BACnet MSTP</w:t>
      </w:r>
      <w:r w:rsidR="006C46AD" w:rsidRPr="00F17C37">
        <w:rPr>
          <w:rFonts w:ascii="Times New Roman" w:eastAsia="楷体"/>
        </w:rPr>
        <w:t>通信协议；各种水泵控制柜电气二次回路预留水泵运行状态、故障状态、手自动状态和</w:t>
      </w:r>
      <w:proofErr w:type="gramStart"/>
      <w:r w:rsidR="006C46AD" w:rsidRPr="00F17C37">
        <w:rPr>
          <w:rFonts w:ascii="Times New Roman" w:eastAsia="楷体"/>
        </w:rPr>
        <w:t>远程启停干</w:t>
      </w:r>
      <w:proofErr w:type="gramEnd"/>
      <w:r w:rsidR="006C46AD" w:rsidRPr="00F17C37">
        <w:rPr>
          <w:rFonts w:ascii="Times New Roman" w:eastAsia="楷体"/>
        </w:rPr>
        <w:t>接点接口，如果是变频泵，还需要提供变频控制及频率反馈接口。</w:t>
      </w:r>
    </w:p>
    <w:p w14:paraId="4F30B417" w14:textId="77777777" w:rsidR="006C46AD" w:rsidRPr="00F17C37" w:rsidRDefault="006C46AD" w:rsidP="006C46AD">
      <w:pPr>
        <w:pStyle w:val="aff8"/>
        <w:outlineLvl w:val="9"/>
        <w:rPr>
          <w:rFonts w:ascii="Times New Roman"/>
        </w:rPr>
      </w:pPr>
      <w:r w:rsidRPr="00F17C37">
        <w:rPr>
          <w:rFonts w:ascii="Times New Roman"/>
        </w:rPr>
        <w:t xml:space="preserve">8.2.7 </w:t>
      </w:r>
      <w:r w:rsidRPr="00F17C37">
        <w:rPr>
          <w:rFonts w:ascii="Times New Roman"/>
        </w:rPr>
        <w:t>各系统分级控器宜采用冗余设计。</w:t>
      </w:r>
    </w:p>
    <w:p w14:paraId="1A79ADB0" w14:textId="77777777" w:rsidR="006C46AD" w:rsidRPr="00F17C37" w:rsidRDefault="006C46AD" w:rsidP="006C46AD">
      <w:pPr>
        <w:pStyle w:val="affa"/>
        <w:spacing w:before="156" w:after="156"/>
        <w:ind w:left="425"/>
        <w:rPr>
          <w:rFonts w:ascii="Times New Roman"/>
        </w:rPr>
      </w:pPr>
      <w:bookmarkStart w:id="94" w:name="_Toc156511794"/>
      <w:r w:rsidRPr="00F17C37">
        <w:rPr>
          <w:rFonts w:ascii="Times New Roman"/>
        </w:rPr>
        <w:t>8.3</w:t>
      </w:r>
      <w:r w:rsidRPr="00F17C37">
        <w:rPr>
          <w:rFonts w:ascii="Times New Roman"/>
        </w:rPr>
        <w:t>机房系统安装与调试</w:t>
      </w:r>
      <w:bookmarkEnd w:id="94"/>
    </w:p>
    <w:p w14:paraId="4908F421" w14:textId="77777777" w:rsidR="006C46AD" w:rsidRPr="00F17C37" w:rsidRDefault="006C46AD" w:rsidP="006C46AD">
      <w:pPr>
        <w:pStyle w:val="aff8"/>
        <w:outlineLvl w:val="9"/>
        <w:rPr>
          <w:rFonts w:ascii="Times New Roman"/>
        </w:rPr>
      </w:pPr>
      <w:r w:rsidRPr="00F17C37">
        <w:rPr>
          <w:rFonts w:ascii="Times New Roman"/>
        </w:rPr>
        <w:t xml:space="preserve">8.3.1 </w:t>
      </w:r>
      <w:r w:rsidRPr="00F17C37">
        <w:rPr>
          <w:rFonts w:ascii="Times New Roman"/>
        </w:rPr>
        <w:t>地热热泵机组应监控的内容宜包括：</w:t>
      </w:r>
    </w:p>
    <w:p w14:paraId="778A82DB" w14:textId="77777777" w:rsidR="006C46AD" w:rsidRPr="00F17C37" w:rsidRDefault="006C46AD" w:rsidP="006C46AD">
      <w:pPr>
        <w:pStyle w:val="aff8"/>
        <w:ind w:left="851"/>
        <w:outlineLvl w:val="9"/>
        <w:rPr>
          <w:rFonts w:ascii="Times New Roman"/>
        </w:rPr>
      </w:pPr>
      <w:r w:rsidRPr="00F17C37">
        <w:rPr>
          <w:rFonts w:ascii="Times New Roman"/>
        </w:rPr>
        <w:t xml:space="preserve">a) </w:t>
      </w:r>
      <w:r w:rsidRPr="00F17C37">
        <w:rPr>
          <w:rFonts w:ascii="Times New Roman"/>
        </w:rPr>
        <w:t>运行状态，开启或停止；</w:t>
      </w:r>
    </w:p>
    <w:p w14:paraId="17CB08D7" w14:textId="77777777" w:rsidR="006C46AD" w:rsidRPr="00F17C37" w:rsidRDefault="006C46AD" w:rsidP="006C46AD">
      <w:pPr>
        <w:pStyle w:val="aff8"/>
        <w:ind w:left="851"/>
        <w:outlineLvl w:val="9"/>
        <w:rPr>
          <w:rFonts w:ascii="Times New Roman"/>
        </w:rPr>
      </w:pPr>
      <w:r w:rsidRPr="00F17C37">
        <w:rPr>
          <w:rFonts w:ascii="Times New Roman"/>
        </w:rPr>
        <w:t xml:space="preserve">b) </w:t>
      </w:r>
      <w:r w:rsidRPr="00F17C37">
        <w:rPr>
          <w:rFonts w:ascii="Times New Roman"/>
        </w:rPr>
        <w:t>故障报警；</w:t>
      </w:r>
    </w:p>
    <w:p w14:paraId="631EEE8E" w14:textId="77777777" w:rsidR="006C46AD" w:rsidRPr="00F17C37" w:rsidRDefault="006C46AD" w:rsidP="006C46AD">
      <w:pPr>
        <w:pStyle w:val="aff8"/>
        <w:ind w:left="851"/>
        <w:outlineLvl w:val="9"/>
        <w:rPr>
          <w:rFonts w:ascii="Times New Roman"/>
        </w:rPr>
      </w:pPr>
      <w:r w:rsidRPr="00F17C37">
        <w:rPr>
          <w:rFonts w:ascii="Times New Roman"/>
        </w:rPr>
        <w:t xml:space="preserve">c) </w:t>
      </w:r>
      <w:r w:rsidRPr="00F17C37">
        <w:rPr>
          <w:rFonts w:ascii="Times New Roman"/>
        </w:rPr>
        <w:t>用户侧热水供回水温度以及供热量；</w:t>
      </w:r>
    </w:p>
    <w:p w14:paraId="34B29E3F" w14:textId="77777777" w:rsidR="006C46AD" w:rsidRPr="00F17C37" w:rsidRDefault="006C46AD" w:rsidP="006C46AD">
      <w:pPr>
        <w:pStyle w:val="aff8"/>
        <w:ind w:left="851"/>
        <w:outlineLvl w:val="9"/>
        <w:rPr>
          <w:rFonts w:ascii="Times New Roman"/>
        </w:rPr>
      </w:pPr>
      <w:r w:rsidRPr="00F17C37">
        <w:rPr>
          <w:rFonts w:ascii="Times New Roman"/>
        </w:rPr>
        <w:t xml:space="preserve">d) </w:t>
      </w:r>
      <w:r w:rsidRPr="00F17C37">
        <w:rPr>
          <w:rFonts w:ascii="Times New Roman"/>
        </w:rPr>
        <w:t>地热换热系统进出口温度以及取热量；</w:t>
      </w:r>
    </w:p>
    <w:p w14:paraId="436D9680" w14:textId="77777777" w:rsidR="006C46AD" w:rsidRPr="00F17C37" w:rsidRDefault="006C46AD" w:rsidP="006C46AD">
      <w:pPr>
        <w:pStyle w:val="aff8"/>
        <w:ind w:left="851"/>
        <w:outlineLvl w:val="9"/>
        <w:rPr>
          <w:rFonts w:ascii="Times New Roman"/>
        </w:rPr>
      </w:pPr>
      <w:r w:rsidRPr="00F17C37">
        <w:rPr>
          <w:rFonts w:ascii="Times New Roman"/>
        </w:rPr>
        <w:t xml:space="preserve">e) </w:t>
      </w:r>
      <w:r w:rsidRPr="00F17C37">
        <w:rPr>
          <w:rFonts w:ascii="Times New Roman"/>
        </w:rPr>
        <w:t>机组运行电流、电功率、累计耗电量以及机组能效比；</w:t>
      </w:r>
    </w:p>
    <w:p w14:paraId="5E338E81" w14:textId="77777777" w:rsidR="006C46AD" w:rsidRPr="00F17C37" w:rsidRDefault="006C46AD" w:rsidP="006C46AD">
      <w:pPr>
        <w:pStyle w:val="aff8"/>
        <w:ind w:left="851"/>
        <w:outlineLvl w:val="9"/>
        <w:rPr>
          <w:rFonts w:ascii="Times New Roman"/>
        </w:rPr>
      </w:pPr>
      <w:r w:rsidRPr="00F17C37">
        <w:rPr>
          <w:rFonts w:ascii="Times New Roman"/>
        </w:rPr>
        <w:t xml:space="preserve">f) </w:t>
      </w:r>
      <w:r w:rsidRPr="00F17C37">
        <w:rPr>
          <w:rFonts w:ascii="Times New Roman"/>
        </w:rPr>
        <w:t>机组蒸发器饱和温度、压力，冷凝器饱和温度、压力。</w:t>
      </w:r>
    </w:p>
    <w:p w14:paraId="7AEEDB2D" w14:textId="77777777" w:rsidR="006C46AD" w:rsidRPr="00F17C37" w:rsidRDefault="006C46AD" w:rsidP="006C46AD">
      <w:pPr>
        <w:pStyle w:val="aff8"/>
        <w:outlineLvl w:val="9"/>
        <w:rPr>
          <w:rFonts w:ascii="Times New Roman"/>
        </w:rPr>
      </w:pPr>
      <w:r w:rsidRPr="00F17C37">
        <w:rPr>
          <w:rFonts w:ascii="Times New Roman"/>
        </w:rPr>
        <w:t xml:space="preserve">8.3.2 </w:t>
      </w:r>
      <w:r w:rsidRPr="00F17C37">
        <w:rPr>
          <w:rFonts w:ascii="Times New Roman"/>
        </w:rPr>
        <w:t>热源</w:t>
      </w:r>
      <w:proofErr w:type="gramStart"/>
      <w:r w:rsidRPr="00F17C37">
        <w:rPr>
          <w:rFonts w:ascii="Times New Roman"/>
        </w:rPr>
        <w:t>侧系统</w:t>
      </w:r>
      <w:proofErr w:type="gramEnd"/>
      <w:r w:rsidRPr="00F17C37">
        <w:rPr>
          <w:rFonts w:ascii="Times New Roman"/>
        </w:rPr>
        <w:t>和设备应监控的内容宜包括：</w:t>
      </w:r>
    </w:p>
    <w:p w14:paraId="385B5844" w14:textId="77777777" w:rsidR="006C46AD" w:rsidRPr="00F17C37" w:rsidRDefault="006C46AD" w:rsidP="006C46AD">
      <w:pPr>
        <w:pStyle w:val="aff8"/>
        <w:ind w:left="851"/>
        <w:outlineLvl w:val="9"/>
        <w:rPr>
          <w:rFonts w:ascii="Times New Roman"/>
        </w:rPr>
      </w:pPr>
      <w:r w:rsidRPr="00F17C37">
        <w:rPr>
          <w:rFonts w:ascii="Times New Roman"/>
        </w:rPr>
        <w:t xml:space="preserve">a) </w:t>
      </w:r>
      <w:r w:rsidRPr="00F17C37">
        <w:rPr>
          <w:rFonts w:ascii="Times New Roman"/>
        </w:rPr>
        <w:t>热源侧水泵耗电量；</w:t>
      </w:r>
    </w:p>
    <w:p w14:paraId="2355F98E" w14:textId="77777777" w:rsidR="006C46AD" w:rsidRPr="00F17C37" w:rsidRDefault="006C46AD" w:rsidP="006C46AD">
      <w:pPr>
        <w:pStyle w:val="aff8"/>
        <w:ind w:left="851"/>
        <w:outlineLvl w:val="9"/>
        <w:rPr>
          <w:rFonts w:ascii="Times New Roman"/>
        </w:rPr>
      </w:pPr>
      <w:r w:rsidRPr="00F17C37">
        <w:rPr>
          <w:rFonts w:ascii="Times New Roman"/>
        </w:rPr>
        <w:t xml:space="preserve">b) </w:t>
      </w:r>
      <w:r w:rsidRPr="00F17C37">
        <w:rPr>
          <w:rFonts w:ascii="Times New Roman"/>
        </w:rPr>
        <w:t>地热换热系统设备流量，进出口温度，进出口压力或压降。</w:t>
      </w:r>
    </w:p>
    <w:p w14:paraId="34536FB0" w14:textId="77777777" w:rsidR="006C46AD" w:rsidRPr="00F17C37" w:rsidRDefault="006C46AD" w:rsidP="006C46AD">
      <w:pPr>
        <w:pStyle w:val="aff8"/>
        <w:outlineLvl w:val="9"/>
        <w:rPr>
          <w:rFonts w:ascii="Times New Roman"/>
        </w:rPr>
      </w:pPr>
      <w:r w:rsidRPr="00F17C37">
        <w:rPr>
          <w:rFonts w:ascii="Times New Roman"/>
        </w:rPr>
        <w:t xml:space="preserve">8.3.3 </w:t>
      </w:r>
      <w:proofErr w:type="gramStart"/>
      <w:r w:rsidRPr="00F17C37">
        <w:rPr>
          <w:rFonts w:ascii="Times New Roman"/>
        </w:rPr>
        <w:t>用户侧输配系</w:t>
      </w:r>
      <w:proofErr w:type="gramEnd"/>
      <w:r w:rsidRPr="00F17C37">
        <w:rPr>
          <w:rFonts w:ascii="Times New Roman"/>
        </w:rPr>
        <w:t>统和设备应监控的内容宜包括：</w:t>
      </w:r>
    </w:p>
    <w:p w14:paraId="7FF08821" w14:textId="77777777" w:rsidR="006C46AD" w:rsidRPr="00F17C37" w:rsidRDefault="006C46AD" w:rsidP="006C46AD">
      <w:pPr>
        <w:pStyle w:val="aff8"/>
        <w:ind w:left="851"/>
        <w:outlineLvl w:val="9"/>
        <w:rPr>
          <w:rFonts w:ascii="Times New Roman"/>
        </w:rPr>
      </w:pPr>
      <w:r w:rsidRPr="00F17C37">
        <w:rPr>
          <w:rFonts w:ascii="Times New Roman"/>
        </w:rPr>
        <w:t xml:space="preserve">a) </w:t>
      </w:r>
      <w:r w:rsidRPr="00F17C37">
        <w:rPr>
          <w:rFonts w:ascii="Times New Roman"/>
        </w:rPr>
        <w:t>用户侧水泵耗电量；</w:t>
      </w:r>
    </w:p>
    <w:p w14:paraId="49A347FC" w14:textId="77777777" w:rsidR="006C46AD" w:rsidRPr="00F17C37" w:rsidRDefault="006C46AD" w:rsidP="006C46AD">
      <w:pPr>
        <w:pStyle w:val="aff8"/>
        <w:ind w:left="851"/>
        <w:outlineLvl w:val="9"/>
        <w:rPr>
          <w:rFonts w:ascii="Times New Roman"/>
        </w:rPr>
      </w:pPr>
      <w:r w:rsidRPr="00F17C37">
        <w:rPr>
          <w:rFonts w:ascii="Times New Roman"/>
        </w:rPr>
        <w:t xml:space="preserve">b) </w:t>
      </w:r>
      <w:r w:rsidRPr="00F17C37">
        <w:rPr>
          <w:rFonts w:ascii="Times New Roman"/>
        </w:rPr>
        <w:t>用户侧干管及主要支路的流量、回水温度、压力、供热量；</w:t>
      </w:r>
    </w:p>
    <w:p w14:paraId="180D5AE7" w14:textId="77777777" w:rsidR="006C46AD" w:rsidRPr="00F17C37" w:rsidRDefault="006C46AD" w:rsidP="006C46AD">
      <w:pPr>
        <w:pStyle w:val="aff8"/>
        <w:ind w:left="851"/>
        <w:outlineLvl w:val="9"/>
        <w:rPr>
          <w:rFonts w:ascii="Times New Roman"/>
        </w:rPr>
      </w:pPr>
      <w:r w:rsidRPr="00F17C37">
        <w:rPr>
          <w:rFonts w:ascii="Times New Roman"/>
        </w:rPr>
        <w:t xml:space="preserve">c) </w:t>
      </w:r>
      <w:r w:rsidRPr="00F17C37">
        <w:rPr>
          <w:rFonts w:ascii="Times New Roman"/>
        </w:rPr>
        <w:t>用户侧末端换热器、热源侧和用户侧的流量、进入口温度、压力以及热源侧供热量和用户侧换热量，换热器热损失及换热器效能；</w:t>
      </w:r>
    </w:p>
    <w:p w14:paraId="536506EA" w14:textId="77777777" w:rsidR="006C46AD" w:rsidRPr="00F17C37" w:rsidRDefault="006C46AD" w:rsidP="006C46AD">
      <w:pPr>
        <w:pStyle w:val="aff8"/>
        <w:ind w:left="851"/>
        <w:outlineLvl w:val="9"/>
        <w:rPr>
          <w:rFonts w:ascii="Times New Roman"/>
        </w:rPr>
      </w:pPr>
      <w:r w:rsidRPr="00F17C37">
        <w:rPr>
          <w:rFonts w:ascii="Times New Roman"/>
        </w:rPr>
        <w:t xml:space="preserve">d) </w:t>
      </w:r>
      <w:proofErr w:type="gramStart"/>
      <w:r w:rsidRPr="00F17C37">
        <w:rPr>
          <w:rFonts w:ascii="Times New Roman"/>
        </w:rPr>
        <w:t>用户侧输配</w:t>
      </w:r>
      <w:proofErr w:type="gramEnd"/>
      <w:r w:rsidRPr="00F17C37">
        <w:rPr>
          <w:rFonts w:ascii="Times New Roman"/>
        </w:rPr>
        <w:t>管网供水温度沿</w:t>
      </w:r>
      <w:proofErr w:type="gramStart"/>
      <w:r w:rsidRPr="00F17C37">
        <w:rPr>
          <w:rFonts w:ascii="Times New Roman"/>
        </w:rPr>
        <w:t>程降低</w:t>
      </w:r>
      <w:proofErr w:type="gramEnd"/>
      <w:r w:rsidRPr="00F17C37">
        <w:rPr>
          <w:rFonts w:ascii="Times New Roman"/>
        </w:rPr>
        <w:t>量，从供热站出口到最远端供热末端换热器或建筑物入口。</w:t>
      </w:r>
    </w:p>
    <w:p w14:paraId="65C72548" w14:textId="77777777" w:rsidR="006C46AD" w:rsidRPr="00F17C37" w:rsidRDefault="006C46AD" w:rsidP="006C46AD">
      <w:pPr>
        <w:pStyle w:val="aff8"/>
        <w:outlineLvl w:val="9"/>
        <w:rPr>
          <w:rFonts w:ascii="Times New Roman"/>
        </w:rPr>
      </w:pPr>
      <w:r w:rsidRPr="00F17C37">
        <w:rPr>
          <w:rFonts w:ascii="Times New Roman"/>
        </w:rPr>
        <w:t xml:space="preserve">8.3.4 </w:t>
      </w:r>
      <w:r w:rsidRPr="00F17C37">
        <w:rPr>
          <w:rFonts w:ascii="Times New Roman"/>
        </w:rPr>
        <w:t>其他需监控的系统和设备运行基本状态：</w:t>
      </w:r>
    </w:p>
    <w:p w14:paraId="23EE390A" w14:textId="77777777" w:rsidR="006C46AD" w:rsidRPr="00F17C37" w:rsidRDefault="006C46AD" w:rsidP="006C46AD">
      <w:pPr>
        <w:pStyle w:val="aff8"/>
        <w:ind w:left="851"/>
        <w:outlineLvl w:val="9"/>
        <w:rPr>
          <w:rFonts w:ascii="Times New Roman"/>
        </w:rPr>
      </w:pPr>
      <w:r w:rsidRPr="00F17C37">
        <w:rPr>
          <w:rFonts w:ascii="Times New Roman"/>
        </w:rPr>
        <w:t xml:space="preserve">a) </w:t>
      </w:r>
      <w:r w:rsidRPr="00F17C37">
        <w:rPr>
          <w:rFonts w:ascii="Times New Roman"/>
        </w:rPr>
        <w:t>水泵工作状态，启动或停止；</w:t>
      </w:r>
    </w:p>
    <w:p w14:paraId="050EEE1B" w14:textId="77777777" w:rsidR="006C46AD" w:rsidRPr="00F17C37" w:rsidRDefault="006C46AD" w:rsidP="006C46AD">
      <w:pPr>
        <w:pStyle w:val="aff8"/>
        <w:ind w:left="851"/>
        <w:outlineLvl w:val="9"/>
        <w:rPr>
          <w:rFonts w:ascii="Times New Roman"/>
        </w:rPr>
      </w:pPr>
      <w:r w:rsidRPr="00F17C37">
        <w:rPr>
          <w:rFonts w:ascii="Times New Roman"/>
        </w:rPr>
        <w:t xml:space="preserve">b) </w:t>
      </w:r>
      <w:r w:rsidRPr="00F17C37">
        <w:rPr>
          <w:rFonts w:ascii="Times New Roman"/>
        </w:rPr>
        <w:t>水泵变频器工作状态，手动或自动，变频器控制频率和反馈频率；</w:t>
      </w:r>
    </w:p>
    <w:p w14:paraId="28D14180" w14:textId="77777777" w:rsidR="006C46AD" w:rsidRPr="00F17C37" w:rsidRDefault="006C46AD" w:rsidP="006C46AD">
      <w:pPr>
        <w:pStyle w:val="aff8"/>
        <w:ind w:left="851"/>
        <w:outlineLvl w:val="9"/>
        <w:rPr>
          <w:rFonts w:ascii="Times New Roman"/>
        </w:rPr>
      </w:pPr>
      <w:r w:rsidRPr="00F17C37">
        <w:rPr>
          <w:rFonts w:ascii="Times New Roman"/>
        </w:rPr>
        <w:t xml:space="preserve">c) </w:t>
      </w:r>
      <w:r w:rsidRPr="00F17C37">
        <w:rPr>
          <w:rFonts w:ascii="Times New Roman"/>
        </w:rPr>
        <w:t>电动阀门工作状态，阀门开度控制值和反馈值；</w:t>
      </w:r>
    </w:p>
    <w:p w14:paraId="7ECA8E1C" w14:textId="77777777" w:rsidR="006C46AD" w:rsidRPr="00F17C37" w:rsidRDefault="006C46AD" w:rsidP="006C46AD">
      <w:pPr>
        <w:pStyle w:val="aff8"/>
        <w:ind w:left="851"/>
        <w:outlineLvl w:val="9"/>
        <w:rPr>
          <w:rFonts w:ascii="Times New Roman"/>
        </w:rPr>
      </w:pPr>
      <w:r w:rsidRPr="00F17C37">
        <w:rPr>
          <w:rFonts w:ascii="Times New Roman"/>
        </w:rPr>
        <w:t xml:space="preserve">d) </w:t>
      </w:r>
      <w:r w:rsidRPr="00F17C37">
        <w:rPr>
          <w:rFonts w:ascii="Times New Roman"/>
        </w:rPr>
        <w:t>软水器、除氧器等供热水处理设备工作状态。</w:t>
      </w:r>
    </w:p>
    <w:p w14:paraId="3BBAB45E" w14:textId="77777777" w:rsidR="006C46AD" w:rsidRPr="00F17C37" w:rsidRDefault="006C46AD" w:rsidP="006C46AD">
      <w:pPr>
        <w:pStyle w:val="affa"/>
        <w:spacing w:before="156" w:after="156"/>
        <w:ind w:left="425"/>
        <w:rPr>
          <w:rFonts w:ascii="Times New Roman"/>
        </w:rPr>
      </w:pPr>
      <w:bookmarkStart w:id="95" w:name="_Toc156511795"/>
      <w:r w:rsidRPr="00F17C37">
        <w:rPr>
          <w:rFonts w:ascii="Times New Roman"/>
        </w:rPr>
        <w:t>8.4</w:t>
      </w:r>
      <w:r w:rsidRPr="00F17C37">
        <w:rPr>
          <w:rFonts w:ascii="Times New Roman"/>
        </w:rPr>
        <w:t>能耗能效监测评估系统</w:t>
      </w:r>
      <w:bookmarkEnd w:id="95"/>
    </w:p>
    <w:p w14:paraId="04A65F15" w14:textId="77777777" w:rsidR="006C46AD" w:rsidRPr="00F17C37" w:rsidRDefault="006C46AD" w:rsidP="006C46AD">
      <w:pPr>
        <w:pStyle w:val="aff8"/>
        <w:outlineLvl w:val="9"/>
        <w:rPr>
          <w:rFonts w:ascii="Times New Roman"/>
        </w:rPr>
      </w:pPr>
      <w:r w:rsidRPr="00F17C37">
        <w:rPr>
          <w:rFonts w:ascii="Times New Roman"/>
        </w:rPr>
        <w:t xml:space="preserve">8.4.1 </w:t>
      </w:r>
      <w:r w:rsidRPr="00F17C37">
        <w:rPr>
          <w:rFonts w:ascii="Times New Roman"/>
        </w:rPr>
        <w:t>能耗能效监测评估系统的目标是使管理者对中深层地热地埋管供热系统的能源供应量、能源效率、能源成本的现状、历史及未来发展趋势有准确的掌握；通过设备运行效率数据，使得管理者充分了解中深层地热地埋管供热系统和设备实际运行效率，保证系统和设备的始终运行在有条不紊、协调一致的绿色节能、清洁供热状态。</w:t>
      </w:r>
    </w:p>
    <w:p w14:paraId="7D9A4F70" w14:textId="5D835387" w:rsidR="006C46AD" w:rsidRPr="00F17C37" w:rsidRDefault="006C46AD" w:rsidP="006C46AD">
      <w:pPr>
        <w:pStyle w:val="aff8"/>
        <w:outlineLvl w:val="9"/>
        <w:rPr>
          <w:rFonts w:ascii="Times New Roman"/>
        </w:rPr>
      </w:pPr>
      <w:r w:rsidRPr="00F17C37">
        <w:rPr>
          <w:rFonts w:ascii="Times New Roman"/>
        </w:rPr>
        <w:t xml:space="preserve">8.4.2 </w:t>
      </w:r>
      <w:r w:rsidRPr="00F17C37">
        <w:rPr>
          <w:rFonts w:ascii="Times New Roman"/>
        </w:rPr>
        <w:t>运行能效评估指标宜包含</w:t>
      </w:r>
      <w:r w:rsidR="00E23F8A" w:rsidRPr="00F17C37">
        <w:rPr>
          <w:rFonts w:ascii="Times New Roman"/>
        </w:rPr>
        <w:t>瞬时取热量、累积取热量、瞬时电功率、累积耗电量、耗电量数据、瞬时供热量、累积供热量、热泵机组性能系数、热泵机组季节性能系数、热源侧季节性能系数与平均供热成本。</w:t>
      </w:r>
    </w:p>
    <w:p w14:paraId="7A80D773" w14:textId="77777777" w:rsidR="00E23F8A" w:rsidRPr="00F17C37" w:rsidRDefault="00E23F8A" w:rsidP="00E23F8A">
      <w:pPr>
        <w:pStyle w:val="aff8"/>
        <w:outlineLvl w:val="9"/>
        <w:rPr>
          <w:rFonts w:ascii="Times New Roman" w:eastAsia="楷体"/>
        </w:rPr>
      </w:pPr>
      <w:r w:rsidRPr="00F17C37">
        <w:rPr>
          <w:rFonts w:ascii="Times New Roman" w:eastAsia="楷体"/>
          <w:b/>
        </w:rPr>
        <w:t>【条文说明】</w:t>
      </w:r>
    </w:p>
    <w:p w14:paraId="23E67F57" w14:textId="492683F3" w:rsidR="006C46AD" w:rsidRPr="00F17C37" w:rsidRDefault="00E23F8A" w:rsidP="00E23F8A">
      <w:pPr>
        <w:pStyle w:val="aff8"/>
        <w:ind w:firstLineChars="200" w:firstLine="420"/>
        <w:outlineLvl w:val="9"/>
        <w:rPr>
          <w:rFonts w:ascii="Times New Roman" w:eastAsia="楷体"/>
        </w:rPr>
      </w:pPr>
      <w:r w:rsidRPr="00F17C37">
        <w:rPr>
          <w:rFonts w:ascii="Times New Roman" w:eastAsia="楷体"/>
        </w:rPr>
        <w:t>1</w:t>
      </w:r>
      <w:r w:rsidR="006C46AD" w:rsidRPr="00F17C37">
        <w:rPr>
          <w:rFonts w:ascii="Times New Roman" w:eastAsia="楷体"/>
        </w:rPr>
        <w:t xml:space="preserve"> </w:t>
      </w:r>
      <w:r w:rsidR="006C46AD" w:rsidRPr="00F17C37">
        <w:rPr>
          <w:rFonts w:ascii="Times New Roman" w:eastAsia="楷体"/>
        </w:rPr>
        <w:t>瞬时取热量，包括多个换热井中每个井的取热量及总取热量；</w:t>
      </w:r>
    </w:p>
    <w:p w14:paraId="5CAFE5A0" w14:textId="65B84E71" w:rsidR="006C46AD" w:rsidRPr="00F17C37" w:rsidRDefault="00E23F8A" w:rsidP="00E23F8A">
      <w:pPr>
        <w:pStyle w:val="aff8"/>
        <w:ind w:firstLineChars="200" w:firstLine="420"/>
        <w:outlineLvl w:val="9"/>
        <w:rPr>
          <w:rFonts w:ascii="Times New Roman" w:eastAsia="楷体"/>
        </w:rPr>
      </w:pPr>
      <w:r w:rsidRPr="00F17C37">
        <w:rPr>
          <w:rFonts w:ascii="Times New Roman" w:eastAsia="楷体"/>
        </w:rPr>
        <w:t>2</w:t>
      </w:r>
      <w:r w:rsidR="006C46AD" w:rsidRPr="00F17C37">
        <w:rPr>
          <w:rFonts w:ascii="Times New Roman" w:eastAsia="楷体"/>
        </w:rPr>
        <w:t xml:space="preserve"> </w:t>
      </w:r>
      <w:r w:rsidR="006C46AD" w:rsidRPr="00F17C37">
        <w:rPr>
          <w:rFonts w:ascii="Times New Roman" w:eastAsia="楷体"/>
        </w:rPr>
        <w:t>累积取热量，涵盖小时累积量、日累积量、月累积量、投入使用以来的累积量；</w:t>
      </w:r>
    </w:p>
    <w:p w14:paraId="63090DBB" w14:textId="03F2EBDF" w:rsidR="006C46AD" w:rsidRPr="00F17C37" w:rsidRDefault="00E23F8A" w:rsidP="00E23F8A">
      <w:pPr>
        <w:pStyle w:val="aff8"/>
        <w:ind w:firstLineChars="200" w:firstLine="420"/>
        <w:outlineLvl w:val="9"/>
        <w:rPr>
          <w:rFonts w:ascii="Times New Roman" w:eastAsia="楷体"/>
        </w:rPr>
      </w:pPr>
      <w:r w:rsidRPr="00F17C37">
        <w:rPr>
          <w:rFonts w:ascii="Times New Roman" w:eastAsia="楷体"/>
        </w:rPr>
        <w:lastRenderedPageBreak/>
        <w:t>3</w:t>
      </w:r>
      <w:r w:rsidR="006C46AD" w:rsidRPr="00F17C37">
        <w:rPr>
          <w:rFonts w:ascii="Times New Roman" w:eastAsia="楷体"/>
        </w:rPr>
        <w:t xml:space="preserve"> </w:t>
      </w:r>
      <w:r w:rsidR="006C46AD" w:rsidRPr="00F17C37">
        <w:rPr>
          <w:rFonts w:ascii="Times New Roman" w:eastAsia="楷体"/>
        </w:rPr>
        <w:t>热泵机组、井下换热侧循环水泵、用户供热侧循环水泵等设备的</w:t>
      </w:r>
      <w:bookmarkStart w:id="96" w:name="_Hlk157292033"/>
      <w:r w:rsidR="006C46AD" w:rsidRPr="00F17C37">
        <w:rPr>
          <w:rFonts w:ascii="Times New Roman" w:eastAsia="楷体"/>
        </w:rPr>
        <w:t>瞬时电功率和累积耗电量</w:t>
      </w:r>
      <w:bookmarkEnd w:id="96"/>
      <w:r w:rsidR="006C46AD" w:rsidRPr="00F17C37">
        <w:rPr>
          <w:rFonts w:ascii="Times New Roman" w:eastAsia="楷体"/>
        </w:rPr>
        <w:t>；</w:t>
      </w:r>
    </w:p>
    <w:p w14:paraId="6D609A45" w14:textId="1AA4C98A" w:rsidR="006C46AD" w:rsidRPr="00F17C37" w:rsidRDefault="00E23F8A" w:rsidP="00E23F8A">
      <w:pPr>
        <w:pStyle w:val="aff8"/>
        <w:ind w:firstLineChars="200" w:firstLine="420"/>
        <w:outlineLvl w:val="9"/>
        <w:rPr>
          <w:rFonts w:ascii="Times New Roman" w:eastAsia="楷体"/>
        </w:rPr>
      </w:pPr>
      <w:r w:rsidRPr="00F17C37">
        <w:rPr>
          <w:rFonts w:ascii="Times New Roman" w:eastAsia="楷体"/>
        </w:rPr>
        <w:t>4</w:t>
      </w:r>
      <w:r w:rsidR="006C46AD" w:rsidRPr="00F17C37">
        <w:rPr>
          <w:rFonts w:ascii="Times New Roman" w:eastAsia="楷体"/>
        </w:rPr>
        <w:t xml:space="preserve"> </w:t>
      </w:r>
      <w:r w:rsidR="006C46AD" w:rsidRPr="00F17C37">
        <w:rPr>
          <w:rFonts w:ascii="Times New Roman" w:eastAsia="楷体"/>
        </w:rPr>
        <w:t>耗电量数据，包括小时累积量、日累积量、月累积量、投入使用以来的累积量；</w:t>
      </w:r>
    </w:p>
    <w:p w14:paraId="6598EB43" w14:textId="78B5BAB5" w:rsidR="006C46AD" w:rsidRPr="00F17C37" w:rsidRDefault="00E23F8A" w:rsidP="00E23F8A">
      <w:pPr>
        <w:pStyle w:val="aff8"/>
        <w:ind w:firstLineChars="200" w:firstLine="420"/>
        <w:outlineLvl w:val="9"/>
        <w:rPr>
          <w:rFonts w:ascii="Times New Roman" w:eastAsia="楷体"/>
        </w:rPr>
      </w:pPr>
      <w:r w:rsidRPr="00F17C37">
        <w:rPr>
          <w:rFonts w:ascii="Times New Roman" w:eastAsia="楷体"/>
        </w:rPr>
        <w:t xml:space="preserve">5 </w:t>
      </w:r>
      <w:r w:rsidR="006C46AD" w:rsidRPr="00F17C37">
        <w:rPr>
          <w:rFonts w:ascii="Times New Roman" w:eastAsia="楷体"/>
        </w:rPr>
        <w:t>热泵机组性能系数</w:t>
      </w:r>
      <w:proofErr w:type="spellStart"/>
      <w:r w:rsidR="006C46AD" w:rsidRPr="00F17C37">
        <w:rPr>
          <w:rFonts w:ascii="Times New Roman" w:eastAsia="楷体"/>
        </w:rPr>
        <w:t>COP</w:t>
      </w:r>
      <w:r w:rsidR="006C46AD" w:rsidRPr="00F17C37">
        <w:rPr>
          <w:rFonts w:ascii="Times New Roman" w:eastAsia="楷体"/>
          <w:vertAlign w:val="subscript"/>
        </w:rPr>
        <w:t>hp</w:t>
      </w:r>
      <w:proofErr w:type="spellEnd"/>
      <w:r w:rsidR="006C46AD" w:rsidRPr="00F17C37">
        <w:rPr>
          <w:rFonts w:ascii="Times New Roman" w:eastAsia="楷体"/>
        </w:rPr>
        <w:t>：</w:t>
      </w:r>
    </w:p>
    <w:p w14:paraId="368659A9" w14:textId="77777777" w:rsidR="006C46AD" w:rsidRPr="00F17C37" w:rsidRDefault="006C46AD" w:rsidP="006C46AD">
      <w:pPr>
        <w:pStyle w:val="aff8"/>
        <w:jc w:val="right"/>
        <w:textAlignment w:val="center"/>
        <w:outlineLvl w:val="9"/>
        <w:rPr>
          <w:rFonts w:ascii="Times New Roman"/>
        </w:rPr>
      </w:pPr>
      <w:r w:rsidRPr="00F17C37">
        <w:rPr>
          <w:rFonts w:ascii="Times New Roman"/>
          <w:noProof/>
          <w:color w:val="000000"/>
          <w:sz w:val="24"/>
          <w:lang w:bidi="ar"/>
        </w:rPr>
        <w:drawing>
          <wp:inline distT="0" distB="0" distL="114300" distR="114300" wp14:anchorId="716F5EEB" wp14:editId="589959AD">
            <wp:extent cx="867986" cy="495992"/>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873403" cy="499087"/>
                    </a:xfrm>
                    <a:prstGeom prst="rect">
                      <a:avLst/>
                    </a:prstGeom>
                  </pic:spPr>
                </pic:pic>
              </a:graphicData>
            </a:graphic>
          </wp:inline>
        </w:drawing>
      </w:r>
      <w:r w:rsidRPr="00F17C37">
        <w:rPr>
          <w:rFonts w:ascii="Times New Roman"/>
        </w:rPr>
        <w:t xml:space="preserve">                              </w:t>
      </w:r>
      <w:r w:rsidRPr="00F17C37">
        <w:rPr>
          <w:rFonts w:ascii="Times New Roman"/>
        </w:rPr>
        <w:t>（</w:t>
      </w:r>
      <w:r w:rsidRPr="00F17C37">
        <w:rPr>
          <w:rFonts w:ascii="Times New Roman"/>
        </w:rPr>
        <w:t>2</w:t>
      </w:r>
      <w:r w:rsidRPr="00F17C37">
        <w:rPr>
          <w:rFonts w:ascii="Times New Roman"/>
        </w:rPr>
        <w:t>）</w:t>
      </w:r>
    </w:p>
    <w:p w14:paraId="5B2A6695" w14:textId="77777777" w:rsidR="006C46AD" w:rsidRPr="00F17C37" w:rsidRDefault="006C46AD" w:rsidP="00E23F8A">
      <w:pPr>
        <w:pStyle w:val="aff8"/>
        <w:ind w:firstLineChars="200" w:firstLine="420"/>
        <w:outlineLvl w:val="9"/>
        <w:rPr>
          <w:rFonts w:ascii="Times New Roman" w:eastAsia="楷体"/>
        </w:rPr>
      </w:pPr>
      <w:r w:rsidRPr="00F17C37">
        <w:rPr>
          <w:rFonts w:ascii="Times New Roman" w:eastAsia="楷体"/>
        </w:rPr>
        <w:t>式中：</w:t>
      </w:r>
    </w:p>
    <w:p w14:paraId="04AE5932" w14:textId="77777777" w:rsidR="006C46AD" w:rsidRPr="00F17C37" w:rsidRDefault="006C46AD" w:rsidP="00E23F8A">
      <w:pPr>
        <w:pStyle w:val="aff8"/>
        <w:ind w:firstLineChars="200" w:firstLine="420"/>
        <w:outlineLvl w:val="9"/>
        <w:rPr>
          <w:rFonts w:ascii="Times New Roman" w:eastAsia="楷体"/>
        </w:rPr>
      </w:pPr>
      <w:r w:rsidRPr="00F17C37">
        <w:rPr>
          <w:rFonts w:ascii="Times New Roman" w:eastAsia="楷体"/>
        </w:rPr>
        <w:t xml:space="preserve"> </w:t>
      </w:r>
      <w:proofErr w:type="spellStart"/>
      <w:r w:rsidRPr="00F17C37">
        <w:rPr>
          <w:rFonts w:ascii="Times New Roman" w:eastAsia="楷体"/>
        </w:rPr>
        <w:t>Q</w:t>
      </w:r>
      <w:r w:rsidRPr="00F17C37">
        <w:rPr>
          <w:rFonts w:ascii="Times New Roman" w:eastAsia="楷体"/>
          <w:vertAlign w:val="subscript"/>
        </w:rPr>
        <w:t>system</w:t>
      </w:r>
      <w:proofErr w:type="spellEnd"/>
      <w:r w:rsidRPr="00F17C37">
        <w:rPr>
          <w:rFonts w:ascii="Times New Roman" w:eastAsia="楷体"/>
        </w:rPr>
        <w:t>—</w:t>
      </w:r>
      <w:r w:rsidRPr="00F17C37">
        <w:rPr>
          <w:rFonts w:ascii="Times New Roman" w:eastAsia="楷体"/>
        </w:rPr>
        <w:t>中深层地热地埋管供热系统热泵机组供热量</w:t>
      </w:r>
      <w:r w:rsidRPr="00F17C37">
        <w:rPr>
          <w:rFonts w:ascii="Times New Roman" w:eastAsia="楷体"/>
        </w:rPr>
        <w:t>/kW</w:t>
      </w:r>
      <w:r w:rsidRPr="00F17C37">
        <w:rPr>
          <w:rFonts w:ascii="Times New Roman" w:eastAsia="楷体"/>
        </w:rPr>
        <w:t>；</w:t>
      </w:r>
    </w:p>
    <w:p w14:paraId="2FA07854" w14:textId="77777777" w:rsidR="006C46AD" w:rsidRPr="00F17C37" w:rsidRDefault="006C46AD" w:rsidP="00E23F8A">
      <w:pPr>
        <w:pStyle w:val="aff8"/>
        <w:ind w:firstLineChars="200" w:firstLine="420"/>
        <w:outlineLvl w:val="9"/>
        <w:rPr>
          <w:rFonts w:ascii="Times New Roman" w:eastAsia="楷体"/>
        </w:rPr>
      </w:pPr>
      <w:r w:rsidRPr="00F17C37">
        <w:rPr>
          <w:rFonts w:ascii="Times New Roman" w:eastAsia="楷体"/>
        </w:rPr>
        <w:t xml:space="preserve"> </w:t>
      </w:r>
      <w:proofErr w:type="spellStart"/>
      <w:r w:rsidRPr="00F17C37">
        <w:rPr>
          <w:rFonts w:ascii="Times New Roman" w:eastAsia="楷体"/>
        </w:rPr>
        <w:t>Q</w:t>
      </w:r>
      <w:r w:rsidRPr="00F17C37">
        <w:rPr>
          <w:rFonts w:ascii="Times New Roman" w:eastAsia="楷体"/>
          <w:vertAlign w:val="subscript"/>
        </w:rPr>
        <w:t>com</w:t>
      </w:r>
      <w:proofErr w:type="spellEnd"/>
      <w:r w:rsidRPr="00F17C37">
        <w:rPr>
          <w:rFonts w:ascii="Times New Roman" w:eastAsia="楷体"/>
        </w:rPr>
        <w:t>—</w:t>
      </w:r>
      <w:r w:rsidRPr="00F17C37">
        <w:rPr>
          <w:rFonts w:ascii="Times New Roman" w:eastAsia="楷体"/>
        </w:rPr>
        <w:t>中深层地热地埋管供热系统热泵机组压缩机功耗</w:t>
      </w:r>
      <w:r w:rsidRPr="00F17C37">
        <w:rPr>
          <w:rFonts w:ascii="Times New Roman" w:eastAsia="楷体"/>
        </w:rPr>
        <w:t>/kW</w:t>
      </w:r>
      <w:r w:rsidRPr="00F17C37">
        <w:rPr>
          <w:rFonts w:ascii="Times New Roman" w:eastAsia="楷体"/>
        </w:rPr>
        <w:t>。</w:t>
      </w:r>
    </w:p>
    <w:p w14:paraId="3A350BF4" w14:textId="22D047A7" w:rsidR="006C46AD" w:rsidRPr="00F17C37" w:rsidRDefault="00E23F8A" w:rsidP="00E23F8A">
      <w:pPr>
        <w:pStyle w:val="aff8"/>
        <w:ind w:firstLineChars="200" w:firstLine="420"/>
        <w:outlineLvl w:val="9"/>
        <w:rPr>
          <w:rFonts w:ascii="Times New Roman" w:eastAsia="楷体"/>
        </w:rPr>
      </w:pPr>
      <w:r w:rsidRPr="00F17C37">
        <w:rPr>
          <w:rFonts w:ascii="Times New Roman" w:eastAsia="楷体"/>
        </w:rPr>
        <w:t xml:space="preserve">6 </w:t>
      </w:r>
      <w:r w:rsidR="006C46AD" w:rsidRPr="00F17C37">
        <w:rPr>
          <w:rFonts w:ascii="Times New Roman" w:eastAsia="楷体"/>
        </w:rPr>
        <w:t>中深层地埋管换热器在供暖季中的换热具有非稳态特性，故为评价其在整个供暖季中的换热性能，可用热泵机组季节性能系数与热源侧季节性能系数进行评估：</w:t>
      </w:r>
    </w:p>
    <w:p w14:paraId="20185686" w14:textId="77777777" w:rsidR="006C46AD" w:rsidRPr="00F17C37" w:rsidRDefault="006C46AD" w:rsidP="006C46AD">
      <w:pPr>
        <w:pStyle w:val="aff8"/>
        <w:ind w:left="851"/>
        <w:jc w:val="right"/>
        <w:textAlignment w:val="center"/>
        <w:outlineLvl w:val="9"/>
        <w:rPr>
          <w:rFonts w:ascii="Times New Roman"/>
        </w:rPr>
      </w:pPr>
      <w:r w:rsidRPr="00F17C37">
        <w:rPr>
          <w:rFonts w:ascii="Times New Roman"/>
          <w:noProof/>
          <w:color w:val="000000"/>
          <w:sz w:val="24"/>
          <w:lang w:bidi="ar"/>
        </w:rPr>
        <w:drawing>
          <wp:inline distT="0" distB="0" distL="114300" distR="114300" wp14:anchorId="0E1228E1" wp14:editId="69B6E9D9">
            <wp:extent cx="1119461" cy="361528"/>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1"/>
                    <a:stretch>
                      <a:fillRect/>
                    </a:stretch>
                  </pic:blipFill>
                  <pic:spPr>
                    <a:xfrm>
                      <a:off x="0" y="0"/>
                      <a:ext cx="1123724" cy="362905"/>
                    </a:xfrm>
                    <a:prstGeom prst="rect">
                      <a:avLst/>
                    </a:prstGeom>
                  </pic:spPr>
                </pic:pic>
              </a:graphicData>
            </a:graphic>
          </wp:inline>
        </w:drawing>
      </w:r>
      <w:r w:rsidRPr="00F17C37">
        <w:rPr>
          <w:rFonts w:ascii="Times New Roman"/>
        </w:rPr>
        <w:t xml:space="preserve">                          </w:t>
      </w:r>
      <w:r w:rsidRPr="00F17C37">
        <w:rPr>
          <w:rFonts w:ascii="Times New Roman"/>
        </w:rPr>
        <w:t>（</w:t>
      </w:r>
      <w:r w:rsidRPr="00F17C37">
        <w:rPr>
          <w:rFonts w:ascii="Times New Roman"/>
        </w:rPr>
        <w:t>3</w:t>
      </w:r>
      <w:r w:rsidRPr="00F17C37">
        <w:rPr>
          <w:rFonts w:ascii="Times New Roman"/>
        </w:rPr>
        <w:t>）</w:t>
      </w:r>
    </w:p>
    <w:p w14:paraId="60BC2613" w14:textId="77777777" w:rsidR="006C46AD" w:rsidRPr="00F17C37" w:rsidRDefault="006C46AD" w:rsidP="006C46AD">
      <w:pPr>
        <w:pStyle w:val="aff8"/>
        <w:ind w:left="851"/>
        <w:jc w:val="right"/>
        <w:textAlignment w:val="center"/>
        <w:outlineLvl w:val="9"/>
        <w:rPr>
          <w:rFonts w:ascii="Times New Roman"/>
        </w:rPr>
      </w:pPr>
      <w:r w:rsidRPr="00F17C37">
        <w:rPr>
          <w:rFonts w:ascii="Times New Roman"/>
          <w:noProof/>
          <w:color w:val="000000"/>
          <w:sz w:val="24"/>
          <w:lang w:bidi="ar"/>
        </w:rPr>
        <w:drawing>
          <wp:inline distT="0" distB="0" distL="114300" distR="114300" wp14:anchorId="293606D2" wp14:editId="18B069BA">
            <wp:extent cx="1132817" cy="386432"/>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2"/>
                    <a:srcRect r="1274"/>
                    <a:stretch>
                      <a:fillRect/>
                    </a:stretch>
                  </pic:blipFill>
                  <pic:spPr>
                    <a:xfrm>
                      <a:off x="0" y="0"/>
                      <a:ext cx="1151094" cy="392667"/>
                    </a:xfrm>
                    <a:prstGeom prst="rect">
                      <a:avLst/>
                    </a:prstGeom>
                  </pic:spPr>
                </pic:pic>
              </a:graphicData>
            </a:graphic>
          </wp:inline>
        </w:drawing>
      </w:r>
      <w:r w:rsidRPr="00F17C37">
        <w:rPr>
          <w:rFonts w:ascii="Times New Roman"/>
        </w:rPr>
        <w:t xml:space="preserve">                          </w:t>
      </w:r>
      <w:r w:rsidRPr="00F17C37">
        <w:rPr>
          <w:rFonts w:ascii="Times New Roman"/>
        </w:rPr>
        <w:t>（</w:t>
      </w:r>
      <w:r w:rsidRPr="00F17C37">
        <w:rPr>
          <w:rFonts w:ascii="Times New Roman"/>
        </w:rPr>
        <w:t>4</w:t>
      </w:r>
      <w:r w:rsidRPr="00F17C37">
        <w:rPr>
          <w:rFonts w:ascii="Times New Roman"/>
        </w:rPr>
        <w:t>）</w:t>
      </w:r>
    </w:p>
    <w:p w14:paraId="2D0D871D" w14:textId="77777777" w:rsidR="006C46AD" w:rsidRPr="00F17C37" w:rsidRDefault="006C46AD" w:rsidP="00E23F8A">
      <w:pPr>
        <w:pStyle w:val="aff8"/>
        <w:ind w:firstLineChars="200" w:firstLine="420"/>
        <w:outlineLvl w:val="9"/>
        <w:rPr>
          <w:rFonts w:ascii="Times New Roman" w:eastAsia="楷体"/>
        </w:rPr>
      </w:pPr>
      <w:r w:rsidRPr="00F17C37">
        <w:rPr>
          <w:rFonts w:ascii="Times New Roman" w:eastAsia="楷体"/>
        </w:rPr>
        <w:t>式中：</w:t>
      </w:r>
    </w:p>
    <w:p w14:paraId="7B051FB3" w14:textId="77777777" w:rsidR="006C46AD" w:rsidRPr="00F17C37" w:rsidRDefault="006C46AD" w:rsidP="00E23F8A">
      <w:pPr>
        <w:pStyle w:val="aff8"/>
        <w:ind w:firstLineChars="200" w:firstLine="420"/>
        <w:outlineLvl w:val="9"/>
        <w:rPr>
          <w:rFonts w:ascii="Times New Roman" w:eastAsia="楷体"/>
        </w:rPr>
      </w:pPr>
      <w:r w:rsidRPr="00F17C37">
        <w:rPr>
          <w:rFonts w:ascii="Times New Roman" w:eastAsia="楷体"/>
        </w:rPr>
        <w:t>SPF</w:t>
      </w:r>
      <w:r w:rsidRPr="00F17C37">
        <w:rPr>
          <w:rFonts w:ascii="Times New Roman" w:eastAsia="楷体"/>
          <w:vertAlign w:val="subscript"/>
        </w:rPr>
        <w:t>1</w:t>
      </w:r>
      <w:r w:rsidRPr="00F17C37">
        <w:rPr>
          <w:rFonts w:ascii="Times New Roman" w:eastAsia="楷体"/>
        </w:rPr>
        <w:t>—</w:t>
      </w:r>
      <w:r w:rsidRPr="00F17C37">
        <w:rPr>
          <w:rFonts w:ascii="Times New Roman" w:eastAsia="楷体"/>
        </w:rPr>
        <w:t>热泵机组季节性能系数；</w:t>
      </w:r>
      <w:r w:rsidRPr="00F17C37">
        <w:rPr>
          <w:rFonts w:ascii="Times New Roman" w:eastAsia="楷体"/>
        </w:rPr>
        <w:t xml:space="preserve"> </w:t>
      </w:r>
    </w:p>
    <w:p w14:paraId="0E9E10C3" w14:textId="77777777" w:rsidR="006C46AD" w:rsidRPr="00F17C37" w:rsidRDefault="006C46AD" w:rsidP="00E23F8A">
      <w:pPr>
        <w:pStyle w:val="aff8"/>
        <w:ind w:firstLineChars="200" w:firstLine="420"/>
        <w:outlineLvl w:val="9"/>
        <w:rPr>
          <w:rFonts w:ascii="Times New Roman" w:eastAsia="楷体"/>
        </w:rPr>
      </w:pPr>
      <w:r w:rsidRPr="00F17C37">
        <w:rPr>
          <w:rFonts w:ascii="Times New Roman" w:eastAsia="楷体"/>
        </w:rPr>
        <w:t>SPF</w:t>
      </w:r>
      <w:r w:rsidRPr="00F17C37">
        <w:rPr>
          <w:rFonts w:ascii="Times New Roman" w:eastAsia="楷体"/>
          <w:vertAlign w:val="subscript"/>
        </w:rPr>
        <w:t>2</w:t>
      </w:r>
      <w:r w:rsidRPr="00F17C37">
        <w:rPr>
          <w:rFonts w:ascii="Times New Roman" w:eastAsia="楷体"/>
        </w:rPr>
        <w:t>—</w:t>
      </w:r>
      <w:r w:rsidRPr="00F17C37">
        <w:rPr>
          <w:rFonts w:ascii="Times New Roman" w:eastAsia="楷体"/>
        </w:rPr>
        <w:t>热源侧季节性能系数；</w:t>
      </w:r>
    </w:p>
    <w:p w14:paraId="60F5D0B2" w14:textId="77777777" w:rsidR="006C46AD" w:rsidRPr="00F17C37" w:rsidRDefault="006C46AD" w:rsidP="00E23F8A">
      <w:pPr>
        <w:pStyle w:val="aff8"/>
        <w:ind w:firstLineChars="200" w:firstLine="420"/>
        <w:outlineLvl w:val="9"/>
        <w:rPr>
          <w:rFonts w:ascii="Times New Roman" w:eastAsia="楷体"/>
        </w:rPr>
      </w:pPr>
      <w:proofErr w:type="spellStart"/>
      <w:r w:rsidRPr="00F17C37">
        <w:rPr>
          <w:rFonts w:ascii="Times New Roman" w:eastAsia="楷体"/>
        </w:rPr>
        <w:t>N</w:t>
      </w:r>
      <w:r w:rsidRPr="00F17C37">
        <w:rPr>
          <w:rFonts w:ascii="Times New Roman" w:eastAsia="楷体"/>
          <w:vertAlign w:val="subscript"/>
        </w:rPr>
        <w:t>t</w:t>
      </w:r>
      <w:proofErr w:type="spellEnd"/>
      <w:proofErr w:type="gramStart"/>
      <w:r w:rsidRPr="00F17C37">
        <w:rPr>
          <w:rFonts w:ascii="Times New Roman" w:eastAsia="楷体"/>
        </w:rPr>
        <w:t>—</w:t>
      </w:r>
      <w:r w:rsidRPr="00F17C37">
        <w:rPr>
          <w:rFonts w:ascii="Times New Roman" w:eastAsia="楷体"/>
        </w:rPr>
        <w:t>每年取热阶段</w:t>
      </w:r>
      <w:proofErr w:type="gramEnd"/>
      <w:r w:rsidRPr="00F17C37">
        <w:rPr>
          <w:rFonts w:ascii="Times New Roman" w:eastAsia="楷体"/>
        </w:rPr>
        <w:t>的总时长。</w:t>
      </w:r>
    </w:p>
    <w:p w14:paraId="51541DEC" w14:textId="5361826B" w:rsidR="006C46AD" w:rsidRPr="00F17C37" w:rsidRDefault="00E23F8A" w:rsidP="00E23F8A">
      <w:pPr>
        <w:pStyle w:val="aff8"/>
        <w:ind w:firstLineChars="200" w:firstLine="420"/>
        <w:outlineLvl w:val="9"/>
        <w:rPr>
          <w:rFonts w:ascii="Times New Roman" w:eastAsia="楷体"/>
        </w:rPr>
      </w:pPr>
      <w:r w:rsidRPr="00F17C37">
        <w:rPr>
          <w:rFonts w:ascii="Times New Roman" w:eastAsia="楷体"/>
        </w:rPr>
        <w:t xml:space="preserve">7 </w:t>
      </w:r>
      <w:r w:rsidR="006C46AD" w:rsidRPr="00F17C37">
        <w:rPr>
          <w:rFonts w:ascii="Times New Roman" w:eastAsia="楷体"/>
        </w:rPr>
        <w:t>平均供热成本概念</w:t>
      </w:r>
      <w:r w:rsidR="006C46AD" w:rsidRPr="00F17C37">
        <w:rPr>
          <w:rFonts w:ascii="Times New Roman" w:eastAsia="楷体"/>
        </w:rPr>
        <w:t>LCOH</w:t>
      </w:r>
      <w:r w:rsidR="006C46AD" w:rsidRPr="00F17C37">
        <w:rPr>
          <w:rFonts w:ascii="Times New Roman" w:eastAsia="楷体"/>
        </w:rPr>
        <w:t>表示中深层地埋管地热供热系统全生命周期每提供单位千瓦时热量所付出的</w:t>
      </w:r>
      <w:r w:rsidR="007644D7">
        <w:rPr>
          <w:rFonts w:ascii="Times New Roman" w:eastAsia="楷体" w:hint="eastAsia"/>
        </w:rPr>
        <w:t>成本</w:t>
      </w:r>
      <w:r w:rsidR="006C46AD" w:rsidRPr="00F17C37">
        <w:rPr>
          <w:rFonts w:ascii="Times New Roman" w:eastAsia="楷体"/>
        </w:rPr>
        <w:t>代价：</w:t>
      </w:r>
    </w:p>
    <w:p w14:paraId="230CB7BC" w14:textId="77777777" w:rsidR="006C46AD" w:rsidRPr="00F17C37" w:rsidRDefault="006C46AD" w:rsidP="006C46AD">
      <w:pPr>
        <w:pStyle w:val="aff8"/>
        <w:ind w:left="851"/>
        <w:jc w:val="right"/>
        <w:textAlignment w:val="center"/>
        <w:outlineLvl w:val="9"/>
        <w:rPr>
          <w:rFonts w:ascii="Times New Roman"/>
        </w:rPr>
      </w:pPr>
      <w:r w:rsidRPr="00F17C37">
        <w:rPr>
          <w:rFonts w:ascii="Times New Roman"/>
          <w:noProof/>
          <w:sz w:val="24"/>
          <w:lang w:bidi="ar"/>
        </w:rPr>
        <w:drawing>
          <wp:inline distT="0" distB="0" distL="114300" distR="114300" wp14:anchorId="42D4CA54" wp14:editId="7862D679">
            <wp:extent cx="1230322" cy="594886"/>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3"/>
                    <a:stretch>
                      <a:fillRect/>
                    </a:stretch>
                  </pic:blipFill>
                  <pic:spPr>
                    <a:xfrm>
                      <a:off x="0" y="0"/>
                      <a:ext cx="1233955" cy="596643"/>
                    </a:xfrm>
                    <a:prstGeom prst="rect">
                      <a:avLst/>
                    </a:prstGeom>
                  </pic:spPr>
                </pic:pic>
              </a:graphicData>
            </a:graphic>
          </wp:inline>
        </w:drawing>
      </w:r>
      <w:r w:rsidRPr="00F17C37">
        <w:rPr>
          <w:rFonts w:ascii="Times New Roman"/>
        </w:rPr>
        <w:t xml:space="preserve">                         </w:t>
      </w:r>
      <w:r w:rsidRPr="00F17C37">
        <w:rPr>
          <w:rFonts w:ascii="Times New Roman"/>
        </w:rPr>
        <w:t>（</w:t>
      </w:r>
      <w:r w:rsidRPr="00F17C37">
        <w:rPr>
          <w:rFonts w:ascii="Times New Roman"/>
        </w:rPr>
        <w:t>5</w:t>
      </w:r>
      <w:r w:rsidRPr="00F17C37">
        <w:rPr>
          <w:rFonts w:ascii="Times New Roman"/>
        </w:rPr>
        <w:t>）</w:t>
      </w:r>
    </w:p>
    <w:p w14:paraId="39F16856" w14:textId="77777777" w:rsidR="006C46AD" w:rsidRPr="00F17C37" w:rsidRDefault="006C46AD" w:rsidP="00E23F8A">
      <w:pPr>
        <w:pStyle w:val="aff8"/>
        <w:ind w:firstLineChars="200" w:firstLine="420"/>
        <w:outlineLvl w:val="9"/>
        <w:rPr>
          <w:rFonts w:ascii="Times New Roman" w:eastAsia="楷体"/>
        </w:rPr>
      </w:pPr>
      <w:r w:rsidRPr="00F17C37">
        <w:rPr>
          <w:rFonts w:ascii="Times New Roman" w:eastAsia="楷体"/>
        </w:rPr>
        <w:t>式中：</w:t>
      </w:r>
    </w:p>
    <w:p w14:paraId="7D3C7831" w14:textId="77777777" w:rsidR="006C46AD" w:rsidRPr="00F17C37" w:rsidRDefault="006C46AD" w:rsidP="00E23F8A">
      <w:pPr>
        <w:pStyle w:val="aff8"/>
        <w:ind w:firstLineChars="200" w:firstLine="420"/>
        <w:outlineLvl w:val="9"/>
        <w:rPr>
          <w:rFonts w:ascii="Times New Roman" w:eastAsia="楷体"/>
        </w:rPr>
      </w:pPr>
      <w:r w:rsidRPr="00F17C37">
        <w:rPr>
          <w:rFonts w:ascii="Times New Roman" w:eastAsia="楷体"/>
        </w:rPr>
        <w:t>C</w:t>
      </w:r>
      <w:r w:rsidRPr="00F17C37">
        <w:rPr>
          <w:rFonts w:ascii="Times New Roman" w:eastAsia="楷体"/>
          <w:vertAlign w:val="subscript"/>
        </w:rPr>
        <w:t>ini</w:t>
      </w:r>
      <w:r w:rsidRPr="00F17C37">
        <w:rPr>
          <w:rFonts w:ascii="Times New Roman" w:eastAsia="楷体"/>
        </w:rPr>
        <w:t>—</w:t>
      </w:r>
      <w:r w:rsidRPr="00F17C37">
        <w:rPr>
          <w:rFonts w:ascii="Times New Roman" w:eastAsia="楷体"/>
        </w:rPr>
        <w:t>中深层地埋管地热供热</w:t>
      </w:r>
      <w:proofErr w:type="gramStart"/>
      <w:r w:rsidRPr="00F17C37">
        <w:rPr>
          <w:rFonts w:ascii="Times New Roman" w:eastAsia="楷体"/>
        </w:rPr>
        <w:t>系统初投资</w:t>
      </w:r>
      <w:proofErr w:type="gramEnd"/>
      <w:r w:rsidRPr="00F17C37">
        <w:rPr>
          <w:rFonts w:ascii="Times New Roman" w:eastAsia="楷体"/>
        </w:rPr>
        <w:t>/</w:t>
      </w:r>
      <w:r w:rsidRPr="00F17C37">
        <w:rPr>
          <w:rFonts w:ascii="Times New Roman" w:eastAsia="楷体"/>
        </w:rPr>
        <w:t>元；</w:t>
      </w:r>
    </w:p>
    <w:p w14:paraId="13DBDE8C" w14:textId="77777777" w:rsidR="006C46AD" w:rsidRPr="00F17C37" w:rsidRDefault="006C46AD" w:rsidP="00E23F8A">
      <w:pPr>
        <w:pStyle w:val="aff8"/>
        <w:ind w:firstLineChars="200" w:firstLine="420"/>
        <w:outlineLvl w:val="9"/>
        <w:rPr>
          <w:rFonts w:ascii="Times New Roman" w:eastAsia="楷体"/>
        </w:rPr>
      </w:pPr>
      <w:proofErr w:type="spellStart"/>
      <w:r w:rsidRPr="00F17C37">
        <w:rPr>
          <w:rFonts w:ascii="Times New Roman" w:eastAsia="楷体"/>
        </w:rPr>
        <w:t>C</w:t>
      </w:r>
      <w:r w:rsidRPr="00F17C37">
        <w:rPr>
          <w:rFonts w:ascii="Times New Roman" w:eastAsia="楷体"/>
          <w:vertAlign w:val="subscript"/>
        </w:rPr>
        <w:t>ann</w:t>
      </w:r>
      <w:proofErr w:type="spellEnd"/>
      <w:r w:rsidRPr="00F17C37">
        <w:rPr>
          <w:rFonts w:ascii="Times New Roman" w:eastAsia="楷体"/>
        </w:rPr>
        <w:t>—</w:t>
      </w:r>
      <w:r w:rsidRPr="00F17C37">
        <w:rPr>
          <w:rFonts w:ascii="Times New Roman" w:eastAsia="楷体"/>
        </w:rPr>
        <w:t>中深层地埋管地热供热系统年运行成本</w:t>
      </w:r>
      <w:r w:rsidRPr="00F17C37">
        <w:rPr>
          <w:rFonts w:ascii="Times New Roman" w:eastAsia="楷体"/>
        </w:rPr>
        <w:t>/</w:t>
      </w:r>
      <w:r w:rsidRPr="00F17C37">
        <w:rPr>
          <w:rFonts w:ascii="Times New Roman" w:eastAsia="楷体"/>
        </w:rPr>
        <w:t>元；</w:t>
      </w:r>
    </w:p>
    <w:p w14:paraId="74F56651" w14:textId="77777777" w:rsidR="006C46AD" w:rsidRPr="00F17C37" w:rsidRDefault="006C46AD" w:rsidP="00E23F8A">
      <w:pPr>
        <w:pStyle w:val="aff8"/>
        <w:ind w:firstLineChars="200" w:firstLine="420"/>
        <w:outlineLvl w:val="9"/>
        <w:rPr>
          <w:rFonts w:ascii="Times New Roman" w:eastAsia="楷体"/>
        </w:rPr>
      </w:pPr>
      <w:proofErr w:type="spellStart"/>
      <w:r w:rsidRPr="00F17C37">
        <w:rPr>
          <w:rFonts w:ascii="Times New Roman" w:eastAsia="楷体"/>
        </w:rPr>
        <w:t>Q</w:t>
      </w:r>
      <w:r w:rsidRPr="00F17C37">
        <w:rPr>
          <w:rFonts w:ascii="Times New Roman" w:eastAsia="楷体"/>
          <w:vertAlign w:val="subscript"/>
        </w:rPr>
        <w:t>tot</w:t>
      </w:r>
      <w:proofErr w:type="spellEnd"/>
      <w:r w:rsidRPr="00F17C37">
        <w:rPr>
          <w:rFonts w:ascii="Times New Roman" w:eastAsia="楷体"/>
        </w:rPr>
        <w:t>—</w:t>
      </w:r>
      <w:r w:rsidRPr="00F17C37">
        <w:rPr>
          <w:rFonts w:ascii="Times New Roman" w:eastAsia="楷体"/>
        </w:rPr>
        <w:t>中深层地埋管地热供热系统年度总供热量</w:t>
      </w:r>
      <w:r w:rsidRPr="00F17C37">
        <w:rPr>
          <w:rFonts w:ascii="Times New Roman" w:eastAsia="楷体"/>
        </w:rPr>
        <w:t>/kWh</w:t>
      </w:r>
      <w:r w:rsidRPr="00F17C37">
        <w:rPr>
          <w:rFonts w:ascii="Times New Roman" w:eastAsia="楷体"/>
        </w:rPr>
        <w:t>；</w:t>
      </w:r>
    </w:p>
    <w:p w14:paraId="056319E1" w14:textId="77777777" w:rsidR="006C46AD" w:rsidRPr="00F17C37" w:rsidRDefault="006C46AD" w:rsidP="00E23F8A">
      <w:pPr>
        <w:pStyle w:val="aff8"/>
        <w:ind w:firstLineChars="200" w:firstLine="420"/>
        <w:outlineLvl w:val="9"/>
        <w:rPr>
          <w:rFonts w:ascii="Times New Roman" w:eastAsia="楷体"/>
        </w:rPr>
      </w:pPr>
      <w:r w:rsidRPr="00F17C37">
        <w:rPr>
          <w:rFonts w:ascii="Times New Roman" w:eastAsia="楷体"/>
        </w:rPr>
        <w:t>N—</w:t>
      </w:r>
      <w:r w:rsidRPr="00F17C37">
        <w:rPr>
          <w:rFonts w:ascii="Times New Roman" w:eastAsia="楷体"/>
        </w:rPr>
        <w:t>全生命周期时长，一般取</w:t>
      </w:r>
      <w:r w:rsidRPr="00F17C37">
        <w:rPr>
          <w:rFonts w:ascii="Times New Roman" w:eastAsia="楷体"/>
        </w:rPr>
        <w:t>15</w:t>
      </w:r>
      <w:r w:rsidRPr="00F17C37">
        <w:rPr>
          <w:rFonts w:ascii="Times New Roman" w:eastAsia="楷体"/>
        </w:rPr>
        <w:t>年；</w:t>
      </w:r>
    </w:p>
    <w:p w14:paraId="45E4884E" w14:textId="77777777" w:rsidR="006C46AD" w:rsidRPr="00F17C37" w:rsidRDefault="006C46AD" w:rsidP="00E23F8A">
      <w:pPr>
        <w:pStyle w:val="aff8"/>
        <w:ind w:firstLineChars="200" w:firstLine="420"/>
        <w:outlineLvl w:val="9"/>
        <w:rPr>
          <w:rFonts w:ascii="Times New Roman" w:eastAsia="楷体"/>
        </w:rPr>
      </w:pPr>
      <w:r w:rsidRPr="00F17C37">
        <w:rPr>
          <w:rFonts w:ascii="Times New Roman" w:eastAsia="楷体"/>
        </w:rPr>
        <w:t>r—</w:t>
      </w:r>
      <w:r w:rsidRPr="00F17C37">
        <w:rPr>
          <w:rFonts w:ascii="Times New Roman" w:eastAsia="楷体"/>
        </w:rPr>
        <w:t>贴现率。</w:t>
      </w:r>
    </w:p>
    <w:p w14:paraId="6B4E01AF" w14:textId="77777777" w:rsidR="006C46AD" w:rsidRPr="00F17C37" w:rsidRDefault="006C46AD" w:rsidP="006C46AD">
      <w:pPr>
        <w:pStyle w:val="a"/>
        <w:spacing w:before="312" w:after="312"/>
        <w:rPr>
          <w:rFonts w:ascii="Times New Roman"/>
        </w:rPr>
      </w:pPr>
      <w:bookmarkStart w:id="97" w:name="_Toc156511796"/>
      <w:r w:rsidRPr="00F17C37">
        <w:rPr>
          <w:rFonts w:ascii="Times New Roman"/>
        </w:rPr>
        <w:t>系统调试、质量验收及运行维护</w:t>
      </w:r>
      <w:bookmarkEnd w:id="97"/>
    </w:p>
    <w:p w14:paraId="2AA37F40" w14:textId="77777777" w:rsidR="006C46AD" w:rsidRPr="00F17C37" w:rsidRDefault="006C46AD" w:rsidP="006C46AD">
      <w:pPr>
        <w:pStyle w:val="affa"/>
        <w:spacing w:before="156" w:after="156"/>
        <w:ind w:left="425"/>
        <w:rPr>
          <w:rFonts w:ascii="Times New Roman"/>
        </w:rPr>
      </w:pPr>
      <w:bookmarkStart w:id="98" w:name="_Toc156511797"/>
      <w:r w:rsidRPr="00F17C37">
        <w:rPr>
          <w:rFonts w:ascii="Times New Roman"/>
        </w:rPr>
        <w:t>9.1</w:t>
      </w:r>
      <w:r w:rsidRPr="00F17C37">
        <w:rPr>
          <w:rFonts w:ascii="Times New Roman"/>
        </w:rPr>
        <w:t>一般规定</w:t>
      </w:r>
      <w:bookmarkEnd w:id="98"/>
    </w:p>
    <w:p w14:paraId="5D558AA6" w14:textId="77777777" w:rsidR="006C46AD" w:rsidRPr="00F17C37" w:rsidRDefault="006C46AD" w:rsidP="006C46AD">
      <w:pPr>
        <w:pStyle w:val="aff8"/>
        <w:outlineLvl w:val="9"/>
        <w:rPr>
          <w:rFonts w:ascii="Times New Roman"/>
        </w:rPr>
      </w:pPr>
      <w:r w:rsidRPr="00F17C37">
        <w:rPr>
          <w:rFonts w:ascii="Times New Roman"/>
        </w:rPr>
        <w:t xml:space="preserve">9.1.1 </w:t>
      </w:r>
      <w:r w:rsidRPr="00F17C37">
        <w:rPr>
          <w:rFonts w:ascii="Times New Roman"/>
        </w:rPr>
        <w:t>中深层地热地埋管供热系统交付使用前应进行完整的系统调试、试运行与验收，其中供热系统部分的机房和设备验收流程参照相关国家标准或行业标准。</w:t>
      </w:r>
    </w:p>
    <w:p w14:paraId="35B4D853" w14:textId="6A2EDAB9" w:rsidR="006C46AD" w:rsidRPr="00F17C37" w:rsidRDefault="006C46AD" w:rsidP="006C46AD">
      <w:pPr>
        <w:pStyle w:val="aff8"/>
        <w:outlineLvl w:val="9"/>
        <w:rPr>
          <w:rFonts w:ascii="Times New Roman"/>
        </w:rPr>
      </w:pPr>
      <w:r w:rsidRPr="00F17C37">
        <w:rPr>
          <w:rFonts w:ascii="Times New Roman"/>
        </w:rPr>
        <w:t xml:space="preserve">9.1.2 </w:t>
      </w:r>
      <w:r w:rsidRPr="00F17C37">
        <w:rPr>
          <w:rFonts w:ascii="Times New Roman"/>
        </w:rPr>
        <w:t>中深层地热地埋管供热系统试运行期间的测试与调整应符合</w:t>
      </w:r>
      <w:r w:rsidR="00E23F8A" w:rsidRPr="00F17C37">
        <w:rPr>
          <w:rFonts w:ascii="Times New Roman"/>
        </w:rPr>
        <w:t>相关设计要求。</w:t>
      </w:r>
    </w:p>
    <w:p w14:paraId="6BF7AC09" w14:textId="77777777" w:rsidR="00E23F8A" w:rsidRPr="00F17C37" w:rsidRDefault="00E23F8A" w:rsidP="00E23F8A">
      <w:pPr>
        <w:pStyle w:val="aff8"/>
        <w:outlineLvl w:val="9"/>
        <w:rPr>
          <w:rFonts w:ascii="Times New Roman" w:eastAsia="楷体"/>
        </w:rPr>
      </w:pPr>
      <w:r w:rsidRPr="00F17C37">
        <w:rPr>
          <w:rFonts w:ascii="Times New Roman" w:eastAsia="楷体"/>
          <w:b/>
        </w:rPr>
        <w:t>【条文说明】</w:t>
      </w:r>
    </w:p>
    <w:p w14:paraId="75DBAFB5" w14:textId="71293264" w:rsidR="006C46AD" w:rsidRPr="00F17C37" w:rsidRDefault="00E23F8A" w:rsidP="00E23F8A">
      <w:pPr>
        <w:pStyle w:val="aff8"/>
        <w:ind w:firstLineChars="200" w:firstLine="420"/>
        <w:outlineLvl w:val="9"/>
        <w:rPr>
          <w:rFonts w:ascii="Times New Roman" w:eastAsia="楷体"/>
        </w:rPr>
      </w:pPr>
      <w:r w:rsidRPr="00F17C37">
        <w:rPr>
          <w:rFonts w:ascii="Times New Roman" w:eastAsia="楷体"/>
        </w:rPr>
        <w:t>1</w:t>
      </w:r>
      <w:r w:rsidR="006C46AD" w:rsidRPr="00F17C37">
        <w:rPr>
          <w:rFonts w:ascii="Times New Roman" w:eastAsia="楷体"/>
        </w:rPr>
        <w:t xml:space="preserve"> </w:t>
      </w:r>
      <w:r w:rsidR="006C46AD" w:rsidRPr="00F17C37">
        <w:rPr>
          <w:rFonts w:ascii="Times New Roman" w:eastAsia="楷体"/>
        </w:rPr>
        <w:t>中深层地热换热系统的换热介质压力、温度、流量等技术参数应符合设计要求；</w:t>
      </w:r>
    </w:p>
    <w:p w14:paraId="07F09E81" w14:textId="2B5813C7" w:rsidR="006C46AD" w:rsidRPr="00F17C37" w:rsidRDefault="00E23F8A" w:rsidP="00E23F8A">
      <w:pPr>
        <w:pStyle w:val="aff8"/>
        <w:ind w:firstLineChars="200" w:firstLine="420"/>
        <w:outlineLvl w:val="9"/>
        <w:rPr>
          <w:rFonts w:ascii="Times New Roman" w:eastAsia="楷体"/>
        </w:rPr>
      </w:pPr>
      <w:r w:rsidRPr="00F17C37">
        <w:rPr>
          <w:rFonts w:ascii="Times New Roman" w:eastAsia="楷体"/>
        </w:rPr>
        <w:t>2</w:t>
      </w:r>
      <w:r w:rsidR="006C46AD" w:rsidRPr="00F17C37">
        <w:rPr>
          <w:rFonts w:ascii="Times New Roman" w:eastAsia="楷体"/>
        </w:rPr>
        <w:t xml:space="preserve"> </w:t>
      </w:r>
      <w:r w:rsidR="006C46AD" w:rsidRPr="00F17C37">
        <w:rPr>
          <w:rFonts w:ascii="Times New Roman" w:eastAsia="楷体"/>
        </w:rPr>
        <w:t>地面供热系统末端的介质压力、温度、流量等技术参数应符合设计要求；</w:t>
      </w:r>
    </w:p>
    <w:p w14:paraId="34FD7622" w14:textId="083488F4" w:rsidR="006C46AD" w:rsidRPr="00F17C37" w:rsidRDefault="00E23F8A" w:rsidP="00E23F8A">
      <w:pPr>
        <w:pStyle w:val="aff8"/>
        <w:ind w:firstLineChars="200" w:firstLine="420"/>
        <w:outlineLvl w:val="9"/>
        <w:rPr>
          <w:rFonts w:ascii="Times New Roman" w:eastAsia="楷体"/>
        </w:rPr>
      </w:pPr>
      <w:r w:rsidRPr="00F17C37">
        <w:rPr>
          <w:rFonts w:ascii="Times New Roman" w:eastAsia="楷体"/>
        </w:rPr>
        <w:lastRenderedPageBreak/>
        <w:t>3</w:t>
      </w:r>
      <w:r w:rsidR="006C46AD" w:rsidRPr="00F17C37">
        <w:rPr>
          <w:rFonts w:ascii="Times New Roman" w:eastAsia="楷体"/>
        </w:rPr>
        <w:t xml:space="preserve"> </w:t>
      </w:r>
      <w:r w:rsidR="006C46AD" w:rsidRPr="00F17C37">
        <w:rPr>
          <w:rFonts w:ascii="Times New Roman" w:eastAsia="楷体"/>
        </w:rPr>
        <w:t>中深层地热换热系统和地面供热系统实现连续运行平稳，水管阻力、阀门阻力和水泵效率、电机功率应符合设计要求，消除不合理的管道阻力；</w:t>
      </w:r>
    </w:p>
    <w:p w14:paraId="7AA9C3D3" w14:textId="7CEC959F" w:rsidR="006C46AD" w:rsidRPr="00F17C37" w:rsidRDefault="00E23F8A" w:rsidP="00E23F8A">
      <w:pPr>
        <w:pStyle w:val="aff8"/>
        <w:ind w:firstLineChars="200" w:firstLine="420"/>
        <w:outlineLvl w:val="9"/>
        <w:rPr>
          <w:rFonts w:ascii="Times New Roman" w:eastAsia="楷体"/>
        </w:rPr>
      </w:pPr>
      <w:r w:rsidRPr="00F17C37">
        <w:rPr>
          <w:rFonts w:ascii="Times New Roman" w:eastAsia="楷体"/>
        </w:rPr>
        <w:t>4</w:t>
      </w:r>
      <w:r w:rsidR="006C46AD" w:rsidRPr="00F17C37">
        <w:rPr>
          <w:rFonts w:ascii="Times New Roman" w:eastAsia="楷体"/>
        </w:rPr>
        <w:t xml:space="preserve"> </w:t>
      </w:r>
      <w:r w:rsidR="006C46AD" w:rsidRPr="00F17C37">
        <w:rPr>
          <w:rFonts w:ascii="Times New Roman" w:eastAsia="楷体"/>
        </w:rPr>
        <w:t>控制与监测系统的计量和检测传感器、执行器的工作正常、通讯正常，满足对中深层地热供热系统进行监测和控制的设计要求，能正确显示监测结果，实现设备连锁、自动调节、自动保护等功能；</w:t>
      </w:r>
    </w:p>
    <w:p w14:paraId="5DCA6ECF" w14:textId="56D21A11" w:rsidR="006C46AD" w:rsidRPr="00F17C37" w:rsidRDefault="00E23F8A" w:rsidP="00E23F8A">
      <w:pPr>
        <w:pStyle w:val="aff8"/>
        <w:ind w:firstLineChars="200" w:firstLine="420"/>
        <w:outlineLvl w:val="9"/>
        <w:rPr>
          <w:rFonts w:ascii="Times New Roman" w:eastAsia="楷体"/>
        </w:rPr>
      </w:pPr>
      <w:r w:rsidRPr="00F17C37">
        <w:rPr>
          <w:rFonts w:ascii="Times New Roman" w:eastAsia="楷体"/>
        </w:rPr>
        <w:t>5</w:t>
      </w:r>
      <w:r w:rsidR="006C46AD" w:rsidRPr="00F17C37">
        <w:rPr>
          <w:rFonts w:ascii="Times New Roman" w:eastAsia="楷体"/>
        </w:rPr>
        <w:t xml:space="preserve"> </w:t>
      </w:r>
      <w:r w:rsidR="006C46AD" w:rsidRPr="00F17C37">
        <w:rPr>
          <w:rFonts w:ascii="Times New Roman" w:eastAsia="楷体"/>
        </w:rPr>
        <w:t>控制和监测系统检测的数据、设备状态，应按一定时间间隔（不长于</w:t>
      </w:r>
      <w:r w:rsidR="006C46AD" w:rsidRPr="00F17C37">
        <w:rPr>
          <w:rFonts w:ascii="Times New Roman" w:eastAsia="楷体"/>
        </w:rPr>
        <w:t>15</w:t>
      </w:r>
      <w:r w:rsidR="006C46AD" w:rsidRPr="00F17C37">
        <w:rPr>
          <w:rFonts w:ascii="Times New Roman" w:eastAsia="楷体"/>
        </w:rPr>
        <w:t>分钟一次）进行记录，并将记录结果自动存储于控制和监测系统的服务器存储器或云端存储器中，以备随时查验；</w:t>
      </w:r>
    </w:p>
    <w:p w14:paraId="3A09F076" w14:textId="68537337" w:rsidR="006C46AD" w:rsidRPr="00F17C37" w:rsidRDefault="00E23F8A" w:rsidP="00E23F8A">
      <w:pPr>
        <w:pStyle w:val="aff8"/>
        <w:ind w:firstLineChars="200" w:firstLine="420"/>
        <w:outlineLvl w:val="9"/>
        <w:rPr>
          <w:rFonts w:ascii="Times New Roman" w:eastAsia="楷体"/>
        </w:rPr>
      </w:pPr>
      <w:r w:rsidRPr="00F17C37">
        <w:rPr>
          <w:rFonts w:ascii="Times New Roman" w:eastAsia="楷体"/>
        </w:rPr>
        <w:t>6</w:t>
      </w:r>
      <w:r w:rsidR="006C46AD" w:rsidRPr="00F17C37">
        <w:rPr>
          <w:rFonts w:ascii="Times New Roman" w:eastAsia="楷体"/>
        </w:rPr>
        <w:t xml:space="preserve"> </w:t>
      </w:r>
      <w:r w:rsidR="006C46AD" w:rsidRPr="00F17C37">
        <w:rPr>
          <w:rFonts w:ascii="Times New Roman" w:eastAsia="楷体"/>
        </w:rPr>
        <w:t>中深层地热地埋管供热系统验收调试后应形成调试报告，包括调试前的准备记录、水力平衡、机组及系统试运转的全部测试数据和现场图像记录。</w:t>
      </w:r>
    </w:p>
    <w:p w14:paraId="2A5AC2F9" w14:textId="77777777" w:rsidR="006C46AD" w:rsidRPr="00F17C37" w:rsidRDefault="006C46AD" w:rsidP="006C46AD">
      <w:pPr>
        <w:pStyle w:val="affa"/>
        <w:spacing w:before="156" w:after="156"/>
        <w:ind w:left="425"/>
        <w:rPr>
          <w:rFonts w:ascii="Times New Roman"/>
        </w:rPr>
      </w:pPr>
      <w:bookmarkStart w:id="99" w:name="_Toc156511798"/>
      <w:r w:rsidRPr="00F17C37">
        <w:rPr>
          <w:rFonts w:ascii="Times New Roman"/>
        </w:rPr>
        <w:t>9.2</w:t>
      </w:r>
      <w:r w:rsidRPr="00F17C37">
        <w:rPr>
          <w:rFonts w:ascii="Times New Roman"/>
        </w:rPr>
        <w:t>验收</w:t>
      </w:r>
      <w:bookmarkEnd w:id="99"/>
    </w:p>
    <w:p w14:paraId="76F697B4" w14:textId="77777777" w:rsidR="006C46AD" w:rsidRPr="00F17C37" w:rsidRDefault="006C46AD" w:rsidP="006C46AD">
      <w:pPr>
        <w:pStyle w:val="aff8"/>
        <w:outlineLvl w:val="9"/>
        <w:rPr>
          <w:rFonts w:ascii="Times New Roman"/>
        </w:rPr>
      </w:pPr>
      <w:r w:rsidRPr="00F17C37">
        <w:rPr>
          <w:rFonts w:ascii="Times New Roman"/>
        </w:rPr>
        <w:t xml:space="preserve">9.2.1 </w:t>
      </w:r>
      <w:r w:rsidRPr="00F17C37">
        <w:rPr>
          <w:rFonts w:ascii="Times New Roman"/>
        </w:rPr>
        <w:t>中深层地热地埋管供热系统的验收应填写系统验收记录表，存档备案，相关数据记录表可参照附录。</w:t>
      </w:r>
    </w:p>
    <w:p w14:paraId="6D26DF01" w14:textId="77777777" w:rsidR="006C46AD" w:rsidRPr="00F17C37" w:rsidRDefault="006C46AD" w:rsidP="006C46AD">
      <w:pPr>
        <w:pStyle w:val="aff8"/>
        <w:outlineLvl w:val="9"/>
        <w:rPr>
          <w:rFonts w:ascii="Times New Roman"/>
        </w:rPr>
      </w:pPr>
      <w:r w:rsidRPr="00F17C37">
        <w:rPr>
          <w:rFonts w:ascii="Times New Roman"/>
        </w:rPr>
        <w:t xml:space="preserve">9.2.2 </w:t>
      </w:r>
      <w:r w:rsidRPr="00F17C37">
        <w:rPr>
          <w:rFonts w:ascii="Times New Roman"/>
        </w:rPr>
        <w:t>中深层地热地埋管供热系统工程质量由区县以上建设行政主管部门委托的建设工程质量监督机构（如区、县建设工程质量监督站）实施监督管理及工程备案。</w:t>
      </w:r>
    </w:p>
    <w:p w14:paraId="07462B11" w14:textId="54CC0EA1" w:rsidR="006C46AD" w:rsidRPr="00F17C37" w:rsidRDefault="006C46AD" w:rsidP="006C46AD">
      <w:pPr>
        <w:pStyle w:val="aff8"/>
        <w:outlineLvl w:val="9"/>
        <w:rPr>
          <w:rFonts w:ascii="Times New Roman"/>
        </w:rPr>
      </w:pPr>
      <w:r w:rsidRPr="00F17C37">
        <w:rPr>
          <w:rFonts w:ascii="Times New Roman"/>
        </w:rPr>
        <w:t xml:space="preserve">9.2.3 </w:t>
      </w:r>
      <w:r w:rsidRPr="00F17C37">
        <w:rPr>
          <w:rFonts w:ascii="Times New Roman"/>
        </w:rPr>
        <w:t>中深层地热地埋管供热系统验收</w:t>
      </w:r>
      <w:proofErr w:type="gramStart"/>
      <w:r w:rsidRPr="00F17C37">
        <w:rPr>
          <w:rFonts w:ascii="Times New Roman"/>
        </w:rPr>
        <w:t>宜满足</w:t>
      </w:r>
      <w:proofErr w:type="gramEnd"/>
      <w:r w:rsidR="00E23F8A" w:rsidRPr="00F17C37">
        <w:rPr>
          <w:rFonts w:ascii="Times New Roman"/>
        </w:rPr>
        <w:t>相关设计</w:t>
      </w:r>
      <w:r w:rsidRPr="00F17C37">
        <w:rPr>
          <w:rFonts w:ascii="Times New Roman"/>
        </w:rPr>
        <w:t>要求</w:t>
      </w:r>
      <w:r w:rsidR="00E23F8A" w:rsidRPr="00F17C37">
        <w:rPr>
          <w:rFonts w:ascii="Times New Roman"/>
        </w:rPr>
        <w:t>。</w:t>
      </w:r>
    </w:p>
    <w:p w14:paraId="1D6138E6" w14:textId="77777777" w:rsidR="00E23F8A" w:rsidRPr="00F17C37" w:rsidRDefault="00E23F8A" w:rsidP="00E23F8A">
      <w:pPr>
        <w:pStyle w:val="aff8"/>
        <w:outlineLvl w:val="9"/>
        <w:rPr>
          <w:rFonts w:ascii="Times New Roman" w:eastAsia="楷体"/>
        </w:rPr>
      </w:pPr>
      <w:r w:rsidRPr="00F17C37">
        <w:rPr>
          <w:rFonts w:ascii="Times New Roman" w:eastAsia="楷体"/>
          <w:b/>
        </w:rPr>
        <w:t>【条文说明】</w:t>
      </w:r>
    </w:p>
    <w:p w14:paraId="29EEEED6" w14:textId="0FBD584F" w:rsidR="006C46AD" w:rsidRPr="00F17C37" w:rsidRDefault="00E23F8A" w:rsidP="00E23F8A">
      <w:pPr>
        <w:pStyle w:val="aff8"/>
        <w:ind w:firstLineChars="200" w:firstLine="420"/>
        <w:outlineLvl w:val="9"/>
        <w:rPr>
          <w:rFonts w:ascii="Times New Roman" w:eastAsia="楷体"/>
        </w:rPr>
      </w:pPr>
      <w:r w:rsidRPr="00F17C37">
        <w:rPr>
          <w:rFonts w:ascii="Times New Roman" w:eastAsia="楷体"/>
        </w:rPr>
        <w:t>1</w:t>
      </w:r>
      <w:r w:rsidR="006C46AD" w:rsidRPr="00F17C37">
        <w:rPr>
          <w:rFonts w:ascii="Times New Roman" w:eastAsia="楷体"/>
        </w:rPr>
        <w:t xml:space="preserve"> </w:t>
      </w:r>
      <w:r w:rsidR="006C46AD" w:rsidRPr="00F17C37">
        <w:rPr>
          <w:rFonts w:ascii="Times New Roman" w:eastAsia="楷体"/>
        </w:rPr>
        <w:t>中深层地埋管换热器出水温度和取热量应符合设计要求；</w:t>
      </w:r>
    </w:p>
    <w:p w14:paraId="4E4D6268" w14:textId="636F7D4A" w:rsidR="006C46AD" w:rsidRPr="00F17C37" w:rsidRDefault="00E23F8A" w:rsidP="00E23F8A">
      <w:pPr>
        <w:pStyle w:val="aff8"/>
        <w:ind w:firstLineChars="200" w:firstLine="420"/>
        <w:outlineLvl w:val="9"/>
        <w:rPr>
          <w:rFonts w:ascii="Times New Roman" w:eastAsia="楷体"/>
        </w:rPr>
      </w:pPr>
      <w:r w:rsidRPr="00F17C37">
        <w:rPr>
          <w:rFonts w:ascii="Times New Roman" w:eastAsia="楷体"/>
        </w:rPr>
        <w:t>2</w:t>
      </w:r>
      <w:r w:rsidR="006C46AD" w:rsidRPr="00F17C37">
        <w:rPr>
          <w:rFonts w:ascii="Times New Roman" w:eastAsia="楷体"/>
        </w:rPr>
        <w:t xml:space="preserve"> </w:t>
      </w:r>
      <w:r w:rsidR="006C46AD" w:rsidRPr="00F17C37">
        <w:rPr>
          <w:rFonts w:ascii="Times New Roman" w:eastAsia="楷体"/>
        </w:rPr>
        <w:t>地埋管取热系统的换热媒介压力、温度、流量等技术参数应符合设计要求，各循环管路水流量应平衡；</w:t>
      </w:r>
    </w:p>
    <w:p w14:paraId="09C50162" w14:textId="25472024" w:rsidR="006C46AD" w:rsidRPr="00F17C37" w:rsidRDefault="00E23F8A" w:rsidP="00E23F8A">
      <w:pPr>
        <w:pStyle w:val="aff8"/>
        <w:ind w:firstLineChars="200" w:firstLine="420"/>
        <w:outlineLvl w:val="9"/>
        <w:rPr>
          <w:rFonts w:ascii="Times New Roman" w:eastAsia="楷体"/>
        </w:rPr>
      </w:pPr>
      <w:r w:rsidRPr="00F17C37">
        <w:rPr>
          <w:rFonts w:ascii="Times New Roman" w:eastAsia="楷体"/>
        </w:rPr>
        <w:t>3</w:t>
      </w:r>
      <w:r w:rsidR="006C46AD" w:rsidRPr="00F17C37">
        <w:rPr>
          <w:rFonts w:ascii="Times New Roman" w:eastAsia="楷体"/>
        </w:rPr>
        <w:t xml:space="preserve"> </w:t>
      </w:r>
      <w:r w:rsidR="006C46AD" w:rsidRPr="00F17C37">
        <w:rPr>
          <w:rFonts w:ascii="Times New Roman" w:eastAsia="楷体"/>
        </w:rPr>
        <w:t>取热系统应连续稳态运行，管路阻力、阀门局部阻力、循环水泵功率符合设计要求；</w:t>
      </w:r>
    </w:p>
    <w:p w14:paraId="65D2B8A8" w14:textId="48E7E3CF" w:rsidR="006C46AD" w:rsidRPr="00F17C37" w:rsidRDefault="00E23F8A" w:rsidP="00E23F8A">
      <w:pPr>
        <w:pStyle w:val="aff8"/>
        <w:ind w:firstLineChars="200" w:firstLine="420"/>
        <w:outlineLvl w:val="9"/>
        <w:rPr>
          <w:rFonts w:ascii="Times New Roman" w:eastAsia="楷体"/>
        </w:rPr>
      </w:pPr>
      <w:r w:rsidRPr="00F17C37">
        <w:rPr>
          <w:rFonts w:ascii="Times New Roman" w:eastAsia="楷体"/>
        </w:rPr>
        <w:t>4</w:t>
      </w:r>
      <w:r w:rsidR="006C46AD" w:rsidRPr="00F17C37">
        <w:rPr>
          <w:rFonts w:ascii="Times New Roman" w:eastAsia="楷体"/>
        </w:rPr>
        <w:t xml:space="preserve"> </w:t>
      </w:r>
      <w:r w:rsidR="006C46AD" w:rsidRPr="00F17C37">
        <w:rPr>
          <w:rFonts w:ascii="Times New Roman" w:eastAsia="楷体"/>
        </w:rPr>
        <w:t>监控系统各监测传感器、动作执行器应工作正常，满足监测和控制需求；</w:t>
      </w:r>
    </w:p>
    <w:p w14:paraId="6002FDBD" w14:textId="49B25B76" w:rsidR="006C46AD" w:rsidRPr="00F17C37" w:rsidRDefault="00E23F8A" w:rsidP="00E23F8A">
      <w:pPr>
        <w:pStyle w:val="aff8"/>
        <w:ind w:firstLineChars="200" w:firstLine="420"/>
        <w:outlineLvl w:val="9"/>
        <w:rPr>
          <w:rFonts w:ascii="Times New Roman" w:eastAsia="楷体"/>
        </w:rPr>
      </w:pPr>
      <w:r w:rsidRPr="00F17C37">
        <w:rPr>
          <w:rFonts w:ascii="Times New Roman" w:eastAsia="楷体"/>
        </w:rPr>
        <w:t>5</w:t>
      </w:r>
      <w:r w:rsidR="006C46AD" w:rsidRPr="00F17C37">
        <w:rPr>
          <w:rFonts w:ascii="Times New Roman" w:eastAsia="楷体"/>
        </w:rPr>
        <w:t xml:space="preserve"> </w:t>
      </w:r>
      <w:r w:rsidR="006C46AD" w:rsidRPr="00F17C37">
        <w:rPr>
          <w:rFonts w:ascii="Times New Roman" w:eastAsia="楷体"/>
        </w:rPr>
        <w:t>监控中心应能正确显示监测结果，自动调节和保护功能正常；</w:t>
      </w:r>
    </w:p>
    <w:p w14:paraId="6DCD2D66" w14:textId="6D265DBC" w:rsidR="006C46AD" w:rsidRPr="00F17C37" w:rsidRDefault="00E23F8A" w:rsidP="00E23F8A">
      <w:pPr>
        <w:pStyle w:val="aff8"/>
        <w:ind w:firstLineChars="200" w:firstLine="420"/>
        <w:outlineLvl w:val="9"/>
        <w:rPr>
          <w:rFonts w:ascii="Times New Roman" w:eastAsia="楷体"/>
        </w:rPr>
      </w:pPr>
      <w:r w:rsidRPr="00F17C37">
        <w:rPr>
          <w:rFonts w:ascii="Times New Roman" w:eastAsia="楷体"/>
        </w:rPr>
        <w:t>6</w:t>
      </w:r>
      <w:r w:rsidR="006C46AD" w:rsidRPr="00F17C37">
        <w:rPr>
          <w:rFonts w:ascii="Times New Roman" w:eastAsia="楷体"/>
        </w:rPr>
        <w:t xml:space="preserve"> </w:t>
      </w:r>
      <w:r w:rsidR="006C46AD" w:rsidRPr="00F17C37">
        <w:rPr>
          <w:rFonts w:ascii="Times New Roman" w:eastAsia="楷体"/>
        </w:rPr>
        <w:t>监控系统各监测设备工作状态应正常，至少每</w:t>
      </w:r>
      <w:r w:rsidR="006C46AD" w:rsidRPr="00F17C37">
        <w:rPr>
          <w:rFonts w:ascii="Times New Roman" w:eastAsia="楷体"/>
        </w:rPr>
        <w:t xml:space="preserve"> 15 </w:t>
      </w:r>
      <w:r w:rsidR="006C46AD" w:rsidRPr="00F17C37">
        <w:rPr>
          <w:rFonts w:ascii="Times New Roman" w:eastAsia="楷体"/>
        </w:rPr>
        <w:t>分钟记录一次监测数据，并将数据存储于监控单元中、远传至数据监测机房或长传至系统监测云平台，以便导出、查验和分析。</w:t>
      </w:r>
    </w:p>
    <w:p w14:paraId="735397EA" w14:textId="77777777" w:rsidR="006C46AD" w:rsidRPr="00F17C37" w:rsidRDefault="006C46AD" w:rsidP="006C46AD">
      <w:pPr>
        <w:pStyle w:val="aff8"/>
        <w:outlineLvl w:val="9"/>
        <w:rPr>
          <w:rFonts w:ascii="Times New Roman"/>
        </w:rPr>
      </w:pPr>
      <w:r w:rsidRPr="00F17C37">
        <w:rPr>
          <w:rFonts w:ascii="Times New Roman"/>
        </w:rPr>
        <w:t xml:space="preserve">9.2.4 </w:t>
      </w:r>
      <w:r w:rsidRPr="00F17C37">
        <w:rPr>
          <w:rFonts w:ascii="Times New Roman"/>
        </w:rPr>
        <w:t>中深层地热地埋管供热系统调试、试运行与验收除应符合本规范规定外，还应符合现行国家标准《通风与空调工程施工质量验收规范》</w:t>
      </w:r>
      <w:r w:rsidRPr="00F17C37">
        <w:rPr>
          <w:rFonts w:ascii="Times New Roman"/>
        </w:rPr>
        <w:t>GB50243</w:t>
      </w:r>
      <w:r w:rsidRPr="00F17C37">
        <w:rPr>
          <w:rFonts w:ascii="Times New Roman"/>
        </w:rPr>
        <w:t>和《建筑节能工程质量验收规范》</w:t>
      </w:r>
      <w:r w:rsidRPr="00F17C37">
        <w:rPr>
          <w:rFonts w:ascii="Times New Roman"/>
        </w:rPr>
        <w:t>GB50411</w:t>
      </w:r>
      <w:r w:rsidRPr="00F17C37">
        <w:rPr>
          <w:rFonts w:ascii="Times New Roman"/>
        </w:rPr>
        <w:t>的相关规定。</w:t>
      </w:r>
    </w:p>
    <w:p w14:paraId="68F7E191" w14:textId="77777777" w:rsidR="006C46AD" w:rsidRPr="00F17C37" w:rsidRDefault="006C46AD" w:rsidP="006C46AD">
      <w:pPr>
        <w:pStyle w:val="affa"/>
        <w:spacing w:before="156" w:after="156"/>
        <w:ind w:left="425"/>
        <w:rPr>
          <w:rFonts w:ascii="Times New Roman"/>
        </w:rPr>
      </w:pPr>
      <w:bookmarkStart w:id="100" w:name="_Toc156511799"/>
      <w:r w:rsidRPr="00F17C37">
        <w:rPr>
          <w:rFonts w:ascii="Times New Roman"/>
        </w:rPr>
        <w:t>9.3</w:t>
      </w:r>
      <w:r w:rsidRPr="00F17C37">
        <w:rPr>
          <w:rFonts w:ascii="Times New Roman"/>
        </w:rPr>
        <w:t>运行维护</w:t>
      </w:r>
      <w:bookmarkEnd w:id="100"/>
    </w:p>
    <w:p w14:paraId="089577BB" w14:textId="77777777" w:rsidR="006C46AD" w:rsidRPr="00F17C37" w:rsidRDefault="006C46AD" w:rsidP="006C46AD">
      <w:pPr>
        <w:pStyle w:val="aff8"/>
        <w:outlineLvl w:val="9"/>
        <w:rPr>
          <w:rFonts w:ascii="Times New Roman"/>
        </w:rPr>
      </w:pPr>
      <w:r w:rsidRPr="00F17C37">
        <w:rPr>
          <w:rFonts w:ascii="Times New Roman"/>
        </w:rPr>
        <w:t xml:space="preserve">9.3.1 </w:t>
      </w:r>
      <w:r w:rsidRPr="00F17C37">
        <w:rPr>
          <w:rFonts w:ascii="Times New Roman"/>
        </w:rPr>
        <w:t>应通过电动阀实现地埋管换热器的分区分组控制，确保分区运行的顺利实现。</w:t>
      </w:r>
    </w:p>
    <w:p w14:paraId="691F04AB" w14:textId="77777777" w:rsidR="006C46AD" w:rsidRPr="00F17C37" w:rsidRDefault="006C46AD" w:rsidP="006C46AD">
      <w:pPr>
        <w:pStyle w:val="aff8"/>
        <w:outlineLvl w:val="9"/>
        <w:rPr>
          <w:rFonts w:ascii="Times New Roman"/>
        </w:rPr>
      </w:pPr>
      <w:r w:rsidRPr="00F17C37">
        <w:rPr>
          <w:rFonts w:ascii="Times New Roman"/>
        </w:rPr>
        <w:t xml:space="preserve">9.3.2 </w:t>
      </w:r>
      <w:r w:rsidRPr="00F17C37">
        <w:rPr>
          <w:rFonts w:ascii="Times New Roman"/>
        </w:rPr>
        <w:t>供热季前地埋管取热系统检查</w:t>
      </w:r>
      <w:proofErr w:type="gramStart"/>
      <w:r w:rsidRPr="00F17C37">
        <w:rPr>
          <w:rFonts w:ascii="Times New Roman"/>
        </w:rPr>
        <w:t>宜满足</w:t>
      </w:r>
      <w:proofErr w:type="gramEnd"/>
      <w:r w:rsidRPr="00F17C37">
        <w:rPr>
          <w:rFonts w:ascii="Times New Roman"/>
        </w:rPr>
        <w:t>以下要求：</w:t>
      </w:r>
    </w:p>
    <w:p w14:paraId="6602F5C0" w14:textId="77777777" w:rsidR="006C46AD" w:rsidRPr="00F17C37" w:rsidRDefault="006C46AD" w:rsidP="006C46AD">
      <w:pPr>
        <w:pStyle w:val="aff8"/>
        <w:ind w:left="851"/>
        <w:outlineLvl w:val="9"/>
        <w:rPr>
          <w:rFonts w:ascii="Times New Roman"/>
        </w:rPr>
      </w:pPr>
      <w:r w:rsidRPr="00F17C37">
        <w:rPr>
          <w:rFonts w:ascii="Times New Roman"/>
        </w:rPr>
        <w:t xml:space="preserve">a) </w:t>
      </w:r>
      <w:r w:rsidRPr="00F17C37">
        <w:rPr>
          <w:rFonts w:ascii="Times New Roman"/>
        </w:rPr>
        <w:t>控制柜内设备应正常工作。</w:t>
      </w:r>
    </w:p>
    <w:p w14:paraId="1A9ABA97" w14:textId="77777777" w:rsidR="006C46AD" w:rsidRPr="00F17C37" w:rsidRDefault="006C46AD" w:rsidP="006C46AD">
      <w:pPr>
        <w:pStyle w:val="aff8"/>
        <w:ind w:left="851"/>
        <w:outlineLvl w:val="9"/>
        <w:rPr>
          <w:rFonts w:ascii="Times New Roman"/>
        </w:rPr>
      </w:pPr>
      <w:r w:rsidRPr="00F17C37">
        <w:rPr>
          <w:rFonts w:ascii="Times New Roman"/>
        </w:rPr>
        <w:t xml:space="preserve">b) </w:t>
      </w:r>
      <w:r w:rsidRPr="00F17C37">
        <w:rPr>
          <w:rFonts w:ascii="Times New Roman"/>
        </w:rPr>
        <w:t>电动阀门、水泵等设备调控应正常。</w:t>
      </w:r>
    </w:p>
    <w:p w14:paraId="3CF505A7" w14:textId="77777777" w:rsidR="006C46AD" w:rsidRPr="00F17C37" w:rsidRDefault="006C46AD" w:rsidP="006C46AD">
      <w:pPr>
        <w:pStyle w:val="aff8"/>
        <w:ind w:left="851"/>
        <w:outlineLvl w:val="9"/>
        <w:rPr>
          <w:rFonts w:ascii="Times New Roman"/>
        </w:rPr>
      </w:pPr>
      <w:r w:rsidRPr="00F17C37">
        <w:rPr>
          <w:rFonts w:ascii="Times New Roman"/>
        </w:rPr>
        <w:t xml:space="preserve">c) </w:t>
      </w:r>
      <w:r w:rsidRPr="00F17C37">
        <w:rPr>
          <w:rFonts w:ascii="Times New Roman"/>
        </w:rPr>
        <w:t>热量表、温度变送器、压力变送器等仪表工作应正常。</w:t>
      </w:r>
    </w:p>
    <w:p w14:paraId="1EE6A67F" w14:textId="77777777" w:rsidR="006C46AD" w:rsidRPr="00F17C37" w:rsidRDefault="006C46AD" w:rsidP="006C46AD">
      <w:pPr>
        <w:pStyle w:val="aff8"/>
        <w:outlineLvl w:val="9"/>
        <w:rPr>
          <w:rFonts w:ascii="Times New Roman"/>
        </w:rPr>
      </w:pPr>
      <w:r w:rsidRPr="00F17C37">
        <w:rPr>
          <w:rFonts w:ascii="Times New Roman"/>
        </w:rPr>
        <w:t xml:space="preserve">9.3.3 </w:t>
      </w:r>
      <w:r w:rsidRPr="00F17C37">
        <w:rPr>
          <w:rFonts w:ascii="Times New Roman"/>
        </w:rPr>
        <w:t>供热运行初期，本地监控站宜采用手动控制模式，随着供热升温，逐步切换至自动控制模式。</w:t>
      </w:r>
    </w:p>
    <w:p w14:paraId="118E0CEA" w14:textId="77777777" w:rsidR="006C46AD" w:rsidRPr="00F17C37" w:rsidRDefault="006C46AD" w:rsidP="006C46AD">
      <w:pPr>
        <w:pStyle w:val="aff8"/>
        <w:outlineLvl w:val="9"/>
        <w:rPr>
          <w:rFonts w:ascii="Times New Roman"/>
        </w:rPr>
      </w:pPr>
      <w:r w:rsidRPr="00F17C37">
        <w:rPr>
          <w:rFonts w:ascii="Times New Roman"/>
        </w:rPr>
        <w:t xml:space="preserve">9.3.4 </w:t>
      </w:r>
      <w:r w:rsidRPr="00F17C37">
        <w:rPr>
          <w:rFonts w:ascii="Times New Roman"/>
        </w:rPr>
        <w:t>应定期检查和维护地埋管取热系统的硬件设备和设施，以保证系统的长期稳定运行。</w:t>
      </w:r>
    </w:p>
    <w:p w14:paraId="11921805" w14:textId="77777777" w:rsidR="006C46AD" w:rsidRPr="00F17C37" w:rsidRDefault="006C46AD" w:rsidP="006C46AD">
      <w:pPr>
        <w:pStyle w:val="aff8"/>
        <w:outlineLvl w:val="9"/>
        <w:rPr>
          <w:rFonts w:ascii="Times New Roman"/>
        </w:rPr>
      </w:pPr>
      <w:r w:rsidRPr="00F17C37">
        <w:rPr>
          <w:rFonts w:ascii="Times New Roman"/>
        </w:rPr>
        <w:t xml:space="preserve">9.3.5 </w:t>
      </w:r>
      <w:r w:rsidRPr="00F17C37">
        <w:rPr>
          <w:rFonts w:ascii="Times New Roman"/>
        </w:rPr>
        <w:t>冬季运行期间，应定期测试实际运行状态，包括供热建筑室内环境参数和供热系统运行的能耗能效。</w:t>
      </w:r>
    </w:p>
    <w:p w14:paraId="2CB03556" w14:textId="77777777" w:rsidR="006C46AD" w:rsidRPr="00F17C37" w:rsidRDefault="006C46AD" w:rsidP="006C46AD">
      <w:pPr>
        <w:pStyle w:val="aff8"/>
        <w:outlineLvl w:val="9"/>
        <w:rPr>
          <w:rFonts w:ascii="Times New Roman"/>
        </w:rPr>
      </w:pPr>
      <w:r w:rsidRPr="00F17C37">
        <w:rPr>
          <w:rFonts w:ascii="Times New Roman"/>
        </w:rPr>
        <w:t xml:space="preserve">9.3.6 </w:t>
      </w:r>
      <w:r w:rsidRPr="00F17C37">
        <w:rPr>
          <w:rFonts w:ascii="Times New Roman"/>
        </w:rPr>
        <w:t>供热系统运行能耗测试应涵盖中深层地源热泵机组、</w:t>
      </w:r>
      <w:proofErr w:type="gramStart"/>
      <w:r w:rsidRPr="00F17C37">
        <w:rPr>
          <w:rFonts w:ascii="Times New Roman"/>
        </w:rPr>
        <w:t>地源侧和</w:t>
      </w:r>
      <w:proofErr w:type="gramEnd"/>
      <w:r w:rsidRPr="00F17C37">
        <w:rPr>
          <w:rFonts w:ascii="Times New Roman"/>
        </w:rPr>
        <w:t>用户侧循环水泵，以及供热末端设备的电耗、实际取热量和供热量。</w:t>
      </w:r>
    </w:p>
    <w:p w14:paraId="7EFADC96" w14:textId="538F620A" w:rsidR="006C46AD" w:rsidRPr="00F17C37" w:rsidRDefault="006C46AD" w:rsidP="006C46AD">
      <w:pPr>
        <w:pStyle w:val="aff8"/>
        <w:outlineLvl w:val="9"/>
        <w:rPr>
          <w:rFonts w:ascii="Times New Roman"/>
        </w:rPr>
      </w:pPr>
      <w:r w:rsidRPr="00F17C37">
        <w:rPr>
          <w:rFonts w:ascii="Times New Roman"/>
        </w:rPr>
        <w:lastRenderedPageBreak/>
        <w:t xml:space="preserve">9.3.7 </w:t>
      </w:r>
      <w:r w:rsidRPr="00F17C37">
        <w:rPr>
          <w:rFonts w:ascii="Times New Roman"/>
        </w:rPr>
        <w:t>根据本文件</w:t>
      </w:r>
      <w:r w:rsidRPr="00F17C37">
        <w:rPr>
          <w:rFonts w:ascii="Times New Roman"/>
        </w:rPr>
        <w:t xml:space="preserve"> </w:t>
      </w:r>
      <w:r w:rsidR="00F952E1" w:rsidRPr="00F17C37">
        <w:rPr>
          <w:rFonts w:ascii="Times New Roman"/>
        </w:rPr>
        <w:t>8</w:t>
      </w:r>
      <w:r w:rsidRPr="00F17C37">
        <w:rPr>
          <w:rFonts w:ascii="Times New Roman"/>
        </w:rPr>
        <w:t xml:space="preserve">.4 </w:t>
      </w:r>
      <w:r w:rsidRPr="00F17C37">
        <w:rPr>
          <w:rFonts w:ascii="Times New Roman"/>
        </w:rPr>
        <w:t>建立能耗能效监测评估系统，定期测评系统运行能效，并根据结果调整运行策略以提升能效。</w:t>
      </w:r>
    </w:p>
    <w:p w14:paraId="78ED571B" w14:textId="77777777" w:rsidR="006C46AD" w:rsidRPr="00F17C37" w:rsidRDefault="006C46AD" w:rsidP="006C46AD">
      <w:pPr>
        <w:pStyle w:val="aff8"/>
        <w:outlineLvl w:val="9"/>
        <w:rPr>
          <w:rFonts w:ascii="Times New Roman"/>
        </w:rPr>
      </w:pPr>
      <w:r w:rsidRPr="00F17C37">
        <w:rPr>
          <w:rFonts w:ascii="Times New Roman"/>
        </w:rPr>
        <w:t xml:space="preserve">9.3.8 </w:t>
      </w:r>
      <w:r w:rsidRPr="00F17C37">
        <w:rPr>
          <w:rFonts w:ascii="Times New Roman"/>
        </w:rPr>
        <w:t>能效提升措施包括但不限于：根据实际供热需求设定地热井数量、循环水流量和地下换热器入口水温；调节热泵的供水温度，避免过量供热；根据供热需求和管网平衡状况调节供热侧水泵台数和频率，使供回水温差达到设计值。</w:t>
      </w:r>
    </w:p>
    <w:p w14:paraId="4433A750" w14:textId="77777777" w:rsidR="006C46AD" w:rsidRPr="00F17C37" w:rsidRDefault="006C46AD" w:rsidP="006C46AD">
      <w:pPr>
        <w:pStyle w:val="aff8"/>
        <w:outlineLvl w:val="9"/>
        <w:rPr>
          <w:rFonts w:ascii="Times New Roman"/>
        </w:rPr>
      </w:pPr>
      <w:r w:rsidRPr="00F17C37">
        <w:rPr>
          <w:rFonts w:ascii="Times New Roman"/>
        </w:rPr>
        <w:t xml:space="preserve">9.3.9 </w:t>
      </w:r>
      <w:r w:rsidRPr="00F17C37">
        <w:rPr>
          <w:rFonts w:ascii="Times New Roman"/>
        </w:rPr>
        <w:t>如存在峰谷电价或可再生能源电价优惠政策，应在运行中充分考虑以降低系统运行成本。</w:t>
      </w:r>
    </w:p>
    <w:p w14:paraId="0CA66F53" w14:textId="77777777" w:rsidR="006C46AD" w:rsidRPr="00F17C37" w:rsidRDefault="006C46AD" w:rsidP="006C46AD">
      <w:pPr>
        <w:widowControl/>
        <w:jc w:val="left"/>
        <w:rPr>
          <w:rFonts w:ascii="Times New Roman" w:hAnsi="Times New Roman" w:cs="Times New Roman"/>
          <w:kern w:val="0"/>
          <w:szCs w:val="20"/>
        </w:rPr>
      </w:pPr>
      <w:r w:rsidRPr="00F17C37">
        <w:rPr>
          <w:rFonts w:ascii="Times New Roman" w:hAnsi="Times New Roman" w:cs="Times New Roman"/>
          <w:kern w:val="0"/>
          <w:szCs w:val="20"/>
        </w:rPr>
        <w:br w:type="page"/>
      </w:r>
    </w:p>
    <w:p w14:paraId="68096CA9" w14:textId="77777777" w:rsidR="006C46AD" w:rsidRPr="00F17C37" w:rsidRDefault="006C46AD" w:rsidP="006C46AD">
      <w:pPr>
        <w:widowControl/>
        <w:jc w:val="left"/>
        <w:rPr>
          <w:rFonts w:ascii="Times New Roman" w:hAnsi="Times New Roman" w:cs="Times New Roman"/>
          <w:kern w:val="0"/>
          <w:szCs w:val="20"/>
        </w:rPr>
      </w:pPr>
    </w:p>
    <w:p w14:paraId="4C9A815C" w14:textId="77777777" w:rsidR="006C46AD" w:rsidRPr="00F17C37" w:rsidRDefault="006C46AD" w:rsidP="006C46AD">
      <w:pPr>
        <w:pStyle w:val="aff1"/>
        <w:ind w:left="0"/>
        <w:rPr>
          <w:rFonts w:ascii="Times New Roman"/>
        </w:rPr>
      </w:pPr>
      <w:bookmarkStart w:id="101" w:name="_Toc155183906"/>
      <w:bookmarkStart w:id="102" w:name="_Toc155286981"/>
      <w:bookmarkStart w:id="103" w:name="_Toc156511800"/>
      <w:r w:rsidRPr="00F17C37">
        <w:rPr>
          <w:rFonts w:ascii="Times New Roman"/>
          <w:b/>
          <w:bCs/>
        </w:rPr>
        <w:t>附录</w:t>
      </w:r>
      <w:r w:rsidRPr="00F17C37">
        <w:rPr>
          <w:rFonts w:ascii="Times New Roman"/>
          <w:b/>
          <w:bCs/>
        </w:rPr>
        <w:t>A</w:t>
      </w:r>
      <w:r w:rsidRPr="00F17C37">
        <w:rPr>
          <w:rFonts w:ascii="Times New Roman"/>
          <w:b/>
          <w:bCs/>
        </w:rPr>
        <w:br/>
      </w:r>
      <w:bookmarkStart w:id="104" w:name="_Toc151197967"/>
      <w:bookmarkStart w:id="105" w:name="_Toc96101631"/>
      <w:r w:rsidRPr="00F17C37">
        <w:rPr>
          <w:rFonts w:ascii="Times New Roman"/>
        </w:rPr>
        <w:t>（资料性附录）</w:t>
      </w:r>
      <w:r w:rsidRPr="00F17C37">
        <w:rPr>
          <w:rFonts w:ascii="Times New Roman"/>
        </w:rPr>
        <w:br/>
      </w:r>
      <w:r w:rsidRPr="00F17C37">
        <w:rPr>
          <w:rFonts w:ascii="Times New Roman"/>
        </w:rPr>
        <w:t>中深层</w:t>
      </w:r>
      <w:proofErr w:type="gramStart"/>
      <w:r w:rsidRPr="00F17C37">
        <w:rPr>
          <w:rFonts w:ascii="Times New Roman"/>
        </w:rPr>
        <w:t>换热井取热</w:t>
      </w:r>
      <w:proofErr w:type="gramEnd"/>
      <w:r w:rsidRPr="00F17C37">
        <w:rPr>
          <w:rFonts w:ascii="Times New Roman"/>
        </w:rPr>
        <w:t>性能测试系统原理图</w:t>
      </w:r>
      <w:bookmarkEnd w:id="101"/>
      <w:bookmarkEnd w:id="102"/>
      <w:bookmarkEnd w:id="103"/>
      <w:bookmarkEnd w:id="104"/>
      <w:bookmarkEnd w:id="105"/>
    </w:p>
    <w:p w14:paraId="5E618AD3" w14:textId="77777777" w:rsidR="006C46AD" w:rsidRPr="00F17C37" w:rsidRDefault="006C46AD" w:rsidP="006C46AD">
      <w:pPr>
        <w:pStyle w:val="af0"/>
        <w:ind w:firstLineChars="0" w:firstLine="0"/>
        <w:rPr>
          <w:rFonts w:ascii="Times New Roman"/>
        </w:rPr>
      </w:pPr>
      <w:r w:rsidRPr="00F17C37">
        <w:rPr>
          <w:rFonts w:ascii="Times New Roman"/>
          <w:noProof/>
          <w:sz w:val="28"/>
          <w:szCs w:val="28"/>
        </w:rPr>
        <w:drawing>
          <wp:inline distT="0" distB="0" distL="114300" distR="114300" wp14:anchorId="02CAD79F" wp14:editId="3ABEA563">
            <wp:extent cx="5939790" cy="3419737"/>
            <wp:effectExtent l="0" t="0" r="0" b="0"/>
            <wp:docPr id="2" name="图片 2" descr="微信图片_20221027162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微信图片_20221027162156"/>
                    <pic:cNvPicPr>
                      <a:picLocks noChangeAspect="1"/>
                    </pic:cNvPicPr>
                  </pic:nvPicPr>
                  <pic:blipFill>
                    <a:blip r:embed="rId14"/>
                    <a:stretch>
                      <a:fillRect/>
                    </a:stretch>
                  </pic:blipFill>
                  <pic:spPr>
                    <a:xfrm>
                      <a:off x="0" y="0"/>
                      <a:ext cx="5939790" cy="3419737"/>
                    </a:xfrm>
                    <a:prstGeom prst="rect">
                      <a:avLst/>
                    </a:prstGeom>
                  </pic:spPr>
                </pic:pic>
              </a:graphicData>
            </a:graphic>
          </wp:inline>
        </w:drawing>
      </w:r>
    </w:p>
    <w:p w14:paraId="5F17A9C6" w14:textId="77777777" w:rsidR="006C46AD" w:rsidRPr="00F17C37" w:rsidRDefault="006C46AD" w:rsidP="006C46AD">
      <w:pPr>
        <w:pStyle w:val="af0"/>
        <w:ind w:firstLineChars="0" w:firstLine="0"/>
        <w:rPr>
          <w:rFonts w:ascii="Times New Roman"/>
        </w:rPr>
      </w:pPr>
    </w:p>
    <w:p w14:paraId="29D90B11" w14:textId="77777777" w:rsidR="006C46AD" w:rsidRPr="00F17C37" w:rsidRDefault="006C46AD" w:rsidP="006C46AD">
      <w:pPr>
        <w:pStyle w:val="af0"/>
        <w:ind w:firstLineChars="0" w:firstLine="0"/>
        <w:rPr>
          <w:rFonts w:ascii="Times New Roman"/>
        </w:rPr>
      </w:pPr>
      <w:r w:rsidRPr="00F17C37">
        <w:rPr>
          <w:rFonts w:ascii="Times New Roman"/>
        </w:rPr>
        <w:br w:type="page"/>
      </w:r>
    </w:p>
    <w:p w14:paraId="068A4181" w14:textId="77777777" w:rsidR="006C46AD" w:rsidRPr="00F17C37" w:rsidRDefault="006C46AD" w:rsidP="006C46AD">
      <w:pPr>
        <w:pStyle w:val="aff1"/>
        <w:ind w:left="0"/>
        <w:rPr>
          <w:rFonts w:ascii="Times New Roman"/>
        </w:rPr>
      </w:pPr>
      <w:bookmarkStart w:id="106" w:name="_Toc155183907"/>
      <w:bookmarkStart w:id="107" w:name="_Toc155286982"/>
      <w:bookmarkStart w:id="108" w:name="_Toc156511801"/>
      <w:r w:rsidRPr="00F17C37">
        <w:rPr>
          <w:rFonts w:ascii="Times New Roman"/>
          <w:b/>
          <w:bCs/>
        </w:rPr>
        <w:lastRenderedPageBreak/>
        <w:t>附录</w:t>
      </w:r>
      <w:r w:rsidRPr="00F17C37">
        <w:rPr>
          <w:rFonts w:ascii="Times New Roman"/>
          <w:b/>
          <w:bCs/>
        </w:rPr>
        <w:t>B</w:t>
      </w:r>
      <w:r w:rsidRPr="00F17C37">
        <w:rPr>
          <w:rFonts w:ascii="Times New Roman"/>
        </w:rPr>
        <w:br/>
      </w:r>
      <w:bookmarkStart w:id="109" w:name="_Toc151197968"/>
      <w:bookmarkStart w:id="110" w:name="_Toc96101632"/>
      <w:r w:rsidRPr="00F17C37">
        <w:rPr>
          <w:rFonts w:ascii="Times New Roman"/>
        </w:rPr>
        <w:t>（资料性附录）</w:t>
      </w:r>
      <w:r w:rsidRPr="00F17C37">
        <w:rPr>
          <w:rFonts w:ascii="Times New Roman"/>
        </w:rPr>
        <w:br/>
      </w:r>
      <w:r w:rsidRPr="00F17C37">
        <w:rPr>
          <w:rFonts w:ascii="Times New Roman"/>
        </w:rPr>
        <w:t>中深层</w:t>
      </w:r>
      <w:proofErr w:type="gramStart"/>
      <w:r w:rsidRPr="00F17C37">
        <w:rPr>
          <w:rFonts w:ascii="Times New Roman"/>
        </w:rPr>
        <w:t>换热井取热</w:t>
      </w:r>
      <w:proofErr w:type="gramEnd"/>
      <w:r w:rsidRPr="00F17C37">
        <w:rPr>
          <w:rFonts w:ascii="Times New Roman"/>
        </w:rPr>
        <w:t>性能测试推荐工况</w:t>
      </w:r>
      <w:bookmarkEnd w:id="106"/>
      <w:bookmarkEnd w:id="107"/>
      <w:bookmarkEnd w:id="108"/>
      <w:bookmarkEnd w:id="109"/>
      <w:bookmarkEnd w:id="110"/>
    </w:p>
    <w:p w14:paraId="00FF996E" w14:textId="77777777" w:rsidR="006C46AD" w:rsidRPr="00F17C37" w:rsidRDefault="006C46AD" w:rsidP="006C46AD">
      <w:pPr>
        <w:pStyle w:val="af0"/>
        <w:rPr>
          <w:rFonts w:ascii="Times New Roman"/>
        </w:rPr>
      </w:pPr>
      <w:r w:rsidRPr="00F17C37">
        <w:rPr>
          <w:rFonts w:ascii="Times New Roman"/>
        </w:rPr>
        <w:t>根据测试项目地热井井身结构以及地热井供能设计流量，结合测试需求，针对中深层地埋管地热供热项目实际情况，</w:t>
      </w:r>
      <w:proofErr w:type="gramStart"/>
      <w:r w:rsidRPr="00F17C37">
        <w:rPr>
          <w:rFonts w:ascii="Times New Roman"/>
        </w:rPr>
        <w:t>测试全</w:t>
      </w:r>
      <w:proofErr w:type="gramEnd"/>
      <w:r w:rsidRPr="00F17C37">
        <w:rPr>
          <w:rFonts w:ascii="Times New Roman"/>
        </w:rPr>
        <w:t>过程一般设计</w:t>
      </w:r>
      <w:r w:rsidRPr="00F17C37">
        <w:rPr>
          <w:rFonts w:ascii="Times New Roman"/>
        </w:rPr>
        <w:t>5</w:t>
      </w:r>
      <w:r w:rsidRPr="00F17C37">
        <w:rPr>
          <w:rFonts w:ascii="Times New Roman"/>
        </w:rPr>
        <w:t>个测试工况，具体如下：</w:t>
      </w:r>
    </w:p>
    <w:p w14:paraId="68ADC0D7" w14:textId="77777777" w:rsidR="006C46AD" w:rsidRPr="00F17C37" w:rsidRDefault="006C46AD" w:rsidP="006C46AD">
      <w:pPr>
        <w:pStyle w:val="af0"/>
        <w:rPr>
          <w:rFonts w:ascii="Times New Roman"/>
        </w:rPr>
      </w:pPr>
      <w:r w:rsidRPr="00F17C37">
        <w:rPr>
          <w:rFonts w:ascii="Times New Roman"/>
        </w:rPr>
        <w:t>无功循环（定流量）：记录各数据采集点的温度、流量、压力，获得近似的测试孔初始温度。</w:t>
      </w:r>
    </w:p>
    <w:p w14:paraId="6CCBD491" w14:textId="77777777" w:rsidR="006C46AD" w:rsidRPr="00F17C37" w:rsidRDefault="006C46AD" w:rsidP="006C46AD">
      <w:pPr>
        <w:pStyle w:val="af0"/>
        <w:rPr>
          <w:rFonts w:ascii="Times New Roman"/>
        </w:rPr>
      </w:pPr>
      <w:r w:rsidRPr="00F17C37">
        <w:rPr>
          <w:rFonts w:ascii="Times New Roman"/>
        </w:rPr>
        <w:t>变流量工况运行测试工况设置如下（可根据不同管径尺寸通过环腔流速计算出合理流量工况设置条件）：</w:t>
      </w:r>
    </w:p>
    <w:p w14:paraId="62A6A986" w14:textId="5ED5136B" w:rsidR="006C46AD" w:rsidRPr="00F17C37" w:rsidRDefault="006C46AD" w:rsidP="006C46AD">
      <w:pPr>
        <w:pStyle w:val="af0"/>
        <w:rPr>
          <w:rFonts w:ascii="Times New Roman"/>
        </w:rPr>
      </w:pPr>
      <w:r w:rsidRPr="00F17C37">
        <w:rPr>
          <w:rFonts w:ascii="Times New Roman"/>
        </w:rPr>
        <w:t>设计工况</w:t>
      </w:r>
      <w:r w:rsidRPr="00F17C37">
        <w:rPr>
          <w:rFonts w:ascii="Times New Roman"/>
        </w:rPr>
        <w:t>1</w:t>
      </w:r>
      <w:r w:rsidRPr="00F17C37">
        <w:rPr>
          <w:rFonts w:ascii="Times New Roman"/>
        </w:rPr>
        <w:t>：在流量</w:t>
      </w:r>
      <w:r w:rsidRPr="00F17C37">
        <w:rPr>
          <w:rFonts w:ascii="Times New Roman"/>
        </w:rPr>
        <w:t>20</w:t>
      </w:r>
      <w:r w:rsidR="007644D7">
        <w:rPr>
          <w:rFonts w:ascii="Times New Roman"/>
        </w:rPr>
        <w:t xml:space="preserve"> </w:t>
      </w:r>
      <w:r w:rsidRPr="00F17C37">
        <w:rPr>
          <w:rFonts w:ascii="Times New Roman"/>
        </w:rPr>
        <w:t>m</w:t>
      </w:r>
      <w:r w:rsidRPr="00F17C37">
        <w:rPr>
          <w:rFonts w:ascii="Times New Roman"/>
          <w:vertAlign w:val="superscript"/>
        </w:rPr>
        <w:t>3</w:t>
      </w:r>
      <w:r w:rsidRPr="00F17C37">
        <w:rPr>
          <w:rFonts w:ascii="Times New Roman"/>
        </w:rPr>
        <w:t>/h</w:t>
      </w:r>
      <w:r w:rsidRPr="00F17C37">
        <w:rPr>
          <w:rFonts w:ascii="Times New Roman"/>
        </w:rPr>
        <w:t>下，连续运行</w:t>
      </w:r>
      <w:r w:rsidRPr="00F17C37">
        <w:rPr>
          <w:rFonts w:ascii="Times New Roman"/>
        </w:rPr>
        <w:t>72</w:t>
      </w:r>
      <w:r w:rsidRPr="00F17C37">
        <w:rPr>
          <w:rFonts w:ascii="Times New Roman"/>
        </w:rPr>
        <w:t>小时，记录各数据采集点的温度、流量、压力。</w:t>
      </w:r>
    </w:p>
    <w:p w14:paraId="2EC2546B" w14:textId="2F56D3D4" w:rsidR="006C46AD" w:rsidRPr="00F17C37" w:rsidRDefault="006C46AD" w:rsidP="006C46AD">
      <w:pPr>
        <w:pStyle w:val="af0"/>
        <w:rPr>
          <w:rFonts w:ascii="Times New Roman"/>
        </w:rPr>
      </w:pPr>
      <w:r w:rsidRPr="00F17C37">
        <w:rPr>
          <w:rFonts w:ascii="Times New Roman"/>
        </w:rPr>
        <w:t>设计工况</w:t>
      </w:r>
      <w:r w:rsidRPr="00F17C37">
        <w:rPr>
          <w:rFonts w:ascii="Times New Roman"/>
        </w:rPr>
        <w:t>2</w:t>
      </w:r>
      <w:r w:rsidRPr="00F17C37">
        <w:rPr>
          <w:rFonts w:ascii="Times New Roman"/>
        </w:rPr>
        <w:t>：在流量</w:t>
      </w:r>
      <w:r w:rsidRPr="00F17C37">
        <w:rPr>
          <w:rFonts w:ascii="Times New Roman"/>
        </w:rPr>
        <w:t>30</w:t>
      </w:r>
      <w:r w:rsidR="007644D7">
        <w:rPr>
          <w:rFonts w:ascii="Times New Roman"/>
        </w:rPr>
        <w:t xml:space="preserve"> </w:t>
      </w:r>
      <w:r w:rsidRPr="00F17C37">
        <w:rPr>
          <w:rFonts w:ascii="Times New Roman"/>
        </w:rPr>
        <w:t>m</w:t>
      </w:r>
      <w:r w:rsidRPr="00F17C37">
        <w:rPr>
          <w:rFonts w:ascii="Times New Roman"/>
          <w:vertAlign w:val="superscript"/>
        </w:rPr>
        <w:t>3</w:t>
      </w:r>
      <w:r w:rsidRPr="00F17C37">
        <w:rPr>
          <w:rFonts w:ascii="Times New Roman"/>
        </w:rPr>
        <w:t>/h</w:t>
      </w:r>
      <w:r w:rsidRPr="00F17C37">
        <w:rPr>
          <w:rFonts w:ascii="Times New Roman"/>
        </w:rPr>
        <w:t>下，连续运行</w:t>
      </w:r>
      <w:r w:rsidRPr="00F17C37">
        <w:rPr>
          <w:rFonts w:ascii="Times New Roman"/>
        </w:rPr>
        <w:t>72</w:t>
      </w:r>
      <w:r w:rsidRPr="00F17C37">
        <w:rPr>
          <w:rFonts w:ascii="Times New Roman"/>
        </w:rPr>
        <w:t>小时，记录各数据采集点的温度、流量、压力。</w:t>
      </w:r>
    </w:p>
    <w:p w14:paraId="702D656F" w14:textId="31092B55" w:rsidR="006C46AD" w:rsidRPr="00F17C37" w:rsidRDefault="006C46AD" w:rsidP="006C46AD">
      <w:pPr>
        <w:pStyle w:val="af0"/>
        <w:rPr>
          <w:rFonts w:ascii="Times New Roman"/>
        </w:rPr>
      </w:pPr>
      <w:r w:rsidRPr="00F17C37">
        <w:rPr>
          <w:rFonts w:ascii="Times New Roman"/>
        </w:rPr>
        <w:t>设计工况</w:t>
      </w:r>
      <w:r w:rsidRPr="00F17C37">
        <w:rPr>
          <w:rFonts w:ascii="Times New Roman"/>
        </w:rPr>
        <w:t>3</w:t>
      </w:r>
      <w:r w:rsidRPr="00F17C37">
        <w:rPr>
          <w:rFonts w:ascii="Times New Roman"/>
        </w:rPr>
        <w:t>：在流量</w:t>
      </w:r>
      <w:r w:rsidRPr="00F17C37">
        <w:rPr>
          <w:rFonts w:ascii="Times New Roman"/>
        </w:rPr>
        <w:t>40</w:t>
      </w:r>
      <w:r w:rsidR="007644D7">
        <w:rPr>
          <w:rFonts w:ascii="Times New Roman"/>
        </w:rPr>
        <w:t xml:space="preserve"> </w:t>
      </w:r>
      <w:r w:rsidRPr="00F17C37">
        <w:rPr>
          <w:rFonts w:ascii="Times New Roman"/>
        </w:rPr>
        <w:t>m</w:t>
      </w:r>
      <w:r w:rsidRPr="00F17C37">
        <w:rPr>
          <w:rFonts w:ascii="Times New Roman"/>
          <w:vertAlign w:val="superscript"/>
        </w:rPr>
        <w:t>3</w:t>
      </w:r>
      <w:r w:rsidRPr="00F17C37">
        <w:rPr>
          <w:rFonts w:ascii="Times New Roman"/>
        </w:rPr>
        <w:t>/h</w:t>
      </w:r>
      <w:r w:rsidRPr="00F17C37">
        <w:rPr>
          <w:rFonts w:ascii="Times New Roman"/>
        </w:rPr>
        <w:t>下，连续运行</w:t>
      </w:r>
      <w:r w:rsidRPr="00F17C37">
        <w:rPr>
          <w:rFonts w:ascii="Times New Roman"/>
        </w:rPr>
        <w:t>72</w:t>
      </w:r>
      <w:r w:rsidRPr="00F17C37">
        <w:rPr>
          <w:rFonts w:ascii="Times New Roman"/>
        </w:rPr>
        <w:t>小时，记录各数据采集点的温度、流量、压力。</w:t>
      </w:r>
    </w:p>
    <w:p w14:paraId="189947FE" w14:textId="47D02203" w:rsidR="006C46AD" w:rsidRPr="00F17C37" w:rsidRDefault="006C46AD" w:rsidP="006C46AD">
      <w:pPr>
        <w:pStyle w:val="af0"/>
        <w:rPr>
          <w:rFonts w:ascii="Times New Roman"/>
        </w:rPr>
      </w:pPr>
      <w:r w:rsidRPr="00F17C37">
        <w:rPr>
          <w:rFonts w:ascii="Times New Roman"/>
        </w:rPr>
        <w:t>设计工况</w:t>
      </w:r>
      <w:r w:rsidRPr="00F17C37">
        <w:rPr>
          <w:rFonts w:ascii="Times New Roman"/>
        </w:rPr>
        <w:t>4</w:t>
      </w:r>
      <w:r w:rsidRPr="00F17C37">
        <w:rPr>
          <w:rFonts w:ascii="Times New Roman"/>
        </w:rPr>
        <w:t>：在流量</w:t>
      </w:r>
      <w:r w:rsidRPr="00F17C37">
        <w:rPr>
          <w:rFonts w:ascii="Times New Roman"/>
        </w:rPr>
        <w:t>50</w:t>
      </w:r>
      <w:r w:rsidR="007644D7">
        <w:rPr>
          <w:rFonts w:ascii="Times New Roman"/>
        </w:rPr>
        <w:t xml:space="preserve"> </w:t>
      </w:r>
      <w:r w:rsidRPr="00F17C37">
        <w:rPr>
          <w:rFonts w:ascii="Times New Roman"/>
        </w:rPr>
        <w:t>m</w:t>
      </w:r>
      <w:r w:rsidRPr="00F17C37">
        <w:rPr>
          <w:rFonts w:ascii="Times New Roman"/>
          <w:vertAlign w:val="superscript"/>
        </w:rPr>
        <w:t>3</w:t>
      </w:r>
      <w:r w:rsidRPr="00F17C37">
        <w:rPr>
          <w:rFonts w:ascii="Times New Roman"/>
        </w:rPr>
        <w:t>/h</w:t>
      </w:r>
      <w:r w:rsidRPr="00F17C37">
        <w:rPr>
          <w:rFonts w:ascii="Times New Roman"/>
        </w:rPr>
        <w:t>下，连续运行</w:t>
      </w:r>
      <w:r w:rsidRPr="00F17C37">
        <w:rPr>
          <w:rFonts w:ascii="Times New Roman"/>
        </w:rPr>
        <w:t>72</w:t>
      </w:r>
      <w:r w:rsidRPr="00F17C37">
        <w:rPr>
          <w:rFonts w:ascii="Times New Roman"/>
        </w:rPr>
        <w:t>小时，记录各数据采集点的温度、流量、压力。</w:t>
      </w:r>
    </w:p>
    <w:p w14:paraId="4B6B87B5" w14:textId="77777777" w:rsidR="006C46AD" w:rsidRPr="00F17C37" w:rsidRDefault="006C46AD" w:rsidP="006C46AD">
      <w:pPr>
        <w:pStyle w:val="af0"/>
        <w:rPr>
          <w:rFonts w:ascii="Times New Roman"/>
        </w:rPr>
      </w:pPr>
      <w:r w:rsidRPr="00F17C37">
        <w:rPr>
          <w:rFonts w:ascii="Times New Roman"/>
        </w:rPr>
        <w:t>间歇运行工况测试工况设置如下：</w:t>
      </w:r>
    </w:p>
    <w:p w14:paraId="7741F993" w14:textId="77777777" w:rsidR="006C46AD" w:rsidRPr="00F17C37" w:rsidRDefault="006C46AD" w:rsidP="006C46AD">
      <w:pPr>
        <w:pStyle w:val="af0"/>
        <w:rPr>
          <w:rFonts w:ascii="Times New Roman"/>
        </w:rPr>
      </w:pPr>
      <w:r w:rsidRPr="00F17C37">
        <w:rPr>
          <w:rFonts w:ascii="Times New Roman"/>
        </w:rPr>
        <w:t>依照常见建筑负荷特性设置以下四种间歇运行测试工况模式：</w:t>
      </w:r>
    </w:p>
    <w:p w14:paraId="39107FE7" w14:textId="0AAFEFE0" w:rsidR="006C46AD" w:rsidRPr="00F17C37" w:rsidRDefault="006C46AD" w:rsidP="006C46AD">
      <w:pPr>
        <w:pStyle w:val="af0"/>
        <w:rPr>
          <w:rFonts w:ascii="Times New Roman"/>
        </w:rPr>
      </w:pPr>
      <w:r w:rsidRPr="00F17C37">
        <w:rPr>
          <w:rFonts w:ascii="Times New Roman"/>
        </w:rPr>
        <w:t>（</w:t>
      </w:r>
      <w:r w:rsidRPr="00F17C37">
        <w:rPr>
          <w:rFonts w:ascii="Times New Roman"/>
        </w:rPr>
        <w:t>1</w:t>
      </w:r>
      <w:r w:rsidRPr="00F17C37">
        <w:rPr>
          <w:rFonts w:ascii="Times New Roman"/>
        </w:rPr>
        <w:t>）每天</w:t>
      </w:r>
      <w:r w:rsidRPr="00F17C37">
        <w:rPr>
          <w:rFonts w:ascii="Times New Roman"/>
        </w:rPr>
        <w:t>8</w:t>
      </w:r>
      <w:r w:rsidR="007644D7">
        <w:rPr>
          <w:rFonts w:ascii="Times New Roman"/>
        </w:rPr>
        <w:t xml:space="preserve"> </w:t>
      </w:r>
      <w:r w:rsidRPr="00F17C37">
        <w:rPr>
          <w:rFonts w:ascii="Times New Roman"/>
        </w:rPr>
        <w:t>h</w:t>
      </w:r>
      <w:r w:rsidRPr="00F17C37">
        <w:rPr>
          <w:rFonts w:ascii="Times New Roman"/>
        </w:rPr>
        <w:t>：早</w:t>
      </w:r>
      <w:r w:rsidRPr="00F17C37">
        <w:rPr>
          <w:rFonts w:ascii="Times New Roman"/>
        </w:rPr>
        <w:t>9</w:t>
      </w:r>
      <w:r w:rsidRPr="00F17C37">
        <w:rPr>
          <w:rFonts w:ascii="Times New Roman"/>
        </w:rPr>
        <w:t>：</w:t>
      </w:r>
      <w:r w:rsidRPr="00F17C37">
        <w:rPr>
          <w:rFonts w:ascii="Times New Roman"/>
        </w:rPr>
        <w:t>00-</w:t>
      </w:r>
      <w:r w:rsidRPr="00F17C37">
        <w:rPr>
          <w:rFonts w:ascii="Times New Roman"/>
        </w:rPr>
        <w:t>晚</w:t>
      </w:r>
      <w:r w:rsidRPr="00F17C37">
        <w:rPr>
          <w:rFonts w:ascii="Times New Roman"/>
        </w:rPr>
        <w:t>5</w:t>
      </w:r>
      <w:r w:rsidRPr="00F17C37">
        <w:rPr>
          <w:rFonts w:ascii="Times New Roman"/>
        </w:rPr>
        <w:t>：</w:t>
      </w:r>
      <w:r w:rsidRPr="00F17C37">
        <w:rPr>
          <w:rFonts w:ascii="Times New Roman"/>
        </w:rPr>
        <w:t xml:space="preserve">00 </w:t>
      </w:r>
      <w:r w:rsidRPr="00F17C37">
        <w:rPr>
          <w:rFonts w:ascii="Times New Roman"/>
        </w:rPr>
        <w:t>（事业单位）</w:t>
      </w:r>
    </w:p>
    <w:p w14:paraId="4907925D" w14:textId="1A9213F5" w:rsidR="006C46AD" w:rsidRPr="00F17C37" w:rsidRDefault="006C46AD" w:rsidP="006C46AD">
      <w:pPr>
        <w:pStyle w:val="af0"/>
        <w:rPr>
          <w:rFonts w:ascii="Times New Roman"/>
        </w:rPr>
      </w:pPr>
      <w:r w:rsidRPr="00F17C37">
        <w:rPr>
          <w:rFonts w:ascii="Times New Roman"/>
        </w:rPr>
        <w:t>（</w:t>
      </w:r>
      <w:r w:rsidRPr="00F17C37">
        <w:rPr>
          <w:rFonts w:ascii="Times New Roman"/>
        </w:rPr>
        <w:t>2</w:t>
      </w:r>
      <w:r w:rsidRPr="00F17C37">
        <w:rPr>
          <w:rFonts w:ascii="Times New Roman"/>
        </w:rPr>
        <w:t>）每天</w:t>
      </w:r>
      <w:r w:rsidRPr="00F17C37">
        <w:rPr>
          <w:rFonts w:ascii="Times New Roman"/>
        </w:rPr>
        <w:t>12</w:t>
      </w:r>
      <w:r w:rsidR="007644D7">
        <w:rPr>
          <w:rFonts w:ascii="Times New Roman"/>
        </w:rPr>
        <w:t xml:space="preserve"> </w:t>
      </w:r>
      <w:r w:rsidRPr="00F17C37">
        <w:rPr>
          <w:rFonts w:ascii="Times New Roman"/>
        </w:rPr>
        <w:t>h</w:t>
      </w:r>
      <w:r w:rsidRPr="00F17C37">
        <w:rPr>
          <w:rFonts w:ascii="Times New Roman"/>
        </w:rPr>
        <w:t>：早</w:t>
      </w:r>
      <w:r w:rsidRPr="00F17C37">
        <w:rPr>
          <w:rFonts w:ascii="Times New Roman"/>
        </w:rPr>
        <w:t>10</w:t>
      </w:r>
      <w:r w:rsidRPr="00F17C37">
        <w:rPr>
          <w:rFonts w:ascii="Times New Roman"/>
        </w:rPr>
        <w:t>：</w:t>
      </w:r>
      <w:r w:rsidRPr="00F17C37">
        <w:rPr>
          <w:rFonts w:ascii="Times New Roman"/>
        </w:rPr>
        <w:t>00-</w:t>
      </w:r>
      <w:r w:rsidRPr="00F17C37">
        <w:rPr>
          <w:rFonts w:ascii="Times New Roman"/>
        </w:rPr>
        <w:t>晚</w:t>
      </w:r>
      <w:r w:rsidRPr="00F17C37">
        <w:rPr>
          <w:rFonts w:ascii="Times New Roman"/>
        </w:rPr>
        <w:t>10</w:t>
      </w:r>
      <w:r w:rsidRPr="00F17C37">
        <w:rPr>
          <w:rFonts w:ascii="Times New Roman"/>
        </w:rPr>
        <w:t>：</w:t>
      </w:r>
      <w:r w:rsidRPr="00F17C37">
        <w:rPr>
          <w:rFonts w:ascii="Times New Roman"/>
        </w:rPr>
        <w:t xml:space="preserve">00 </w:t>
      </w:r>
      <w:r w:rsidRPr="00F17C37">
        <w:rPr>
          <w:rFonts w:ascii="Times New Roman"/>
        </w:rPr>
        <w:t>（企业写字楼）</w:t>
      </w:r>
    </w:p>
    <w:p w14:paraId="4286E4A2" w14:textId="32D7B864" w:rsidR="006C46AD" w:rsidRPr="00F17C37" w:rsidRDefault="006C46AD" w:rsidP="006C46AD">
      <w:pPr>
        <w:pStyle w:val="af0"/>
        <w:rPr>
          <w:rFonts w:ascii="Times New Roman"/>
        </w:rPr>
      </w:pPr>
      <w:r w:rsidRPr="00F17C37">
        <w:rPr>
          <w:rFonts w:ascii="Times New Roman"/>
        </w:rPr>
        <w:t>（</w:t>
      </w:r>
      <w:r w:rsidRPr="00F17C37">
        <w:rPr>
          <w:rFonts w:ascii="Times New Roman"/>
        </w:rPr>
        <w:t>3</w:t>
      </w:r>
      <w:r w:rsidRPr="00F17C37">
        <w:rPr>
          <w:rFonts w:ascii="Times New Roman"/>
        </w:rPr>
        <w:t>）每天</w:t>
      </w:r>
      <w:r w:rsidRPr="00F17C37">
        <w:rPr>
          <w:rFonts w:ascii="Times New Roman"/>
        </w:rPr>
        <w:t>16</w:t>
      </w:r>
      <w:r w:rsidR="007644D7">
        <w:rPr>
          <w:rFonts w:ascii="Times New Roman"/>
        </w:rPr>
        <w:t xml:space="preserve"> </w:t>
      </w:r>
      <w:r w:rsidRPr="00F17C37">
        <w:rPr>
          <w:rFonts w:ascii="Times New Roman"/>
        </w:rPr>
        <w:t>h</w:t>
      </w:r>
      <w:r w:rsidRPr="00F17C37">
        <w:rPr>
          <w:rFonts w:ascii="Times New Roman"/>
        </w:rPr>
        <w:t>：早</w:t>
      </w:r>
      <w:r w:rsidRPr="00F17C37">
        <w:rPr>
          <w:rFonts w:ascii="Times New Roman"/>
        </w:rPr>
        <w:t>8</w:t>
      </w:r>
      <w:r w:rsidRPr="00F17C37">
        <w:rPr>
          <w:rFonts w:ascii="Times New Roman"/>
        </w:rPr>
        <w:t>：</w:t>
      </w:r>
      <w:r w:rsidRPr="00F17C37">
        <w:rPr>
          <w:rFonts w:ascii="Times New Roman"/>
        </w:rPr>
        <w:t>00-</w:t>
      </w:r>
      <w:r w:rsidRPr="00F17C37">
        <w:rPr>
          <w:rFonts w:ascii="Times New Roman"/>
        </w:rPr>
        <w:t>晚</w:t>
      </w:r>
      <w:r w:rsidRPr="00F17C37">
        <w:rPr>
          <w:rFonts w:ascii="Times New Roman"/>
        </w:rPr>
        <w:t>12</w:t>
      </w:r>
      <w:r w:rsidRPr="00F17C37">
        <w:rPr>
          <w:rFonts w:ascii="Times New Roman"/>
        </w:rPr>
        <w:t>：</w:t>
      </w:r>
      <w:r w:rsidRPr="00F17C37">
        <w:rPr>
          <w:rFonts w:ascii="Times New Roman"/>
        </w:rPr>
        <w:t xml:space="preserve">00 </w:t>
      </w:r>
      <w:r w:rsidRPr="00F17C37">
        <w:rPr>
          <w:rFonts w:ascii="Times New Roman"/>
        </w:rPr>
        <w:t>（商业综合体）</w:t>
      </w:r>
    </w:p>
    <w:p w14:paraId="4BFDF571" w14:textId="18C99E5C" w:rsidR="006C46AD" w:rsidRPr="00F17C37" w:rsidRDefault="006C46AD" w:rsidP="006C46AD">
      <w:pPr>
        <w:pStyle w:val="af0"/>
        <w:rPr>
          <w:rFonts w:ascii="Times New Roman"/>
        </w:rPr>
      </w:pPr>
      <w:r w:rsidRPr="00F17C37">
        <w:rPr>
          <w:rFonts w:ascii="Times New Roman"/>
        </w:rPr>
        <w:t>（</w:t>
      </w:r>
      <w:r w:rsidRPr="00F17C37">
        <w:rPr>
          <w:rFonts w:ascii="Times New Roman"/>
        </w:rPr>
        <w:t>4</w:t>
      </w:r>
      <w:r w:rsidRPr="00F17C37">
        <w:rPr>
          <w:rFonts w:ascii="Times New Roman"/>
        </w:rPr>
        <w:t>）每天</w:t>
      </w:r>
      <w:r w:rsidRPr="00F17C37">
        <w:rPr>
          <w:rFonts w:ascii="Times New Roman"/>
        </w:rPr>
        <w:t>24</w:t>
      </w:r>
      <w:r w:rsidR="007644D7">
        <w:rPr>
          <w:rFonts w:ascii="Times New Roman"/>
        </w:rPr>
        <w:t xml:space="preserve"> </w:t>
      </w:r>
      <w:r w:rsidRPr="00F17C37">
        <w:rPr>
          <w:rFonts w:ascii="Times New Roman"/>
        </w:rPr>
        <w:t>h</w:t>
      </w:r>
      <w:r w:rsidRPr="00F17C37">
        <w:rPr>
          <w:rFonts w:ascii="Times New Roman"/>
        </w:rPr>
        <w:t>：全天运行</w:t>
      </w:r>
      <w:r w:rsidRPr="00F17C37">
        <w:rPr>
          <w:rFonts w:ascii="Times New Roman"/>
        </w:rPr>
        <w:t xml:space="preserve"> </w:t>
      </w:r>
      <w:r w:rsidRPr="00F17C37">
        <w:rPr>
          <w:rFonts w:ascii="Times New Roman"/>
        </w:rPr>
        <w:t>（住宅）</w:t>
      </w:r>
    </w:p>
    <w:p w14:paraId="63F608CC" w14:textId="6A77A2DD" w:rsidR="006C46AD" w:rsidRPr="00F17C37" w:rsidRDefault="006C46AD" w:rsidP="006C46AD">
      <w:pPr>
        <w:pStyle w:val="af0"/>
        <w:rPr>
          <w:rFonts w:ascii="Times New Roman"/>
        </w:rPr>
      </w:pPr>
      <w:r w:rsidRPr="00F17C37">
        <w:rPr>
          <w:rFonts w:ascii="Times New Roman"/>
        </w:rPr>
        <w:t>以上模式均以相同流量（如</w:t>
      </w:r>
      <w:r w:rsidRPr="00F17C37">
        <w:rPr>
          <w:rFonts w:ascii="Times New Roman"/>
        </w:rPr>
        <w:t>25</w:t>
      </w:r>
      <w:r w:rsidR="007644D7">
        <w:rPr>
          <w:rFonts w:ascii="Times New Roman"/>
        </w:rPr>
        <w:t xml:space="preserve"> </w:t>
      </w:r>
      <w:r w:rsidRPr="00F17C37">
        <w:rPr>
          <w:rFonts w:ascii="Times New Roman"/>
        </w:rPr>
        <w:t>m</w:t>
      </w:r>
      <w:r w:rsidRPr="00F17C37">
        <w:rPr>
          <w:rFonts w:ascii="Times New Roman"/>
          <w:vertAlign w:val="superscript"/>
        </w:rPr>
        <w:t>3</w:t>
      </w:r>
      <w:r w:rsidRPr="00F17C37">
        <w:rPr>
          <w:rFonts w:ascii="Times New Roman"/>
        </w:rPr>
        <w:t>/h</w:t>
      </w:r>
      <w:r w:rsidRPr="00F17C37">
        <w:rPr>
          <w:rFonts w:ascii="Times New Roman"/>
        </w:rPr>
        <w:t>）连续运行</w:t>
      </w:r>
      <w:r w:rsidRPr="00F17C37">
        <w:rPr>
          <w:rFonts w:ascii="Times New Roman"/>
        </w:rPr>
        <w:t>72</w:t>
      </w:r>
      <w:r w:rsidR="007644D7">
        <w:rPr>
          <w:rFonts w:ascii="Times New Roman"/>
        </w:rPr>
        <w:t xml:space="preserve"> </w:t>
      </w:r>
      <w:r w:rsidRPr="00F17C37">
        <w:rPr>
          <w:rFonts w:ascii="Times New Roman"/>
        </w:rPr>
        <w:t>h</w:t>
      </w:r>
      <w:r w:rsidRPr="00F17C37">
        <w:rPr>
          <w:rFonts w:ascii="Times New Roman"/>
        </w:rPr>
        <w:t>，工况间隔</w:t>
      </w:r>
      <w:r w:rsidRPr="00F17C37">
        <w:rPr>
          <w:rFonts w:ascii="Times New Roman"/>
        </w:rPr>
        <w:t>96</w:t>
      </w:r>
      <w:r w:rsidR="007644D7">
        <w:rPr>
          <w:rFonts w:ascii="Times New Roman"/>
        </w:rPr>
        <w:t xml:space="preserve"> </w:t>
      </w:r>
      <w:r w:rsidRPr="00F17C37">
        <w:rPr>
          <w:rFonts w:ascii="Times New Roman"/>
        </w:rPr>
        <w:t>h</w:t>
      </w:r>
      <w:r w:rsidRPr="00F17C37">
        <w:rPr>
          <w:rFonts w:ascii="Times New Roman"/>
        </w:rPr>
        <w:t>以便进行地温恢复。</w:t>
      </w:r>
    </w:p>
    <w:p w14:paraId="08EF6946" w14:textId="77777777" w:rsidR="00E23F8A" w:rsidRPr="00F17C37" w:rsidRDefault="00E23F8A" w:rsidP="00E23F8A">
      <w:pPr>
        <w:rPr>
          <w:rFonts w:ascii="Times New Roman" w:hAnsi="Times New Roman" w:cs="Times New Roman"/>
        </w:rPr>
      </w:pPr>
    </w:p>
    <w:p w14:paraId="7FAD71C7" w14:textId="77777777" w:rsidR="00E23F8A" w:rsidRPr="00F17C37" w:rsidRDefault="00E23F8A" w:rsidP="00E23F8A">
      <w:pPr>
        <w:rPr>
          <w:rFonts w:ascii="Times New Roman" w:hAnsi="Times New Roman" w:cs="Times New Roman"/>
        </w:rPr>
      </w:pPr>
    </w:p>
    <w:p w14:paraId="6DAEB151" w14:textId="77777777" w:rsidR="00E23F8A" w:rsidRPr="00F17C37" w:rsidRDefault="00E23F8A" w:rsidP="00E23F8A">
      <w:pPr>
        <w:rPr>
          <w:rFonts w:ascii="Times New Roman" w:hAnsi="Times New Roman" w:cs="Times New Roman"/>
        </w:rPr>
      </w:pPr>
    </w:p>
    <w:p w14:paraId="4F60BAEF" w14:textId="77777777" w:rsidR="00E23F8A" w:rsidRPr="00F17C37" w:rsidRDefault="00E23F8A" w:rsidP="00E23F8A">
      <w:pPr>
        <w:rPr>
          <w:rFonts w:ascii="Times New Roman" w:hAnsi="Times New Roman" w:cs="Times New Roman"/>
        </w:rPr>
      </w:pPr>
    </w:p>
    <w:p w14:paraId="382BADBB" w14:textId="77777777" w:rsidR="00E23F8A" w:rsidRPr="00F17C37" w:rsidRDefault="00E23F8A" w:rsidP="00E23F8A">
      <w:pPr>
        <w:rPr>
          <w:rFonts w:ascii="Times New Roman" w:hAnsi="Times New Roman" w:cs="Times New Roman"/>
        </w:rPr>
      </w:pPr>
    </w:p>
    <w:p w14:paraId="75BCBA20" w14:textId="77777777" w:rsidR="00E23F8A" w:rsidRPr="00F17C37" w:rsidRDefault="00E23F8A" w:rsidP="00E23F8A">
      <w:pPr>
        <w:rPr>
          <w:rFonts w:ascii="Times New Roman" w:hAnsi="Times New Roman" w:cs="Times New Roman"/>
        </w:rPr>
      </w:pPr>
    </w:p>
    <w:p w14:paraId="68BDBAAD" w14:textId="04F1642D" w:rsidR="00E23F8A" w:rsidRPr="00F17C37" w:rsidRDefault="00E23F8A" w:rsidP="00E23F8A">
      <w:pPr>
        <w:tabs>
          <w:tab w:val="left" w:pos="2196"/>
        </w:tabs>
        <w:rPr>
          <w:rFonts w:ascii="Times New Roman" w:hAnsi="Times New Roman" w:cs="Times New Roman"/>
        </w:rPr>
        <w:sectPr w:rsidR="00E23F8A" w:rsidRPr="00F17C37" w:rsidSect="006C7872">
          <w:footerReference w:type="default" r:id="rId15"/>
          <w:pgSz w:w="11906" w:h="16838"/>
          <w:pgMar w:top="567" w:right="1134" w:bottom="1134" w:left="1418" w:header="1418" w:footer="1134" w:gutter="0"/>
          <w:pgNumType w:start="1"/>
          <w:cols w:space="720"/>
          <w:formProt w:val="0"/>
          <w:docGrid w:type="lines" w:linePitch="312"/>
        </w:sectPr>
      </w:pPr>
      <w:r w:rsidRPr="00F17C37">
        <w:rPr>
          <w:rFonts w:ascii="Times New Roman" w:hAnsi="Times New Roman" w:cs="Times New Roman"/>
        </w:rPr>
        <w:tab/>
      </w:r>
    </w:p>
    <w:p w14:paraId="51AF7BC1" w14:textId="77777777" w:rsidR="006C46AD" w:rsidRPr="00F17C37" w:rsidRDefault="006C46AD" w:rsidP="006C46AD">
      <w:pPr>
        <w:pStyle w:val="aff1"/>
        <w:ind w:left="0"/>
        <w:rPr>
          <w:rFonts w:ascii="Times New Roman"/>
        </w:rPr>
      </w:pPr>
      <w:bookmarkStart w:id="111" w:name="_Toc155183908"/>
      <w:bookmarkStart w:id="112" w:name="_Toc155286983"/>
      <w:bookmarkStart w:id="113" w:name="_Toc156511802"/>
      <w:bookmarkStart w:id="114" w:name="_Hlk156511081"/>
      <w:r w:rsidRPr="00F17C37">
        <w:rPr>
          <w:rFonts w:ascii="Times New Roman"/>
          <w:b/>
          <w:bCs/>
        </w:rPr>
        <w:lastRenderedPageBreak/>
        <w:t>附录</w:t>
      </w:r>
      <w:r w:rsidRPr="00F17C37">
        <w:rPr>
          <w:rFonts w:ascii="Times New Roman"/>
          <w:b/>
          <w:bCs/>
        </w:rPr>
        <w:t>C</w:t>
      </w:r>
      <w:r w:rsidRPr="00F17C37">
        <w:rPr>
          <w:rFonts w:ascii="Times New Roman"/>
        </w:rPr>
        <w:br/>
      </w:r>
      <w:bookmarkStart w:id="115" w:name="_Toc151197969"/>
      <w:bookmarkStart w:id="116" w:name="_Toc96101633"/>
      <w:r w:rsidRPr="00F17C37">
        <w:rPr>
          <w:rFonts w:ascii="Times New Roman"/>
        </w:rPr>
        <w:t>（资料性附录）</w:t>
      </w:r>
      <w:r w:rsidRPr="00F17C37">
        <w:rPr>
          <w:rFonts w:ascii="Times New Roman"/>
        </w:rPr>
        <w:br/>
      </w:r>
      <w:r w:rsidRPr="00F17C37">
        <w:rPr>
          <w:rFonts w:ascii="Times New Roman"/>
        </w:rPr>
        <w:t>中深层</w:t>
      </w:r>
      <w:proofErr w:type="gramStart"/>
      <w:r w:rsidRPr="00F17C37">
        <w:rPr>
          <w:rFonts w:ascii="Times New Roman"/>
        </w:rPr>
        <w:t>换热井取热</w:t>
      </w:r>
      <w:proofErr w:type="gramEnd"/>
      <w:r w:rsidRPr="00F17C37">
        <w:rPr>
          <w:rFonts w:ascii="Times New Roman"/>
        </w:rPr>
        <w:t>性能测试数据记录表</w:t>
      </w:r>
      <w:bookmarkEnd w:id="111"/>
      <w:bookmarkEnd w:id="112"/>
      <w:bookmarkEnd w:id="113"/>
      <w:bookmarkEnd w:id="115"/>
      <w:bookmarkEnd w:id="116"/>
    </w:p>
    <w:p w14:paraId="542B6D15" w14:textId="77777777" w:rsidR="006C46AD" w:rsidRPr="00F17C37" w:rsidRDefault="006C46AD" w:rsidP="006C46AD">
      <w:pPr>
        <w:adjustRightInd w:val="0"/>
        <w:snapToGrid w:val="0"/>
        <w:jc w:val="center"/>
        <w:textAlignment w:val="baseline"/>
        <w:rPr>
          <w:rFonts w:ascii="Times New Roman" w:eastAsia="黑体" w:hAnsi="Times New Roman" w:cs="Times New Roman"/>
          <w:b/>
          <w:kern w:val="0"/>
          <w:szCs w:val="21"/>
        </w:rPr>
      </w:pPr>
      <w:r w:rsidRPr="00F17C37">
        <w:rPr>
          <w:rFonts w:ascii="Times New Roman" w:eastAsia="黑体" w:hAnsi="Times New Roman" w:cs="Times New Roman"/>
          <w:b/>
          <w:kern w:val="0"/>
          <w:szCs w:val="21"/>
        </w:rPr>
        <w:t>表</w:t>
      </w:r>
      <w:r w:rsidRPr="00F17C37">
        <w:rPr>
          <w:rFonts w:ascii="Times New Roman" w:eastAsia="黑体" w:hAnsi="Times New Roman" w:cs="Times New Roman"/>
          <w:b/>
          <w:kern w:val="0"/>
          <w:szCs w:val="21"/>
        </w:rPr>
        <w:t>1</w:t>
      </w:r>
      <w:r w:rsidRPr="00F17C37">
        <w:rPr>
          <w:rFonts w:ascii="Times New Roman" w:eastAsia="黑体" w:hAnsi="Times New Roman" w:cs="Times New Roman"/>
          <w:b/>
          <w:kern w:val="0"/>
          <w:szCs w:val="21"/>
        </w:rPr>
        <w:t>中深层换热井换热实验数据记录表</w:t>
      </w:r>
    </w:p>
    <w:tbl>
      <w:tblPr>
        <w:tblW w:w="150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6"/>
        <w:gridCol w:w="1213"/>
        <w:gridCol w:w="1055"/>
        <w:gridCol w:w="1276"/>
        <w:gridCol w:w="1275"/>
        <w:gridCol w:w="1418"/>
        <w:gridCol w:w="992"/>
        <w:gridCol w:w="851"/>
        <w:gridCol w:w="867"/>
        <w:gridCol w:w="995"/>
        <w:gridCol w:w="1398"/>
        <w:gridCol w:w="1417"/>
        <w:gridCol w:w="1474"/>
      </w:tblGrid>
      <w:tr w:rsidR="006C46AD" w:rsidRPr="00F17C37" w14:paraId="69343F13" w14:textId="77777777" w:rsidTr="00773356">
        <w:trPr>
          <w:trHeight w:val="567"/>
          <w:jc w:val="center"/>
        </w:trPr>
        <w:tc>
          <w:tcPr>
            <w:tcW w:w="7033" w:type="dxa"/>
            <w:gridSpan w:val="6"/>
            <w:vAlign w:val="center"/>
          </w:tcPr>
          <w:p w14:paraId="2104B3E5"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工程名称：</w:t>
            </w:r>
          </w:p>
        </w:tc>
        <w:tc>
          <w:tcPr>
            <w:tcW w:w="7994" w:type="dxa"/>
            <w:gridSpan w:val="7"/>
            <w:vAlign w:val="center"/>
          </w:tcPr>
          <w:p w14:paraId="4C7615EF"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施工单位：</w:t>
            </w:r>
          </w:p>
        </w:tc>
      </w:tr>
      <w:tr w:rsidR="006C46AD" w:rsidRPr="00F17C37" w14:paraId="3EC6F11B" w14:textId="77777777" w:rsidTr="00773356">
        <w:trPr>
          <w:trHeight w:val="567"/>
          <w:jc w:val="center"/>
        </w:trPr>
        <w:tc>
          <w:tcPr>
            <w:tcW w:w="3064" w:type="dxa"/>
            <w:gridSpan w:val="3"/>
            <w:vAlign w:val="center"/>
          </w:tcPr>
          <w:p w14:paraId="1464A029"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测试地点：</w:t>
            </w:r>
          </w:p>
        </w:tc>
        <w:tc>
          <w:tcPr>
            <w:tcW w:w="3969" w:type="dxa"/>
            <w:gridSpan w:val="3"/>
            <w:vAlign w:val="center"/>
          </w:tcPr>
          <w:p w14:paraId="7360F9B7"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测试日期：</w:t>
            </w:r>
          </w:p>
        </w:tc>
        <w:tc>
          <w:tcPr>
            <w:tcW w:w="3705" w:type="dxa"/>
            <w:gridSpan w:val="4"/>
            <w:vAlign w:val="center"/>
          </w:tcPr>
          <w:p w14:paraId="6A58E3DA"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测试周期（</w:t>
            </w:r>
            <w:r w:rsidRPr="00F17C37">
              <w:rPr>
                <w:rFonts w:ascii="Times New Roman" w:hAnsi="Times New Roman" w:cs="Times New Roman"/>
                <w:sz w:val="18"/>
                <w:szCs w:val="18"/>
              </w:rPr>
              <w:t>h</w:t>
            </w:r>
            <w:r w:rsidRPr="00F17C37">
              <w:rPr>
                <w:rFonts w:ascii="Times New Roman" w:hAnsi="Times New Roman" w:cs="Times New Roman"/>
                <w:sz w:val="18"/>
                <w:szCs w:val="18"/>
              </w:rPr>
              <w:t>）：</w:t>
            </w:r>
          </w:p>
        </w:tc>
        <w:tc>
          <w:tcPr>
            <w:tcW w:w="4289" w:type="dxa"/>
            <w:gridSpan w:val="3"/>
            <w:vAlign w:val="center"/>
          </w:tcPr>
          <w:p w14:paraId="6F2A247E"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测试持续时间（</w:t>
            </w:r>
            <w:r w:rsidRPr="00F17C37">
              <w:rPr>
                <w:rFonts w:ascii="Times New Roman" w:hAnsi="Times New Roman" w:cs="Times New Roman"/>
                <w:sz w:val="18"/>
                <w:szCs w:val="18"/>
              </w:rPr>
              <w:t>h</w:t>
            </w:r>
            <w:r w:rsidRPr="00F17C37">
              <w:rPr>
                <w:rFonts w:ascii="Times New Roman" w:hAnsi="Times New Roman" w:cs="Times New Roman"/>
                <w:sz w:val="18"/>
                <w:szCs w:val="18"/>
              </w:rPr>
              <w:t>）：</w:t>
            </w:r>
          </w:p>
        </w:tc>
      </w:tr>
      <w:tr w:rsidR="006C46AD" w:rsidRPr="00F17C37" w14:paraId="49F7AAFF" w14:textId="77777777" w:rsidTr="00773356">
        <w:trPr>
          <w:trHeight w:val="567"/>
          <w:jc w:val="center"/>
        </w:trPr>
        <w:tc>
          <w:tcPr>
            <w:tcW w:w="3064" w:type="dxa"/>
            <w:gridSpan w:val="3"/>
            <w:vAlign w:val="center"/>
          </w:tcPr>
          <w:p w14:paraId="711C720C"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换热井编号：</w:t>
            </w:r>
          </w:p>
        </w:tc>
        <w:tc>
          <w:tcPr>
            <w:tcW w:w="3969" w:type="dxa"/>
            <w:gridSpan w:val="3"/>
            <w:vAlign w:val="center"/>
          </w:tcPr>
          <w:p w14:paraId="6B501D02"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井深（</w:t>
            </w:r>
            <w:r w:rsidRPr="00F17C37">
              <w:rPr>
                <w:rFonts w:ascii="Times New Roman" w:hAnsi="Times New Roman" w:cs="Times New Roman"/>
                <w:sz w:val="18"/>
                <w:szCs w:val="18"/>
              </w:rPr>
              <w:t>m</w:t>
            </w:r>
            <w:r w:rsidRPr="00F17C37">
              <w:rPr>
                <w:rFonts w:ascii="Times New Roman" w:hAnsi="Times New Roman" w:cs="Times New Roman"/>
                <w:sz w:val="18"/>
                <w:szCs w:val="18"/>
              </w:rPr>
              <w:t>）：</w:t>
            </w:r>
          </w:p>
        </w:tc>
        <w:tc>
          <w:tcPr>
            <w:tcW w:w="3705" w:type="dxa"/>
            <w:gridSpan w:val="4"/>
            <w:vAlign w:val="center"/>
          </w:tcPr>
          <w:p w14:paraId="7B75D03B"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设备名称：</w:t>
            </w:r>
          </w:p>
        </w:tc>
        <w:tc>
          <w:tcPr>
            <w:tcW w:w="4289" w:type="dxa"/>
            <w:gridSpan w:val="3"/>
            <w:vAlign w:val="center"/>
          </w:tcPr>
          <w:p w14:paraId="71C26709"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设备编号：</w:t>
            </w:r>
          </w:p>
        </w:tc>
      </w:tr>
      <w:tr w:rsidR="006C46AD" w:rsidRPr="00F17C37" w14:paraId="6EC27EBD" w14:textId="77777777" w:rsidTr="00773356">
        <w:trPr>
          <w:trHeight w:val="680"/>
          <w:jc w:val="center"/>
        </w:trPr>
        <w:tc>
          <w:tcPr>
            <w:tcW w:w="796" w:type="dxa"/>
            <w:vMerge w:val="restart"/>
            <w:vAlign w:val="center"/>
          </w:tcPr>
          <w:p w14:paraId="3D67D3AD" w14:textId="77777777" w:rsidR="006C46AD" w:rsidRPr="00F17C37" w:rsidRDefault="006C46AD" w:rsidP="00773356">
            <w:pPr>
              <w:jc w:val="center"/>
              <w:rPr>
                <w:rFonts w:ascii="Times New Roman" w:hAnsi="Times New Roman" w:cs="Times New Roman"/>
                <w:sz w:val="18"/>
                <w:szCs w:val="18"/>
              </w:rPr>
            </w:pPr>
            <w:r w:rsidRPr="00F17C37">
              <w:rPr>
                <w:rFonts w:ascii="Times New Roman" w:hAnsi="Times New Roman" w:cs="Times New Roman"/>
                <w:sz w:val="18"/>
                <w:szCs w:val="18"/>
              </w:rPr>
              <w:t>时间</w:t>
            </w:r>
          </w:p>
        </w:tc>
        <w:tc>
          <w:tcPr>
            <w:tcW w:w="1213" w:type="dxa"/>
            <w:vMerge w:val="restart"/>
            <w:vAlign w:val="center"/>
          </w:tcPr>
          <w:p w14:paraId="533061EC" w14:textId="77777777" w:rsidR="006C46AD" w:rsidRPr="00F17C37" w:rsidRDefault="006C46AD" w:rsidP="00773356">
            <w:pPr>
              <w:jc w:val="center"/>
              <w:rPr>
                <w:rFonts w:ascii="Times New Roman" w:hAnsi="Times New Roman" w:cs="Times New Roman"/>
                <w:sz w:val="18"/>
                <w:szCs w:val="18"/>
              </w:rPr>
            </w:pPr>
            <w:r w:rsidRPr="00F17C37">
              <w:rPr>
                <w:rFonts w:ascii="Times New Roman" w:hAnsi="Times New Roman" w:cs="Times New Roman"/>
                <w:sz w:val="18"/>
                <w:szCs w:val="18"/>
              </w:rPr>
              <w:t>循环介质流量（</w:t>
            </w:r>
            <w:r w:rsidRPr="00F17C37">
              <w:rPr>
                <w:rFonts w:ascii="Times New Roman" w:hAnsi="Times New Roman" w:cs="Times New Roman"/>
                <w:sz w:val="18"/>
                <w:szCs w:val="18"/>
              </w:rPr>
              <w:t>m³/h</w:t>
            </w:r>
            <w:r w:rsidRPr="00F17C37">
              <w:rPr>
                <w:rFonts w:ascii="Times New Roman" w:hAnsi="Times New Roman" w:cs="Times New Roman"/>
                <w:sz w:val="18"/>
                <w:szCs w:val="18"/>
              </w:rPr>
              <w:t>）</w:t>
            </w:r>
          </w:p>
          <w:p w14:paraId="02297EEB" w14:textId="77777777" w:rsidR="006C46AD" w:rsidRPr="00F17C37" w:rsidRDefault="006C46AD" w:rsidP="00773356">
            <w:pPr>
              <w:jc w:val="center"/>
              <w:rPr>
                <w:rFonts w:ascii="Times New Roman" w:hAnsi="Times New Roman" w:cs="Times New Roman"/>
                <w:sz w:val="18"/>
                <w:szCs w:val="18"/>
              </w:rPr>
            </w:pPr>
            <w:r w:rsidRPr="00F17C37">
              <w:rPr>
                <w:rFonts w:ascii="Times New Roman" w:hAnsi="Times New Roman" w:cs="Times New Roman"/>
                <w:sz w:val="18"/>
                <w:szCs w:val="18"/>
              </w:rPr>
              <w:t>实测值</w:t>
            </w:r>
          </w:p>
        </w:tc>
        <w:tc>
          <w:tcPr>
            <w:tcW w:w="2331" w:type="dxa"/>
            <w:gridSpan w:val="2"/>
            <w:vAlign w:val="center"/>
          </w:tcPr>
          <w:p w14:paraId="0CF6AB3B"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换热井侧（循环介质）</w:t>
            </w:r>
          </w:p>
          <w:p w14:paraId="6E13B034"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进出口温度（</w:t>
            </w:r>
            <w:r w:rsidRPr="00F17C37">
              <w:rPr>
                <w:rFonts w:ascii="Times New Roman" w:hAnsi="Times New Roman" w:cs="Times New Roman"/>
                <w:sz w:val="18"/>
                <w:szCs w:val="18"/>
              </w:rPr>
              <w:t>℃</w:t>
            </w:r>
            <w:r w:rsidRPr="00F17C37">
              <w:rPr>
                <w:rFonts w:ascii="Times New Roman" w:hAnsi="Times New Roman" w:cs="Times New Roman"/>
                <w:sz w:val="18"/>
                <w:szCs w:val="18"/>
              </w:rPr>
              <w:t>）</w:t>
            </w:r>
          </w:p>
        </w:tc>
        <w:tc>
          <w:tcPr>
            <w:tcW w:w="2693" w:type="dxa"/>
            <w:gridSpan w:val="2"/>
            <w:vAlign w:val="center"/>
          </w:tcPr>
          <w:p w14:paraId="045BAD73"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冷却设备侧（循环介质）</w:t>
            </w:r>
          </w:p>
          <w:p w14:paraId="4C19D4FE"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进出口温度（</w:t>
            </w:r>
            <w:r w:rsidRPr="00F17C37">
              <w:rPr>
                <w:rFonts w:ascii="Times New Roman" w:hAnsi="Times New Roman" w:cs="Times New Roman"/>
                <w:sz w:val="18"/>
                <w:szCs w:val="18"/>
              </w:rPr>
              <w:t>℃</w:t>
            </w:r>
            <w:r w:rsidRPr="00F17C37">
              <w:rPr>
                <w:rFonts w:ascii="Times New Roman" w:hAnsi="Times New Roman" w:cs="Times New Roman"/>
                <w:sz w:val="18"/>
                <w:szCs w:val="18"/>
              </w:rPr>
              <w:t>）</w:t>
            </w:r>
          </w:p>
        </w:tc>
        <w:tc>
          <w:tcPr>
            <w:tcW w:w="1843" w:type="dxa"/>
            <w:gridSpan w:val="2"/>
            <w:vAlign w:val="center"/>
          </w:tcPr>
          <w:p w14:paraId="160CE14D"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换热井</w:t>
            </w:r>
          </w:p>
          <w:p w14:paraId="072C1653"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井口压力（</w:t>
            </w:r>
            <w:r w:rsidRPr="00F17C37">
              <w:rPr>
                <w:rFonts w:ascii="Times New Roman" w:hAnsi="Times New Roman" w:cs="Times New Roman"/>
                <w:sz w:val="18"/>
                <w:szCs w:val="18"/>
              </w:rPr>
              <w:t>Pa</w:t>
            </w:r>
            <w:r w:rsidRPr="00F17C37">
              <w:rPr>
                <w:rFonts w:ascii="Times New Roman" w:hAnsi="Times New Roman" w:cs="Times New Roman"/>
                <w:sz w:val="18"/>
                <w:szCs w:val="18"/>
              </w:rPr>
              <w:t>）</w:t>
            </w:r>
          </w:p>
        </w:tc>
        <w:tc>
          <w:tcPr>
            <w:tcW w:w="1862" w:type="dxa"/>
            <w:gridSpan w:val="2"/>
            <w:vAlign w:val="center"/>
          </w:tcPr>
          <w:p w14:paraId="41612F57"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补给水</w:t>
            </w:r>
          </w:p>
        </w:tc>
        <w:tc>
          <w:tcPr>
            <w:tcW w:w="1398" w:type="dxa"/>
            <w:vMerge w:val="restart"/>
            <w:vAlign w:val="center"/>
          </w:tcPr>
          <w:p w14:paraId="4861F77E"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环境（湿球）温度（</w:t>
            </w:r>
            <w:r w:rsidRPr="00F17C37">
              <w:rPr>
                <w:rFonts w:ascii="Times New Roman" w:hAnsi="Times New Roman" w:cs="Times New Roman"/>
                <w:sz w:val="18"/>
                <w:szCs w:val="18"/>
              </w:rPr>
              <w:t>℃</w:t>
            </w:r>
            <w:r w:rsidRPr="00F17C37">
              <w:rPr>
                <w:rFonts w:ascii="Times New Roman" w:hAnsi="Times New Roman" w:cs="Times New Roman"/>
                <w:sz w:val="18"/>
                <w:szCs w:val="18"/>
              </w:rPr>
              <w:t>）</w:t>
            </w:r>
          </w:p>
        </w:tc>
        <w:tc>
          <w:tcPr>
            <w:tcW w:w="1417" w:type="dxa"/>
            <w:vMerge w:val="restart"/>
            <w:vAlign w:val="center"/>
          </w:tcPr>
          <w:p w14:paraId="71608346" w14:textId="77777777" w:rsidR="006C46AD" w:rsidRPr="00F17C37" w:rsidRDefault="006C46AD" w:rsidP="00773356">
            <w:pPr>
              <w:widowControl/>
              <w:jc w:val="center"/>
              <w:rPr>
                <w:rFonts w:ascii="Times New Roman" w:hAnsi="Times New Roman" w:cs="Times New Roman"/>
                <w:sz w:val="18"/>
                <w:szCs w:val="18"/>
              </w:rPr>
            </w:pPr>
            <w:proofErr w:type="gramStart"/>
            <w:r w:rsidRPr="00F17C37">
              <w:rPr>
                <w:rFonts w:ascii="Times New Roman" w:hAnsi="Times New Roman" w:cs="Times New Roman"/>
                <w:sz w:val="18"/>
                <w:szCs w:val="18"/>
              </w:rPr>
              <w:t>换热井取热量</w:t>
            </w:r>
            <w:proofErr w:type="gramEnd"/>
            <w:r w:rsidRPr="00F17C37">
              <w:rPr>
                <w:rFonts w:ascii="Times New Roman" w:hAnsi="Times New Roman" w:cs="Times New Roman"/>
                <w:sz w:val="18"/>
                <w:szCs w:val="18"/>
              </w:rPr>
              <w:t>（</w:t>
            </w:r>
            <w:r w:rsidRPr="00F17C37">
              <w:rPr>
                <w:rFonts w:ascii="Times New Roman" w:hAnsi="Times New Roman" w:cs="Times New Roman"/>
                <w:sz w:val="18"/>
                <w:szCs w:val="18"/>
              </w:rPr>
              <w:t>KW</w:t>
            </w:r>
            <w:r w:rsidRPr="00F17C37">
              <w:rPr>
                <w:rFonts w:ascii="Times New Roman" w:hAnsi="Times New Roman" w:cs="Times New Roman"/>
                <w:sz w:val="18"/>
                <w:szCs w:val="18"/>
              </w:rPr>
              <w:t>）</w:t>
            </w:r>
          </w:p>
        </w:tc>
        <w:tc>
          <w:tcPr>
            <w:tcW w:w="1474" w:type="dxa"/>
            <w:vMerge w:val="restart"/>
            <w:vAlign w:val="center"/>
          </w:tcPr>
          <w:p w14:paraId="1E9900DA"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换热设备换热量（</w:t>
            </w:r>
            <w:r w:rsidRPr="00F17C37">
              <w:rPr>
                <w:rFonts w:ascii="Times New Roman" w:hAnsi="Times New Roman" w:cs="Times New Roman"/>
                <w:sz w:val="18"/>
                <w:szCs w:val="18"/>
              </w:rPr>
              <w:t>KW</w:t>
            </w:r>
            <w:r w:rsidRPr="00F17C37">
              <w:rPr>
                <w:rFonts w:ascii="Times New Roman" w:hAnsi="Times New Roman" w:cs="Times New Roman"/>
                <w:sz w:val="18"/>
                <w:szCs w:val="18"/>
              </w:rPr>
              <w:t>）</w:t>
            </w:r>
          </w:p>
        </w:tc>
      </w:tr>
      <w:tr w:rsidR="006C46AD" w:rsidRPr="00F17C37" w14:paraId="6F04B087" w14:textId="77777777" w:rsidTr="00773356">
        <w:trPr>
          <w:trHeight w:val="451"/>
          <w:jc w:val="center"/>
        </w:trPr>
        <w:tc>
          <w:tcPr>
            <w:tcW w:w="796" w:type="dxa"/>
            <w:vMerge/>
            <w:vAlign w:val="center"/>
          </w:tcPr>
          <w:p w14:paraId="368506CE" w14:textId="77777777" w:rsidR="006C46AD" w:rsidRPr="00F17C37" w:rsidRDefault="006C46AD" w:rsidP="00773356">
            <w:pPr>
              <w:jc w:val="center"/>
              <w:rPr>
                <w:rFonts w:ascii="Times New Roman" w:hAnsi="Times New Roman" w:cs="Times New Roman"/>
                <w:sz w:val="18"/>
                <w:szCs w:val="18"/>
              </w:rPr>
            </w:pPr>
          </w:p>
        </w:tc>
        <w:tc>
          <w:tcPr>
            <w:tcW w:w="1213" w:type="dxa"/>
            <w:vMerge/>
            <w:vAlign w:val="center"/>
          </w:tcPr>
          <w:p w14:paraId="2862E747" w14:textId="77777777" w:rsidR="006C46AD" w:rsidRPr="00F17C37" w:rsidRDefault="006C46AD" w:rsidP="00773356">
            <w:pPr>
              <w:widowControl/>
              <w:jc w:val="center"/>
              <w:rPr>
                <w:rFonts w:ascii="Times New Roman" w:hAnsi="Times New Roman" w:cs="Times New Roman"/>
                <w:sz w:val="18"/>
                <w:szCs w:val="18"/>
              </w:rPr>
            </w:pPr>
          </w:p>
        </w:tc>
        <w:tc>
          <w:tcPr>
            <w:tcW w:w="1055" w:type="dxa"/>
            <w:vAlign w:val="center"/>
          </w:tcPr>
          <w:p w14:paraId="754F4B7B"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进口温度</w:t>
            </w:r>
          </w:p>
        </w:tc>
        <w:tc>
          <w:tcPr>
            <w:tcW w:w="1276" w:type="dxa"/>
            <w:vAlign w:val="center"/>
          </w:tcPr>
          <w:p w14:paraId="7E0FB2D4"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出口温度</w:t>
            </w:r>
          </w:p>
        </w:tc>
        <w:tc>
          <w:tcPr>
            <w:tcW w:w="1275" w:type="dxa"/>
            <w:vAlign w:val="center"/>
          </w:tcPr>
          <w:p w14:paraId="3B4C66AD"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进口温度</w:t>
            </w:r>
          </w:p>
        </w:tc>
        <w:tc>
          <w:tcPr>
            <w:tcW w:w="1418" w:type="dxa"/>
            <w:vAlign w:val="center"/>
          </w:tcPr>
          <w:p w14:paraId="7D0BD7D5"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出口温度</w:t>
            </w:r>
          </w:p>
        </w:tc>
        <w:tc>
          <w:tcPr>
            <w:tcW w:w="992" w:type="dxa"/>
            <w:vAlign w:val="center"/>
          </w:tcPr>
          <w:p w14:paraId="4A63F02D"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进口</w:t>
            </w:r>
          </w:p>
        </w:tc>
        <w:tc>
          <w:tcPr>
            <w:tcW w:w="851" w:type="dxa"/>
            <w:vAlign w:val="center"/>
          </w:tcPr>
          <w:p w14:paraId="7701DA77"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出口</w:t>
            </w:r>
          </w:p>
        </w:tc>
        <w:tc>
          <w:tcPr>
            <w:tcW w:w="867" w:type="dxa"/>
            <w:vAlign w:val="center"/>
          </w:tcPr>
          <w:p w14:paraId="1D270B8E"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水温</w:t>
            </w:r>
          </w:p>
          <w:p w14:paraId="7DF31808"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w:t>
            </w:r>
            <w:r w:rsidRPr="00F17C37">
              <w:rPr>
                <w:rFonts w:ascii="Times New Roman" w:hAnsi="Times New Roman" w:cs="Times New Roman"/>
                <w:sz w:val="18"/>
                <w:szCs w:val="18"/>
              </w:rPr>
              <w:t>℃</w:t>
            </w:r>
            <w:r w:rsidRPr="00F17C37">
              <w:rPr>
                <w:rFonts w:ascii="Times New Roman" w:hAnsi="Times New Roman" w:cs="Times New Roman"/>
                <w:sz w:val="18"/>
                <w:szCs w:val="18"/>
              </w:rPr>
              <w:t>）</w:t>
            </w:r>
          </w:p>
        </w:tc>
        <w:tc>
          <w:tcPr>
            <w:tcW w:w="995" w:type="dxa"/>
            <w:vAlign w:val="center"/>
          </w:tcPr>
          <w:p w14:paraId="71EDD5C0"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水量</w:t>
            </w:r>
          </w:p>
          <w:p w14:paraId="4C2E27DA"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w:t>
            </w:r>
            <w:r w:rsidRPr="00F17C37">
              <w:rPr>
                <w:rFonts w:ascii="Times New Roman" w:hAnsi="Times New Roman" w:cs="Times New Roman"/>
                <w:sz w:val="18"/>
                <w:szCs w:val="18"/>
              </w:rPr>
              <w:t>m³/h</w:t>
            </w:r>
            <w:r w:rsidRPr="00F17C37">
              <w:rPr>
                <w:rFonts w:ascii="Times New Roman" w:hAnsi="Times New Roman" w:cs="Times New Roman"/>
                <w:sz w:val="18"/>
                <w:szCs w:val="18"/>
              </w:rPr>
              <w:t>）</w:t>
            </w:r>
          </w:p>
        </w:tc>
        <w:tc>
          <w:tcPr>
            <w:tcW w:w="1398" w:type="dxa"/>
            <w:vMerge/>
            <w:vAlign w:val="center"/>
          </w:tcPr>
          <w:p w14:paraId="21BBAED6" w14:textId="77777777" w:rsidR="006C46AD" w:rsidRPr="00F17C37" w:rsidRDefault="006C46AD" w:rsidP="00773356">
            <w:pPr>
              <w:widowControl/>
              <w:jc w:val="center"/>
              <w:rPr>
                <w:rFonts w:ascii="Times New Roman" w:hAnsi="Times New Roman" w:cs="Times New Roman"/>
                <w:sz w:val="18"/>
                <w:szCs w:val="18"/>
              </w:rPr>
            </w:pPr>
          </w:p>
        </w:tc>
        <w:tc>
          <w:tcPr>
            <w:tcW w:w="1417" w:type="dxa"/>
            <w:vMerge/>
            <w:vAlign w:val="center"/>
          </w:tcPr>
          <w:p w14:paraId="382F1D03" w14:textId="77777777" w:rsidR="006C46AD" w:rsidRPr="00F17C37" w:rsidRDefault="006C46AD" w:rsidP="00773356">
            <w:pPr>
              <w:widowControl/>
              <w:jc w:val="center"/>
              <w:rPr>
                <w:rFonts w:ascii="Times New Roman" w:hAnsi="Times New Roman" w:cs="Times New Roman"/>
                <w:sz w:val="18"/>
                <w:szCs w:val="18"/>
              </w:rPr>
            </w:pPr>
          </w:p>
        </w:tc>
        <w:tc>
          <w:tcPr>
            <w:tcW w:w="1474" w:type="dxa"/>
            <w:vMerge/>
            <w:vAlign w:val="center"/>
          </w:tcPr>
          <w:p w14:paraId="0278CAB2" w14:textId="77777777" w:rsidR="006C46AD" w:rsidRPr="00F17C37" w:rsidRDefault="006C46AD" w:rsidP="00773356">
            <w:pPr>
              <w:widowControl/>
              <w:jc w:val="center"/>
              <w:rPr>
                <w:rFonts w:ascii="Times New Roman" w:hAnsi="Times New Roman" w:cs="Times New Roman"/>
                <w:sz w:val="18"/>
                <w:szCs w:val="18"/>
              </w:rPr>
            </w:pPr>
          </w:p>
        </w:tc>
      </w:tr>
      <w:tr w:rsidR="006C46AD" w:rsidRPr="00F17C37" w14:paraId="3DD8BFDB" w14:textId="77777777" w:rsidTr="00773356">
        <w:trPr>
          <w:trHeight w:val="567"/>
          <w:jc w:val="center"/>
        </w:trPr>
        <w:tc>
          <w:tcPr>
            <w:tcW w:w="796" w:type="dxa"/>
            <w:vAlign w:val="center"/>
          </w:tcPr>
          <w:p w14:paraId="21F52F25" w14:textId="77777777" w:rsidR="006C46AD" w:rsidRPr="00F17C37" w:rsidRDefault="006C46AD" w:rsidP="00773356">
            <w:pPr>
              <w:widowControl/>
              <w:jc w:val="center"/>
              <w:rPr>
                <w:rFonts w:ascii="Times New Roman" w:hAnsi="Times New Roman" w:cs="Times New Roman"/>
                <w:sz w:val="18"/>
                <w:szCs w:val="18"/>
              </w:rPr>
            </w:pPr>
          </w:p>
        </w:tc>
        <w:tc>
          <w:tcPr>
            <w:tcW w:w="1213" w:type="dxa"/>
            <w:vAlign w:val="center"/>
          </w:tcPr>
          <w:p w14:paraId="561E71D6" w14:textId="77777777" w:rsidR="006C46AD" w:rsidRPr="00F17C37" w:rsidRDefault="006C46AD" w:rsidP="00773356">
            <w:pPr>
              <w:widowControl/>
              <w:jc w:val="center"/>
              <w:rPr>
                <w:rFonts w:ascii="Times New Roman" w:hAnsi="Times New Roman" w:cs="Times New Roman"/>
                <w:sz w:val="18"/>
                <w:szCs w:val="18"/>
              </w:rPr>
            </w:pPr>
          </w:p>
        </w:tc>
        <w:tc>
          <w:tcPr>
            <w:tcW w:w="1055" w:type="dxa"/>
            <w:vAlign w:val="center"/>
          </w:tcPr>
          <w:p w14:paraId="6901FEF3" w14:textId="77777777" w:rsidR="006C46AD" w:rsidRPr="00F17C37" w:rsidRDefault="006C46AD" w:rsidP="00773356">
            <w:pPr>
              <w:widowControl/>
              <w:jc w:val="center"/>
              <w:rPr>
                <w:rFonts w:ascii="Times New Roman" w:hAnsi="Times New Roman" w:cs="Times New Roman"/>
                <w:sz w:val="18"/>
                <w:szCs w:val="18"/>
              </w:rPr>
            </w:pPr>
          </w:p>
        </w:tc>
        <w:tc>
          <w:tcPr>
            <w:tcW w:w="1276" w:type="dxa"/>
            <w:vAlign w:val="center"/>
          </w:tcPr>
          <w:p w14:paraId="0C9E92D0" w14:textId="77777777" w:rsidR="006C46AD" w:rsidRPr="00F17C37" w:rsidRDefault="006C46AD" w:rsidP="00773356">
            <w:pPr>
              <w:widowControl/>
              <w:jc w:val="center"/>
              <w:rPr>
                <w:rFonts w:ascii="Times New Roman" w:hAnsi="Times New Roman" w:cs="Times New Roman"/>
                <w:sz w:val="18"/>
                <w:szCs w:val="18"/>
              </w:rPr>
            </w:pPr>
          </w:p>
        </w:tc>
        <w:tc>
          <w:tcPr>
            <w:tcW w:w="1275" w:type="dxa"/>
            <w:vAlign w:val="center"/>
          </w:tcPr>
          <w:p w14:paraId="3A72E392" w14:textId="77777777" w:rsidR="006C46AD" w:rsidRPr="00F17C37" w:rsidRDefault="006C46AD" w:rsidP="00773356">
            <w:pPr>
              <w:widowControl/>
              <w:jc w:val="center"/>
              <w:rPr>
                <w:rFonts w:ascii="Times New Roman" w:hAnsi="Times New Roman" w:cs="Times New Roman"/>
                <w:sz w:val="18"/>
                <w:szCs w:val="18"/>
              </w:rPr>
            </w:pPr>
          </w:p>
        </w:tc>
        <w:tc>
          <w:tcPr>
            <w:tcW w:w="1418" w:type="dxa"/>
            <w:vAlign w:val="center"/>
          </w:tcPr>
          <w:p w14:paraId="64911FBE" w14:textId="77777777" w:rsidR="006C46AD" w:rsidRPr="00F17C37" w:rsidRDefault="006C46AD" w:rsidP="00773356">
            <w:pPr>
              <w:widowControl/>
              <w:jc w:val="center"/>
              <w:rPr>
                <w:rFonts w:ascii="Times New Roman" w:hAnsi="Times New Roman" w:cs="Times New Roman"/>
                <w:sz w:val="18"/>
                <w:szCs w:val="18"/>
              </w:rPr>
            </w:pPr>
          </w:p>
        </w:tc>
        <w:tc>
          <w:tcPr>
            <w:tcW w:w="992" w:type="dxa"/>
            <w:vAlign w:val="center"/>
          </w:tcPr>
          <w:p w14:paraId="2E7BB5B5" w14:textId="77777777" w:rsidR="006C46AD" w:rsidRPr="00F17C37" w:rsidRDefault="006C46AD" w:rsidP="00773356">
            <w:pPr>
              <w:widowControl/>
              <w:jc w:val="center"/>
              <w:rPr>
                <w:rFonts w:ascii="Times New Roman" w:hAnsi="Times New Roman" w:cs="Times New Roman"/>
                <w:sz w:val="18"/>
                <w:szCs w:val="18"/>
              </w:rPr>
            </w:pPr>
          </w:p>
        </w:tc>
        <w:tc>
          <w:tcPr>
            <w:tcW w:w="851" w:type="dxa"/>
            <w:vAlign w:val="center"/>
          </w:tcPr>
          <w:p w14:paraId="5AF6B9FE" w14:textId="77777777" w:rsidR="006C46AD" w:rsidRPr="00F17C37" w:rsidRDefault="006C46AD" w:rsidP="00773356">
            <w:pPr>
              <w:widowControl/>
              <w:jc w:val="center"/>
              <w:rPr>
                <w:rFonts w:ascii="Times New Roman" w:hAnsi="Times New Roman" w:cs="Times New Roman"/>
                <w:sz w:val="18"/>
                <w:szCs w:val="18"/>
              </w:rPr>
            </w:pPr>
          </w:p>
        </w:tc>
        <w:tc>
          <w:tcPr>
            <w:tcW w:w="867" w:type="dxa"/>
            <w:vAlign w:val="center"/>
          </w:tcPr>
          <w:p w14:paraId="464A2BED" w14:textId="77777777" w:rsidR="006C46AD" w:rsidRPr="00F17C37" w:rsidRDefault="006C46AD" w:rsidP="00773356">
            <w:pPr>
              <w:widowControl/>
              <w:jc w:val="center"/>
              <w:rPr>
                <w:rFonts w:ascii="Times New Roman" w:hAnsi="Times New Roman" w:cs="Times New Roman"/>
                <w:sz w:val="18"/>
                <w:szCs w:val="18"/>
              </w:rPr>
            </w:pPr>
          </w:p>
        </w:tc>
        <w:tc>
          <w:tcPr>
            <w:tcW w:w="995" w:type="dxa"/>
            <w:vAlign w:val="center"/>
          </w:tcPr>
          <w:p w14:paraId="2683F718" w14:textId="77777777" w:rsidR="006C46AD" w:rsidRPr="00F17C37" w:rsidRDefault="006C46AD" w:rsidP="00773356">
            <w:pPr>
              <w:widowControl/>
              <w:jc w:val="center"/>
              <w:rPr>
                <w:rFonts w:ascii="Times New Roman" w:hAnsi="Times New Roman" w:cs="Times New Roman"/>
                <w:sz w:val="18"/>
                <w:szCs w:val="18"/>
              </w:rPr>
            </w:pPr>
          </w:p>
        </w:tc>
        <w:tc>
          <w:tcPr>
            <w:tcW w:w="1398" w:type="dxa"/>
            <w:vAlign w:val="center"/>
          </w:tcPr>
          <w:p w14:paraId="2FAB1EF3" w14:textId="77777777" w:rsidR="006C46AD" w:rsidRPr="00F17C37" w:rsidRDefault="006C46AD" w:rsidP="00773356">
            <w:pPr>
              <w:widowControl/>
              <w:jc w:val="center"/>
              <w:rPr>
                <w:rFonts w:ascii="Times New Roman" w:hAnsi="Times New Roman" w:cs="Times New Roman"/>
                <w:sz w:val="18"/>
                <w:szCs w:val="18"/>
              </w:rPr>
            </w:pPr>
          </w:p>
        </w:tc>
        <w:tc>
          <w:tcPr>
            <w:tcW w:w="1417" w:type="dxa"/>
            <w:vAlign w:val="center"/>
          </w:tcPr>
          <w:p w14:paraId="52CF11D7" w14:textId="77777777" w:rsidR="006C46AD" w:rsidRPr="00F17C37" w:rsidRDefault="006C46AD" w:rsidP="00773356">
            <w:pPr>
              <w:widowControl/>
              <w:jc w:val="center"/>
              <w:rPr>
                <w:rFonts w:ascii="Times New Roman" w:hAnsi="Times New Roman" w:cs="Times New Roman"/>
                <w:sz w:val="18"/>
                <w:szCs w:val="18"/>
              </w:rPr>
            </w:pPr>
          </w:p>
        </w:tc>
        <w:tc>
          <w:tcPr>
            <w:tcW w:w="1474" w:type="dxa"/>
            <w:vAlign w:val="center"/>
          </w:tcPr>
          <w:p w14:paraId="6CEC3C78" w14:textId="77777777" w:rsidR="006C46AD" w:rsidRPr="00F17C37" w:rsidRDefault="006C46AD" w:rsidP="00773356">
            <w:pPr>
              <w:widowControl/>
              <w:jc w:val="center"/>
              <w:rPr>
                <w:rFonts w:ascii="Times New Roman" w:hAnsi="Times New Roman" w:cs="Times New Roman"/>
                <w:sz w:val="18"/>
                <w:szCs w:val="18"/>
              </w:rPr>
            </w:pPr>
          </w:p>
        </w:tc>
      </w:tr>
      <w:tr w:rsidR="006C46AD" w:rsidRPr="00F17C37" w14:paraId="56218478" w14:textId="77777777" w:rsidTr="00773356">
        <w:trPr>
          <w:trHeight w:val="567"/>
          <w:jc w:val="center"/>
        </w:trPr>
        <w:tc>
          <w:tcPr>
            <w:tcW w:w="796" w:type="dxa"/>
            <w:vAlign w:val="center"/>
          </w:tcPr>
          <w:p w14:paraId="3F44FC91" w14:textId="77777777" w:rsidR="006C46AD" w:rsidRPr="00F17C37" w:rsidRDefault="006C46AD" w:rsidP="00773356">
            <w:pPr>
              <w:widowControl/>
              <w:jc w:val="center"/>
              <w:rPr>
                <w:rFonts w:ascii="Times New Roman" w:hAnsi="Times New Roman" w:cs="Times New Roman"/>
                <w:sz w:val="18"/>
                <w:szCs w:val="18"/>
              </w:rPr>
            </w:pPr>
          </w:p>
        </w:tc>
        <w:tc>
          <w:tcPr>
            <w:tcW w:w="1213" w:type="dxa"/>
            <w:vAlign w:val="center"/>
          </w:tcPr>
          <w:p w14:paraId="549A0F81" w14:textId="77777777" w:rsidR="006C46AD" w:rsidRPr="00F17C37" w:rsidRDefault="006C46AD" w:rsidP="00773356">
            <w:pPr>
              <w:widowControl/>
              <w:jc w:val="center"/>
              <w:rPr>
                <w:rFonts w:ascii="Times New Roman" w:hAnsi="Times New Roman" w:cs="Times New Roman"/>
                <w:sz w:val="18"/>
                <w:szCs w:val="18"/>
              </w:rPr>
            </w:pPr>
          </w:p>
        </w:tc>
        <w:tc>
          <w:tcPr>
            <w:tcW w:w="1055" w:type="dxa"/>
            <w:vAlign w:val="center"/>
          </w:tcPr>
          <w:p w14:paraId="3551B6FC" w14:textId="77777777" w:rsidR="006C46AD" w:rsidRPr="00F17C37" w:rsidRDefault="006C46AD" w:rsidP="00773356">
            <w:pPr>
              <w:widowControl/>
              <w:jc w:val="center"/>
              <w:rPr>
                <w:rFonts w:ascii="Times New Roman" w:hAnsi="Times New Roman" w:cs="Times New Roman"/>
                <w:sz w:val="18"/>
                <w:szCs w:val="18"/>
              </w:rPr>
            </w:pPr>
          </w:p>
        </w:tc>
        <w:tc>
          <w:tcPr>
            <w:tcW w:w="1276" w:type="dxa"/>
            <w:vAlign w:val="center"/>
          </w:tcPr>
          <w:p w14:paraId="1AE5A356" w14:textId="77777777" w:rsidR="006C46AD" w:rsidRPr="00F17C37" w:rsidRDefault="006C46AD" w:rsidP="00773356">
            <w:pPr>
              <w:widowControl/>
              <w:jc w:val="center"/>
              <w:rPr>
                <w:rFonts w:ascii="Times New Roman" w:hAnsi="Times New Roman" w:cs="Times New Roman"/>
                <w:sz w:val="18"/>
                <w:szCs w:val="18"/>
              </w:rPr>
            </w:pPr>
          </w:p>
        </w:tc>
        <w:tc>
          <w:tcPr>
            <w:tcW w:w="1275" w:type="dxa"/>
            <w:vAlign w:val="center"/>
          </w:tcPr>
          <w:p w14:paraId="76B7E026" w14:textId="77777777" w:rsidR="006C46AD" w:rsidRPr="00F17C37" w:rsidRDefault="006C46AD" w:rsidP="00773356">
            <w:pPr>
              <w:widowControl/>
              <w:jc w:val="center"/>
              <w:rPr>
                <w:rFonts w:ascii="Times New Roman" w:hAnsi="Times New Roman" w:cs="Times New Roman"/>
                <w:sz w:val="18"/>
                <w:szCs w:val="18"/>
              </w:rPr>
            </w:pPr>
          </w:p>
        </w:tc>
        <w:tc>
          <w:tcPr>
            <w:tcW w:w="1418" w:type="dxa"/>
            <w:vAlign w:val="center"/>
          </w:tcPr>
          <w:p w14:paraId="071EFDB5" w14:textId="77777777" w:rsidR="006C46AD" w:rsidRPr="00F17C37" w:rsidRDefault="006C46AD" w:rsidP="00773356">
            <w:pPr>
              <w:widowControl/>
              <w:jc w:val="center"/>
              <w:rPr>
                <w:rFonts w:ascii="Times New Roman" w:hAnsi="Times New Roman" w:cs="Times New Roman"/>
                <w:sz w:val="18"/>
                <w:szCs w:val="18"/>
              </w:rPr>
            </w:pPr>
          </w:p>
        </w:tc>
        <w:tc>
          <w:tcPr>
            <w:tcW w:w="992" w:type="dxa"/>
            <w:vAlign w:val="center"/>
          </w:tcPr>
          <w:p w14:paraId="4AF7AB72" w14:textId="77777777" w:rsidR="006C46AD" w:rsidRPr="00F17C37" w:rsidRDefault="006C46AD" w:rsidP="00773356">
            <w:pPr>
              <w:widowControl/>
              <w:jc w:val="center"/>
              <w:rPr>
                <w:rFonts w:ascii="Times New Roman" w:hAnsi="Times New Roman" w:cs="Times New Roman"/>
                <w:sz w:val="18"/>
                <w:szCs w:val="18"/>
              </w:rPr>
            </w:pPr>
          </w:p>
        </w:tc>
        <w:tc>
          <w:tcPr>
            <w:tcW w:w="851" w:type="dxa"/>
            <w:vAlign w:val="center"/>
          </w:tcPr>
          <w:p w14:paraId="1A791214" w14:textId="77777777" w:rsidR="006C46AD" w:rsidRPr="00F17C37" w:rsidRDefault="006C46AD" w:rsidP="00773356">
            <w:pPr>
              <w:widowControl/>
              <w:jc w:val="center"/>
              <w:rPr>
                <w:rFonts w:ascii="Times New Roman" w:hAnsi="Times New Roman" w:cs="Times New Roman"/>
                <w:sz w:val="18"/>
                <w:szCs w:val="18"/>
              </w:rPr>
            </w:pPr>
          </w:p>
        </w:tc>
        <w:tc>
          <w:tcPr>
            <w:tcW w:w="867" w:type="dxa"/>
            <w:vAlign w:val="center"/>
          </w:tcPr>
          <w:p w14:paraId="31B73EB1" w14:textId="77777777" w:rsidR="006C46AD" w:rsidRPr="00F17C37" w:rsidRDefault="006C46AD" w:rsidP="00773356">
            <w:pPr>
              <w:widowControl/>
              <w:jc w:val="center"/>
              <w:rPr>
                <w:rFonts w:ascii="Times New Roman" w:hAnsi="Times New Roman" w:cs="Times New Roman"/>
                <w:sz w:val="18"/>
                <w:szCs w:val="18"/>
              </w:rPr>
            </w:pPr>
          </w:p>
        </w:tc>
        <w:tc>
          <w:tcPr>
            <w:tcW w:w="995" w:type="dxa"/>
            <w:vAlign w:val="center"/>
          </w:tcPr>
          <w:p w14:paraId="5DECD355" w14:textId="77777777" w:rsidR="006C46AD" w:rsidRPr="00F17C37" w:rsidRDefault="006C46AD" w:rsidP="00773356">
            <w:pPr>
              <w:widowControl/>
              <w:jc w:val="center"/>
              <w:rPr>
                <w:rFonts w:ascii="Times New Roman" w:hAnsi="Times New Roman" w:cs="Times New Roman"/>
                <w:sz w:val="18"/>
                <w:szCs w:val="18"/>
              </w:rPr>
            </w:pPr>
          </w:p>
        </w:tc>
        <w:tc>
          <w:tcPr>
            <w:tcW w:w="1398" w:type="dxa"/>
            <w:vAlign w:val="center"/>
          </w:tcPr>
          <w:p w14:paraId="61744536" w14:textId="77777777" w:rsidR="006C46AD" w:rsidRPr="00F17C37" w:rsidRDefault="006C46AD" w:rsidP="00773356">
            <w:pPr>
              <w:widowControl/>
              <w:jc w:val="center"/>
              <w:rPr>
                <w:rFonts w:ascii="Times New Roman" w:hAnsi="Times New Roman" w:cs="Times New Roman"/>
                <w:sz w:val="18"/>
                <w:szCs w:val="18"/>
              </w:rPr>
            </w:pPr>
          </w:p>
        </w:tc>
        <w:tc>
          <w:tcPr>
            <w:tcW w:w="1417" w:type="dxa"/>
            <w:vAlign w:val="center"/>
          </w:tcPr>
          <w:p w14:paraId="44900095" w14:textId="77777777" w:rsidR="006C46AD" w:rsidRPr="00F17C37" w:rsidRDefault="006C46AD" w:rsidP="00773356">
            <w:pPr>
              <w:widowControl/>
              <w:jc w:val="center"/>
              <w:rPr>
                <w:rFonts w:ascii="Times New Roman" w:hAnsi="Times New Roman" w:cs="Times New Roman"/>
                <w:sz w:val="18"/>
                <w:szCs w:val="18"/>
              </w:rPr>
            </w:pPr>
          </w:p>
        </w:tc>
        <w:tc>
          <w:tcPr>
            <w:tcW w:w="1474" w:type="dxa"/>
            <w:vAlign w:val="center"/>
          </w:tcPr>
          <w:p w14:paraId="63733768" w14:textId="77777777" w:rsidR="006C46AD" w:rsidRPr="00F17C37" w:rsidRDefault="006C46AD" w:rsidP="00773356">
            <w:pPr>
              <w:widowControl/>
              <w:jc w:val="center"/>
              <w:rPr>
                <w:rFonts w:ascii="Times New Roman" w:hAnsi="Times New Roman" w:cs="Times New Roman"/>
                <w:sz w:val="18"/>
                <w:szCs w:val="18"/>
              </w:rPr>
            </w:pPr>
          </w:p>
        </w:tc>
      </w:tr>
      <w:tr w:rsidR="006C46AD" w:rsidRPr="00F17C37" w14:paraId="6A59BE91" w14:textId="77777777" w:rsidTr="00773356">
        <w:trPr>
          <w:trHeight w:val="567"/>
          <w:jc w:val="center"/>
        </w:trPr>
        <w:tc>
          <w:tcPr>
            <w:tcW w:w="796" w:type="dxa"/>
            <w:vAlign w:val="center"/>
          </w:tcPr>
          <w:p w14:paraId="5EE3DAD1" w14:textId="77777777" w:rsidR="006C46AD" w:rsidRPr="00F17C37" w:rsidRDefault="006C46AD" w:rsidP="00773356">
            <w:pPr>
              <w:widowControl/>
              <w:jc w:val="center"/>
              <w:rPr>
                <w:rFonts w:ascii="Times New Roman" w:hAnsi="Times New Roman" w:cs="Times New Roman"/>
                <w:sz w:val="18"/>
                <w:szCs w:val="18"/>
              </w:rPr>
            </w:pPr>
            <w:r w:rsidRPr="00F17C37">
              <w:rPr>
                <w:rFonts w:ascii="Times New Roman" w:hAnsi="Times New Roman" w:cs="Times New Roman"/>
                <w:sz w:val="18"/>
                <w:szCs w:val="18"/>
              </w:rPr>
              <w:t>平均值</w:t>
            </w:r>
          </w:p>
        </w:tc>
        <w:tc>
          <w:tcPr>
            <w:tcW w:w="1213" w:type="dxa"/>
            <w:vAlign w:val="center"/>
          </w:tcPr>
          <w:p w14:paraId="664E5AFE" w14:textId="77777777" w:rsidR="006C46AD" w:rsidRPr="00F17C37" w:rsidRDefault="006C46AD" w:rsidP="00773356">
            <w:pPr>
              <w:widowControl/>
              <w:jc w:val="center"/>
              <w:rPr>
                <w:rFonts w:ascii="Times New Roman" w:hAnsi="Times New Roman" w:cs="Times New Roman"/>
                <w:sz w:val="18"/>
                <w:szCs w:val="18"/>
              </w:rPr>
            </w:pPr>
          </w:p>
        </w:tc>
        <w:tc>
          <w:tcPr>
            <w:tcW w:w="1055" w:type="dxa"/>
            <w:vAlign w:val="center"/>
          </w:tcPr>
          <w:p w14:paraId="67059EA8" w14:textId="77777777" w:rsidR="006C46AD" w:rsidRPr="00F17C37" w:rsidRDefault="006C46AD" w:rsidP="00773356">
            <w:pPr>
              <w:widowControl/>
              <w:jc w:val="center"/>
              <w:rPr>
                <w:rFonts w:ascii="Times New Roman" w:hAnsi="Times New Roman" w:cs="Times New Roman"/>
                <w:sz w:val="18"/>
                <w:szCs w:val="18"/>
              </w:rPr>
            </w:pPr>
          </w:p>
        </w:tc>
        <w:tc>
          <w:tcPr>
            <w:tcW w:w="1276" w:type="dxa"/>
            <w:vAlign w:val="center"/>
          </w:tcPr>
          <w:p w14:paraId="5DA491CF" w14:textId="77777777" w:rsidR="006C46AD" w:rsidRPr="00F17C37" w:rsidRDefault="006C46AD" w:rsidP="00773356">
            <w:pPr>
              <w:widowControl/>
              <w:jc w:val="center"/>
              <w:rPr>
                <w:rFonts w:ascii="Times New Roman" w:hAnsi="Times New Roman" w:cs="Times New Roman"/>
                <w:sz w:val="18"/>
                <w:szCs w:val="18"/>
              </w:rPr>
            </w:pPr>
          </w:p>
        </w:tc>
        <w:tc>
          <w:tcPr>
            <w:tcW w:w="1275" w:type="dxa"/>
            <w:vAlign w:val="center"/>
          </w:tcPr>
          <w:p w14:paraId="0D7A98EE" w14:textId="77777777" w:rsidR="006C46AD" w:rsidRPr="00F17C37" w:rsidRDefault="006C46AD" w:rsidP="00773356">
            <w:pPr>
              <w:widowControl/>
              <w:jc w:val="center"/>
              <w:rPr>
                <w:rFonts w:ascii="Times New Roman" w:hAnsi="Times New Roman" w:cs="Times New Roman"/>
                <w:sz w:val="18"/>
                <w:szCs w:val="18"/>
              </w:rPr>
            </w:pPr>
          </w:p>
        </w:tc>
        <w:tc>
          <w:tcPr>
            <w:tcW w:w="1418" w:type="dxa"/>
            <w:vAlign w:val="center"/>
          </w:tcPr>
          <w:p w14:paraId="33499710" w14:textId="77777777" w:rsidR="006C46AD" w:rsidRPr="00F17C37" w:rsidRDefault="006C46AD" w:rsidP="00773356">
            <w:pPr>
              <w:widowControl/>
              <w:jc w:val="center"/>
              <w:rPr>
                <w:rFonts w:ascii="Times New Roman" w:hAnsi="Times New Roman" w:cs="Times New Roman"/>
                <w:sz w:val="18"/>
                <w:szCs w:val="18"/>
              </w:rPr>
            </w:pPr>
          </w:p>
        </w:tc>
        <w:tc>
          <w:tcPr>
            <w:tcW w:w="992" w:type="dxa"/>
            <w:vAlign w:val="center"/>
          </w:tcPr>
          <w:p w14:paraId="293507EC" w14:textId="77777777" w:rsidR="006C46AD" w:rsidRPr="00F17C37" w:rsidRDefault="006C46AD" w:rsidP="00773356">
            <w:pPr>
              <w:widowControl/>
              <w:jc w:val="center"/>
              <w:rPr>
                <w:rFonts w:ascii="Times New Roman" w:hAnsi="Times New Roman" w:cs="Times New Roman"/>
                <w:sz w:val="18"/>
                <w:szCs w:val="18"/>
              </w:rPr>
            </w:pPr>
          </w:p>
        </w:tc>
        <w:tc>
          <w:tcPr>
            <w:tcW w:w="851" w:type="dxa"/>
            <w:vAlign w:val="center"/>
          </w:tcPr>
          <w:p w14:paraId="727DAAAB" w14:textId="77777777" w:rsidR="006C46AD" w:rsidRPr="00F17C37" w:rsidRDefault="006C46AD" w:rsidP="00773356">
            <w:pPr>
              <w:widowControl/>
              <w:jc w:val="center"/>
              <w:rPr>
                <w:rFonts w:ascii="Times New Roman" w:hAnsi="Times New Roman" w:cs="Times New Roman"/>
                <w:sz w:val="18"/>
                <w:szCs w:val="18"/>
              </w:rPr>
            </w:pPr>
          </w:p>
        </w:tc>
        <w:tc>
          <w:tcPr>
            <w:tcW w:w="867" w:type="dxa"/>
            <w:vAlign w:val="center"/>
          </w:tcPr>
          <w:p w14:paraId="5A095C54" w14:textId="77777777" w:rsidR="006C46AD" w:rsidRPr="00F17C37" w:rsidRDefault="006C46AD" w:rsidP="00773356">
            <w:pPr>
              <w:widowControl/>
              <w:jc w:val="center"/>
              <w:rPr>
                <w:rFonts w:ascii="Times New Roman" w:hAnsi="Times New Roman" w:cs="Times New Roman"/>
                <w:sz w:val="18"/>
                <w:szCs w:val="18"/>
              </w:rPr>
            </w:pPr>
          </w:p>
        </w:tc>
        <w:tc>
          <w:tcPr>
            <w:tcW w:w="995" w:type="dxa"/>
            <w:vAlign w:val="center"/>
          </w:tcPr>
          <w:p w14:paraId="3427E63F" w14:textId="77777777" w:rsidR="006C46AD" w:rsidRPr="00F17C37" w:rsidRDefault="006C46AD" w:rsidP="00773356">
            <w:pPr>
              <w:widowControl/>
              <w:jc w:val="center"/>
              <w:rPr>
                <w:rFonts w:ascii="Times New Roman" w:hAnsi="Times New Roman" w:cs="Times New Roman"/>
                <w:sz w:val="18"/>
                <w:szCs w:val="18"/>
              </w:rPr>
            </w:pPr>
          </w:p>
        </w:tc>
        <w:tc>
          <w:tcPr>
            <w:tcW w:w="1398" w:type="dxa"/>
            <w:vAlign w:val="center"/>
          </w:tcPr>
          <w:p w14:paraId="79B8CFA8" w14:textId="77777777" w:rsidR="006C46AD" w:rsidRPr="00F17C37" w:rsidRDefault="006C46AD" w:rsidP="00773356">
            <w:pPr>
              <w:widowControl/>
              <w:jc w:val="center"/>
              <w:rPr>
                <w:rFonts w:ascii="Times New Roman" w:hAnsi="Times New Roman" w:cs="Times New Roman"/>
                <w:sz w:val="18"/>
                <w:szCs w:val="18"/>
              </w:rPr>
            </w:pPr>
          </w:p>
        </w:tc>
        <w:tc>
          <w:tcPr>
            <w:tcW w:w="1417" w:type="dxa"/>
            <w:vAlign w:val="center"/>
          </w:tcPr>
          <w:p w14:paraId="420358E4" w14:textId="77777777" w:rsidR="006C46AD" w:rsidRPr="00F17C37" w:rsidRDefault="006C46AD" w:rsidP="00773356">
            <w:pPr>
              <w:widowControl/>
              <w:jc w:val="center"/>
              <w:rPr>
                <w:rFonts w:ascii="Times New Roman" w:hAnsi="Times New Roman" w:cs="Times New Roman"/>
                <w:sz w:val="18"/>
                <w:szCs w:val="18"/>
              </w:rPr>
            </w:pPr>
          </w:p>
        </w:tc>
        <w:tc>
          <w:tcPr>
            <w:tcW w:w="1474" w:type="dxa"/>
            <w:vAlign w:val="center"/>
          </w:tcPr>
          <w:p w14:paraId="1575FC38" w14:textId="77777777" w:rsidR="006C46AD" w:rsidRPr="00F17C37" w:rsidRDefault="006C46AD" w:rsidP="00773356">
            <w:pPr>
              <w:widowControl/>
              <w:jc w:val="center"/>
              <w:rPr>
                <w:rFonts w:ascii="Times New Roman" w:hAnsi="Times New Roman" w:cs="Times New Roman"/>
                <w:sz w:val="18"/>
                <w:szCs w:val="18"/>
              </w:rPr>
            </w:pPr>
          </w:p>
        </w:tc>
      </w:tr>
      <w:tr w:rsidR="006C46AD" w:rsidRPr="00F17C37" w14:paraId="2007E1BA" w14:textId="77777777" w:rsidTr="00773356">
        <w:trPr>
          <w:trHeight w:val="680"/>
          <w:jc w:val="center"/>
        </w:trPr>
        <w:tc>
          <w:tcPr>
            <w:tcW w:w="15027" w:type="dxa"/>
            <w:gridSpan w:val="13"/>
            <w:vAlign w:val="center"/>
          </w:tcPr>
          <w:p w14:paraId="0FF0B2CB" w14:textId="77777777" w:rsidR="006C46AD" w:rsidRPr="00F17C37" w:rsidRDefault="006C46AD" w:rsidP="00773356">
            <w:pPr>
              <w:widowControl/>
              <w:ind w:firstLine="360"/>
              <w:jc w:val="center"/>
              <w:rPr>
                <w:rFonts w:ascii="Times New Roman" w:hAnsi="Times New Roman" w:cs="Times New Roman"/>
                <w:sz w:val="18"/>
                <w:szCs w:val="18"/>
              </w:rPr>
            </w:pPr>
            <w:r w:rsidRPr="00F17C37">
              <w:rPr>
                <w:rFonts w:ascii="Times New Roman" w:hAnsi="Times New Roman" w:cs="Times New Roman"/>
                <w:sz w:val="18"/>
                <w:szCs w:val="18"/>
              </w:rPr>
              <w:t>测试人：</w:t>
            </w:r>
            <w:r w:rsidRPr="00F17C37">
              <w:rPr>
                <w:rFonts w:ascii="Times New Roman" w:hAnsi="Times New Roman" w:cs="Times New Roman"/>
                <w:sz w:val="18"/>
                <w:szCs w:val="18"/>
              </w:rPr>
              <w:t xml:space="preserve">                    </w:t>
            </w:r>
            <w:r w:rsidRPr="00F17C37">
              <w:rPr>
                <w:rFonts w:ascii="Times New Roman" w:hAnsi="Times New Roman" w:cs="Times New Roman"/>
                <w:sz w:val="18"/>
                <w:szCs w:val="18"/>
              </w:rPr>
              <w:t>记录人：</w:t>
            </w:r>
            <w:r w:rsidRPr="00F17C37">
              <w:rPr>
                <w:rFonts w:ascii="Times New Roman" w:hAnsi="Times New Roman" w:cs="Times New Roman"/>
                <w:sz w:val="18"/>
                <w:szCs w:val="18"/>
              </w:rPr>
              <w:t xml:space="preserve">                 </w:t>
            </w:r>
            <w:r w:rsidRPr="00F17C37">
              <w:rPr>
                <w:rFonts w:ascii="Times New Roman" w:hAnsi="Times New Roman" w:cs="Times New Roman"/>
                <w:sz w:val="18"/>
                <w:szCs w:val="18"/>
              </w:rPr>
              <w:t>核查人：</w:t>
            </w:r>
          </w:p>
        </w:tc>
      </w:tr>
      <w:bookmarkEnd w:id="114"/>
    </w:tbl>
    <w:p w14:paraId="55F8E1E0" w14:textId="2CD7CDE8" w:rsidR="00E23F8A" w:rsidRPr="00F17C37" w:rsidRDefault="00E23F8A" w:rsidP="00E23F8A">
      <w:pPr>
        <w:rPr>
          <w:rFonts w:ascii="Times New Roman" w:hAnsi="Times New Roman" w:cs="Times New Roman"/>
        </w:rPr>
      </w:pPr>
      <w:r w:rsidRPr="00F17C37">
        <w:rPr>
          <w:rFonts w:ascii="Times New Roman" w:hAnsi="Times New Roman" w:cs="Times New Roman"/>
        </w:rPr>
        <w:br w:type="page"/>
      </w:r>
    </w:p>
    <w:p w14:paraId="47FE2405" w14:textId="77777777" w:rsidR="006C46AD" w:rsidRPr="00F17C37" w:rsidRDefault="006C46AD" w:rsidP="006C46AD">
      <w:pPr>
        <w:pStyle w:val="aff1"/>
        <w:ind w:left="0"/>
        <w:rPr>
          <w:rFonts w:ascii="Times New Roman"/>
        </w:rPr>
      </w:pPr>
      <w:bookmarkStart w:id="117" w:name="_Toc156511803"/>
      <w:r w:rsidRPr="00F17C37">
        <w:rPr>
          <w:rFonts w:ascii="Times New Roman"/>
          <w:b/>
          <w:bCs/>
        </w:rPr>
        <w:lastRenderedPageBreak/>
        <w:t>附录</w:t>
      </w:r>
      <w:r w:rsidRPr="00F17C37">
        <w:rPr>
          <w:rFonts w:ascii="Times New Roman"/>
          <w:b/>
          <w:bCs/>
        </w:rPr>
        <w:t>D</w:t>
      </w:r>
      <w:r w:rsidRPr="00F17C37">
        <w:rPr>
          <w:rFonts w:ascii="Times New Roman"/>
        </w:rPr>
        <w:br/>
      </w:r>
      <w:r w:rsidRPr="00F17C37">
        <w:rPr>
          <w:rFonts w:ascii="Times New Roman"/>
        </w:rPr>
        <w:t>（资料性附录）</w:t>
      </w:r>
      <w:r w:rsidRPr="00F17C37">
        <w:rPr>
          <w:rFonts w:ascii="Times New Roman"/>
        </w:rPr>
        <w:br/>
      </w:r>
      <w:r w:rsidRPr="00F17C37">
        <w:rPr>
          <w:rFonts w:ascii="Times New Roman"/>
        </w:rPr>
        <w:t>中深层</w:t>
      </w:r>
      <w:proofErr w:type="gramStart"/>
      <w:r w:rsidRPr="00F17C37">
        <w:rPr>
          <w:rFonts w:ascii="Times New Roman"/>
        </w:rPr>
        <w:t>换热井取热</w:t>
      </w:r>
      <w:proofErr w:type="gramEnd"/>
      <w:r w:rsidRPr="00F17C37">
        <w:rPr>
          <w:rFonts w:ascii="Times New Roman"/>
        </w:rPr>
        <w:t>性能测试工期安排表</w:t>
      </w:r>
      <w:bookmarkEnd w:id="117"/>
    </w:p>
    <w:p w14:paraId="7BB89EE4" w14:textId="77777777" w:rsidR="006C46AD" w:rsidRPr="00F17C37" w:rsidRDefault="006C46AD" w:rsidP="006C46AD">
      <w:pPr>
        <w:adjustRightInd w:val="0"/>
        <w:snapToGrid w:val="0"/>
        <w:jc w:val="center"/>
        <w:textAlignment w:val="baseline"/>
        <w:rPr>
          <w:rFonts w:ascii="Times New Roman" w:eastAsia="黑体" w:hAnsi="Times New Roman" w:cs="Times New Roman"/>
          <w:b/>
          <w:kern w:val="0"/>
          <w:szCs w:val="21"/>
        </w:rPr>
      </w:pPr>
      <w:r w:rsidRPr="00F17C37">
        <w:rPr>
          <w:rFonts w:ascii="Times New Roman" w:eastAsia="黑体" w:hAnsi="Times New Roman" w:cs="Times New Roman"/>
          <w:b/>
          <w:kern w:val="0"/>
          <w:szCs w:val="21"/>
        </w:rPr>
        <w:t>表</w:t>
      </w:r>
      <w:r w:rsidRPr="00F17C37">
        <w:rPr>
          <w:rFonts w:ascii="Times New Roman" w:eastAsia="黑体" w:hAnsi="Times New Roman" w:cs="Times New Roman"/>
          <w:b/>
          <w:kern w:val="0"/>
          <w:szCs w:val="21"/>
        </w:rPr>
        <w:t>2</w:t>
      </w:r>
      <w:r w:rsidRPr="00F17C37">
        <w:rPr>
          <w:rFonts w:ascii="Times New Roman" w:eastAsia="黑体" w:hAnsi="Times New Roman" w:cs="Times New Roman"/>
          <w:b/>
          <w:kern w:val="0"/>
          <w:szCs w:val="21"/>
        </w:rPr>
        <w:t>中深层</w:t>
      </w:r>
      <w:proofErr w:type="gramStart"/>
      <w:r w:rsidRPr="00F17C37">
        <w:rPr>
          <w:rFonts w:ascii="Times New Roman" w:eastAsia="黑体" w:hAnsi="Times New Roman" w:cs="Times New Roman"/>
          <w:b/>
          <w:kern w:val="0"/>
          <w:szCs w:val="21"/>
        </w:rPr>
        <w:t>换热井取热</w:t>
      </w:r>
      <w:proofErr w:type="gramEnd"/>
      <w:r w:rsidRPr="00F17C37">
        <w:rPr>
          <w:rFonts w:ascii="Times New Roman" w:eastAsia="黑体" w:hAnsi="Times New Roman" w:cs="Times New Roman"/>
          <w:b/>
          <w:kern w:val="0"/>
          <w:szCs w:val="21"/>
        </w:rPr>
        <w:t>性能测试工期安排表</w:t>
      </w:r>
    </w:p>
    <w:p w14:paraId="74B4912D" w14:textId="77777777" w:rsidR="006C46AD" w:rsidRPr="00F17C37" w:rsidRDefault="006C46AD" w:rsidP="006C46AD">
      <w:pPr>
        <w:adjustRightInd w:val="0"/>
        <w:snapToGrid w:val="0"/>
        <w:jc w:val="center"/>
        <w:textAlignment w:val="baseline"/>
        <w:rPr>
          <w:rFonts w:ascii="Times New Roman" w:eastAsia="黑体" w:hAnsi="Times New Roman" w:cs="Times New Roman"/>
          <w:b/>
          <w:kern w:val="0"/>
          <w:szCs w:val="21"/>
        </w:rPr>
      </w:pPr>
    </w:p>
    <w:p w14:paraId="4E327165" w14:textId="77777777" w:rsidR="006C46AD" w:rsidRPr="00F17C37" w:rsidRDefault="006C46AD" w:rsidP="006C46AD">
      <w:pPr>
        <w:pStyle w:val="af0"/>
        <w:rPr>
          <w:rFonts w:ascii="Times New Roman"/>
        </w:rPr>
      </w:pPr>
      <w:r w:rsidRPr="00F17C37">
        <w:rPr>
          <w:rFonts w:ascii="Times New Roman"/>
        </w:rPr>
        <w:t>典型中深层地埋管地热供热系统测试（变流量工况）工期共计</w:t>
      </w:r>
      <w:r w:rsidRPr="00F17C37">
        <w:rPr>
          <w:rFonts w:ascii="Times New Roman"/>
        </w:rPr>
        <w:t>38</w:t>
      </w:r>
      <w:r w:rsidRPr="00F17C37">
        <w:rPr>
          <w:rFonts w:ascii="Times New Roman"/>
        </w:rPr>
        <w:t>天，包括测试系统运输进场、井口与测试系统管路连接、现场水电连接、测试系统运转调试及无功循环、四个试验工况及地温恢复、撤场，具体工期安排如下表：</w:t>
      </w:r>
    </w:p>
    <w:tbl>
      <w:tblPr>
        <w:tblStyle w:val="13"/>
        <w:tblW w:w="5000" w:type="pct"/>
        <w:jc w:val="center"/>
        <w:tblLook w:val="04A0" w:firstRow="1" w:lastRow="0" w:firstColumn="1" w:lastColumn="0" w:noHBand="0" w:noVBand="1"/>
      </w:tblPr>
      <w:tblGrid>
        <w:gridCol w:w="2736"/>
        <w:gridCol w:w="4087"/>
        <w:gridCol w:w="4087"/>
        <w:gridCol w:w="4217"/>
      </w:tblGrid>
      <w:tr w:rsidR="006C46AD" w:rsidRPr="00F17C37" w14:paraId="3931D52A" w14:textId="77777777" w:rsidTr="00773356">
        <w:trPr>
          <w:trHeight w:hRule="exact" w:val="340"/>
          <w:jc w:val="center"/>
        </w:trPr>
        <w:tc>
          <w:tcPr>
            <w:tcW w:w="904" w:type="pct"/>
            <w:vAlign w:val="center"/>
          </w:tcPr>
          <w:p w14:paraId="003507E3" w14:textId="77777777" w:rsidR="006C46AD" w:rsidRPr="00F17C37" w:rsidRDefault="006C46AD" w:rsidP="00773356">
            <w:pPr>
              <w:spacing w:line="360" w:lineRule="auto"/>
              <w:ind w:leftChars="200" w:left="420"/>
              <w:jc w:val="center"/>
              <w:rPr>
                <w:sz w:val="18"/>
                <w:szCs w:val="18"/>
              </w:rPr>
            </w:pPr>
            <w:r w:rsidRPr="00F17C37">
              <w:rPr>
                <w:sz w:val="18"/>
                <w:szCs w:val="18"/>
              </w:rPr>
              <w:t>序号</w:t>
            </w:r>
          </w:p>
        </w:tc>
        <w:tc>
          <w:tcPr>
            <w:tcW w:w="2702" w:type="pct"/>
            <w:gridSpan w:val="2"/>
            <w:vAlign w:val="center"/>
          </w:tcPr>
          <w:p w14:paraId="0D7C3AED" w14:textId="77777777" w:rsidR="006C46AD" w:rsidRPr="00F17C37" w:rsidRDefault="006C46AD" w:rsidP="00773356">
            <w:pPr>
              <w:spacing w:line="360" w:lineRule="auto"/>
              <w:ind w:leftChars="200" w:left="420"/>
              <w:jc w:val="center"/>
              <w:rPr>
                <w:sz w:val="18"/>
                <w:szCs w:val="18"/>
              </w:rPr>
            </w:pPr>
            <w:r w:rsidRPr="00F17C37">
              <w:rPr>
                <w:sz w:val="18"/>
                <w:szCs w:val="18"/>
              </w:rPr>
              <w:t>工作内容</w:t>
            </w:r>
          </w:p>
        </w:tc>
        <w:tc>
          <w:tcPr>
            <w:tcW w:w="1394" w:type="pct"/>
            <w:vAlign w:val="center"/>
          </w:tcPr>
          <w:p w14:paraId="71ED570F" w14:textId="77777777" w:rsidR="006C46AD" w:rsidRPr="00F17C37" w:rsidRDefault="006C46AD" w:rsidP="00773356">
            <w:pPr>
              <w:spacing w:line="360" w:lineRule="auto"/>
              <w:ind w:leftChars="200" w:left="420"/>
              <w:jc w:val="center"/>
              <w:rPr>
                <w:sz w:val="18"/>
                <w:szCs w:val="18"/>
              </w:rPr>
            </w:pPr>
            <w:r w:rsidRPr="00F17C37">
              <w:rPr>
                <w:sz w:val="18"/>
                <w:szCs w:val="18"/>
              </w:rPr>
              <w:t>时长（天）</w:t>
            </w:r>
          </w:p>
        </w:tc>
      </w:tr>
      <w:tr w:rsidR="006C46AD" w:rsidRPr="00F17C37" w14:paraId="2FFAC683" w14:textId="77777777" w:rsidTr="00773356">
        <w:trPr>
          <w:trHeight w:hRule="exact" w:val="340"/>
          <w:jc w:val="center"/>
        </w:trPr>
        <w:tc>
          <w:tcPr>
            <w:tcW w:w="904" w:type="pct"/>
            <w:vAlign w:val="center"/>
          </w:tcPr>
          <w:p w14:paraId="47CB7BE8" w14:textId="77777777" w:rsidR="006C46AD" w:rsidRPr="00F17C37" w:rsidRDefault="006C46AD" w:rsidP="00773356">
            <w:pPr>
              <w:spacing w:line="360" w:lineRule="auto"/>
              <w:ind w:leftChars="200" w:left="420"/>
              <w:jc w:val="center"/>
              <w:rPr>
                <w:sz w:val="18"/>
                <w:szCs w:val="18"/>
              </w:rPr>
            </w:pPr>
            <w:r w:rsidRPr="00F17C37">
              <w:rPr>
                <w:sz w:val="18"/>
                <w:szCs w:val="18"/>
              </w:rPr>
              <w:t>1</w:t>
            </w:r>
          </w:p>
        </w:tc>
        <w:tc>
          <w:tcPr>
            <w:tcW w:w="2702" w:type="pct"/>
            <w:gridSpan w:val="2"/>
            <w:vAlign w:val="center"/>
          </w:tcPr>
          <w:p w14:paraId="645D5057" w14:textId="77777777" w:rsidR="006C46AD" w:rsidRPr="00F17C37" w:rsidRDefault="006C46AD" w:rsidP="00773356">
            <w:pPr>
              <w:spacing w:line="360" w:lineRule="auto"/>
              <w:ind w:leftChars="200" w:left="420"/>
              <w:jc w:val="center"/>
              <w:rPr>
                <w:sz w:val="18"/>
                <w:szCs w:val="18"/>
              </w:rPr>
            </w:pPr>
            <w:r w:rsidRPr="00F17C37">
              <w:rPr>
                <w:sz w:val="18"/>
                <w:szCs w:val="18"/>
              </w:rPr>
              <w:t>测试系统运输进场</w:t>
            </w:r>
          </w:p>
        </w:tc>
        <w:tc>
          <w:tcPr>
            <w:tcW w:w="1394" w:type="pct"/>
            <w:vAlign w:val="center"/>
          </w:tcPr>
          <w:p w14:paraId="6AE00A5F" w14:textId="77777777" w:rsidR="006C46AD" w:rsidRPr="00F17C37" w:rsidRDefault="006C46AD" w:rsidP="00773356">
            <w:pPr>
              <w:spacing w:line="360" w:lineRule="auto"/>
              <w:ind w:leftChars="200" w:left="420"/>
              <w:jc w:val="center"/>
              <w:rPr>
                <w:sz w:val="18"/>
                <w:szCs w:val="18"/>
              </w:rPr>
            </w:pPr>
            <w:r w:rsidRPr="00F17C37">
              <w:rPr>
                <w:sz w:val="18"/>
                <w:szCs w:val="18"/>
              </w:rPr>
              <w:t>1</w:t>
            </w:r>
          </w:p>
        </w:tc>
      </w:tr>
      <w:tr w:rsidR="006C46AD" w:rsidRPr="00F17C37" w14:paraId="393006EA" w14:textId="77777777" w:rsidTr="00773356">
        <w:trPr>
          <w:trHeight w:hRule="exact" w:val="340"/>
          <w:jc w:val="center"/>
        </w:trPr>
        <w:tc>
          <w:tcPr>
            <w:tcW w:w="904" w:type="pct"/>
            <w:vAlign w:val="center"/>
          </w:tcPr>
          <w:p w14:paraId="429E6DED" w14:textId="77777777" w:rsidR="006C46AD" w:rsidRPr="00F17C37" w:rsidRDefault="006C46AD" w:rsidP="00773356">
            <w:pPr>
              <w:spacing w:line="360" w:lineRule="auto"/>
              <w:ind w:leftChars="200" w:left="420"/>
              <w:jc w:val="center"/>
              <w:rPr>
                <w:sz w:val="18"/>
                <w:szCs w:val="18"/>
              </w:rPr>
            </w:pPr>
            <w:r w:rsidRPr="00F17C37">
              <w:rPr>
                <w:sz w:val="18"/>
                <w:szCs w:val="18"/>
              </w:rPr>
              <w:t>2</w:t>
            </w:r>
          </w:p>
        </w:tc>
        <w:tc>
          <w:tcPr>
            <w:tcW w:w="2702" w:type="pct"/>
            <w:gridSpan w:val="2"/>
            <w:vAlign w:val="center"/>
          </w:tcPr>
          <w:p w14:paraId="52EBEADF" w14:textId="77777777" w:rsidR="006C46AD" w:rsidRPr="00F17C37" w:rsidRDefault="006C46AD" w:rsidP="00773356">
            <w:pPr>
              <w:spacing w:line="360" w:lineRule="auto"/>
              <w:ind w:leftChars="200" w:left="420"/>
              <w:jc w:val="center"/>
              <w:rPr>
                <w:sz w:val="18"/>
                <w:szCs w:val="18"/>
              </w:rPr>
            </w:pPr>
            <w:r w:rsidRPr="00F17C37">
              <w:rPr>
                <w:sz w:val="18"/>
                <w:szCs w:val="18"/>
              </w:rPr>
              <w:t>井口与测试系统管路连接</w:t>
            </w:r>
          </w:p>
        </w:tc>
        <w:tc>
          <w:tcPr>
            <w:tcW w:w="1394" w:type="pct"/>
            <w:vAlign w:val="center"/>
          </w:tcPr>
          <w:p w14:paraId="3F9E5BAE" w14:textId="77777777" w:rsidR="006C46AD" w:rsidRPr="00F17C37" w:rsidRDefault="006C46AD" w:rsidP="00773356">
            <w:pPr>
              <w:spacing w:line="360" w:lineRule="auto"/>
              <w:ind w:leftChars="200" w:left="420"/>
              <w:jc w:val="center"/>
              <w:rPr>
                <w:sz w:val="18"/>
                <w:szCs w:val="18"/>
              </w:rPr>
            </w:pPr>
            <w:r w:rsidRPr="00F17C37">
              <w:rPr>
                <w:sz w:val="18"/>
                <w:szCs w:val="18"/>
              </w:rPr>
              <w:t>3</w:t>
            </w:r>
          </w:p>
        </w:tc>
      </w:tr>
      <w:tr w:rsidR="006C46AD" w:rsidRPr="00F17C37" w14:paraId="202463D2" w14:textId="77777777" w:rsidTr="00773356">
        <w:trPr>
          <w:trHeight w:hRule="exact" w:val="340"/>
          <w:jc w:val="center"/>
        </w:trPr>
        <w:tc>
          <w:tcPr>
            <w:tcW w:w="904" w:type="pct"/>
            <w:vAlign w:val="center"/>
          </w:tcPr>
          <w:p w14:paraId="02861DA5" w14:textId="77777777" w:rsidR="006C46AD" w:rsidRPr="00F17C37" w:rsidRDefault="006C46AD" w:rsidP="00773356">
            <w:pPr>
              <w:spacing w:line="360" w:lineRule="auto"/>
              <w:ind w:leftChars="200" w:left="420"/>
              <w:jc w:val="center"/>
              <w:rPr>
                <w:sz w:val="18"/>
                <w:szCs w:val="18"/>
              </w:rPr>
            </w:pPr>
            <w:r w:rsidRPr="00F17C37">
              <w:rPr>
                <w:sz w:val="18"/>
                <w:szCs w:val="18"/>
              </w:rPr>
              <w:t>3</w:t>
            </w:r>
          </w:p>
        </w:tc>
        <w:tc>
          <w:tcPr>
            <w:tcW w:w="2702" w:type="pct"/>
            <w:gridSpan w:val="2"/>
            <w:vAlign w:val="center"/>
          </w:tcPr>
          <w:p w14:paraId="6E2C0639" w14:textId="77777777" w:rsidR="006C46AD" w:rsidRPr="00F17C37" w:rsidRDefault="006C46AD" w:rsidP="00773356">
            <w:pPr>
              <w:spacing w:line="360" w:lineRule="auto"/>
              <w:ind w:leftChars="200" w:left="420"/>
              <w:jc w:val="center"/>
              <w:rPr>
                <w:sz w:val="18"/>
                <w:szCs w:val="18"/>
              </w:rPr>
            </w:pPr>
            <w:r w:rsidRPr="00F17C37">
              <w:rPr>
                <w:sz w:val="18"/>
                <w:szCs w:val="18"/>
              </w:rPr>
              <w:t>现场水电连接、消冰</w:t>
            </w:r>
          </w:p>
        </w:tc>
        <w:tc>
          <w:tcPr>
            <w:tcW w:w="1394" w:type="pct"/>
            <w:vAlign w:val="center"/>
          </w:tcPr>
          <w:p w14:paraId="29F7BD42" w14:textId="77777777" w:rsidR="006C46AD" w:rsidRPr="00F17C37" w:rsidRDefault="006C46AD" w:rsidP="00773356">
            <w:pPr>
              <w:spacing w:line="360" w:lineRule="auto"/>
              <w:ind w:leftChars="200" w:left="420"/>
              <w:jc w:val="center"/>
              <w:rPr>
                <w:sz w:val="18"/>
                <w:szCs w:val="18"/>
              </w:rPr>
            </w:pPr>
            <w:r w:rsidRPr="00F17C37">
              <w:rPr>
                <w:sz w:val="18"/>
                <w:szCs w:val="18"/>
              </w:rPr>
              <w:t>2</w:t>
            </w:r>
          </w:p>
        </w:tc>
      </w:tr>
      <w:tr w:rsidR="006C46AD" w:rsidRPr="00F17C37" w14:paraId="54E8AF91" w14:textId="77777777" w:rsidTr="00773356">
        <w:trPr>
          <w:trHeight w:hRule="exact" w:val="340"/>
          <w:jc w:val="center"/>
        </w:trPr>
        <w:tc>
          <w:tcPr>
            <w:tcW w:w="904" w:type="pct"/>
            <w:vAlign w:val="center"/>
          </w:tcPr>
          <w:p w14:paraId="2F1636C6" w14:textId="77777777" w:rsidR="006C46AD" w:rsidRPr="00F17C37" w:rsidRDefault="006C46AD" w:rsidP="00773356">
            <w:pPr>
              <w:spacing w:line="360" w:lineRule="auto"/>
              <w:ind w:leftChars="200" w:left="420"/>
              <w:jc w:val="center"/>
              <w:rPr>
                <w:sz w:val="18"/>
                <w:szCs w:val="18"/>
              </w:rPr>
            </w:pPr>
            <w:r w:rsidRPr="00F17C37">
              <w:rPr>
                <w:sz w:val="18"/>
                <w:szCs w:val="18"/>
              </w:rPr>
              <w:t>4</w:t>
            </w:r>
          </w:p>
        </w:tc>
        <w:tc>
          <w:tcPr>
            <w:tcW w:w="2702" w:type="pct"/>
            <w:gridSpan w:val="2"/>
            <w:vAlign w:val="center"/>
          </w:tcPr>
          <w:p w14:paraId="02400859" w14:textId="77777777" w:rsidR="006C46AD" w:rsidRPr="00F17C37" w:rsidRDefault="006C46AD" w:rsidP="00773356">
            <w:pPr>
              <w:spacing w:line="360" w:lineRule="auto"/>
              <w:ind w:leftChars="200" w:left="420"/>
              <w:jc w:val="center"/>
              <w:rPr>
                <w:sz w:val="18"/>
                <w:szCs w:val="18"/>
              </w:rPr>
            </w:pPr>
            <w:r w:rsidRPr="00F17C37">
              <w:rPr>
                <w:sz w:val="18"/>
                <w:szCs w:val="18"/>
              </w:rPr>
              <w:t>测试系统运转调试及无功循环</w:t>
            </w:r>
          </w:p>
        </w:tc>
        <w:tc>
          <w:tcPr>
            <w:tcW w:w="1394" w:type="pct"/>
            <w:vAlign w:val="center"/>
          </w:tcPr>
          <w:p w14:paraId="6D8CFD92" w14:textId="77777777" w:rsidR="006C46AD" w:rsidRPr="00F17C37" w:rsidRDefault="006C46AD" w:rsidP="00773356">
            <w:pPr>
              <w:spacing w:line="360" w:lineRule="auto"/>
              <w:ind w:leftChars="200" w:left="420"/>
              <w:jc w:val="center"/>
              <w:rPr>
                <w:sz w:val="18"/>
                <w:szCs w:val="18"/>
              </w:rPr>
            </w:pPr>
            <w:r w:rsidRPr="00F17C37">
              <w:rPr>
                <w:sz w:val="18"/>
                <w:szCs w:val="18"/>
              </w:rPr>
              <w:t>4</w:t>
            </w:r>
          </w:p>
        </w:tc>
      </w:tr>
      <w:tr w:rsidR="006C46AD" w:rsidRPr="00F17C37" w14:paraId="0F590C35" w14:textId="77777777" w:rsidTr="00773356">
        <w:trPr>
          <w:trHeight w:hRule="exact" w:val="340"/>
          <w:jc w:val="center"/>
        </w:trPr>
        <w:tc>
          <w:tcPr>
            <w:tcW w:w="904" w:type="pct"/>
            <w:vAlign w:val="center"/>
          </w:tcPr>
          <w:p w14:paraId="7DA4433C" w14:textId="77777777" w:rsidR="006C46AD" w:rsidRPr="00F17C37" w:rsidRDefault="006C46AD" w:rsidP="00773356">
            <w:pPr>
              <w:spacing w:line="360" w:lineRule="auto"/>
              <w:ind w:leftChars="200" w:left="420"/>
              <w:jc w:val="center"/>
              <w:rPr>
                <w:sz w:val="18"/>
                <w:szCs w:val="18"/>
              </w:rPr>
            </w:pPr>
            <w:r w:rsidRPr="00F17C37">
              <w:rPr>
                <w:sz w:val="18"/>
                <w:szCs w:val="18"/>
              </w:rPr>
              <w:t>5</w:t>
            </w:r>
          </w:p>
        </w:tc>
        <w:tc>
          <w:tcPr>
            <w:tcW w:w="2702" w:type="pct"/>
            <w:gridSpan w:val="2"/>
            <w:vAlign w:val="center"/>
          </w:tcPr>
          <w:p w14:paraId="21B454C7" w14:textId="77777777" w:rsidR="006C46AD" w:rsidRPr="00F17C37" w:rsidRDefault="006C46AD" w:rsidP="00773356">
            <w:pPr>
              <w:spacing w:line="360" w:lineRule="auto"/>
              <w:ind w:leftChars="200" w:left="420"/>
              <w:jc w:val="center"/>
              <w:rPr>
                <w:sz w:val="18"/>
                <w:szCs w:val="18"/>
              </w:rPr>
            </w:pPr>
            <w:r w:rsidRPr="00F17C37">
              <w:rPr>
                <w:sz w:val="18"/>
                <w:szCs w:val="18"/>
              </w:rPr>
              <w:t>测试工况</w:t>
            </w:r>
            <w:r w:rsidRPr="00F17C37">
              <w:rPr>
                <w:sz w:val="18"/>
                <w:szCs w:val="18"/>
              </w:rPr>
              <w:t>1</w:t>
            </w:r>
          </w:p>
        </w:tc>
        <w:tc>
          <w:tcPr>
            <w:tcW w:w="1394" w:type="pct"/>
            <w:vAlign w:val="center"/>
          </w:tcPr>
          <w:p w14:paraId="1E251310" w14:textId="77777777" w:rsidR="006C46AD" w:rsidRPr="00F17C37" w:rsidRDefault="006C46AD" w:rsidP="00773356">
            <w:pPr>
              <w:spacing w:line="360" w:lineRule="auto"/>
              <w:ind w:leftChars="200" w:left="420"/>
              <w:jc w:val="center"/>
              <w:rPr>
                <w:sz w:val="18"/>
                <w:szCs w:val="18"/>
              </w:rPr>
            </w:pPr>
            <w:r w:rsidRPr="00F17C37">
              <w:rPr>
                <w:sz w:val="18"/>
                <w:szCs w:val="18"/>
              </w:rPr>
              <w:t>3</w:t>
            </w:r>
          </w:p>
        </w:tc>
      </w:tr>
      <w:tr w:rsidR="006C46AD" w:rsidRPr="00F17C37" w14:paraId="334114C9" w14:textId="77777777" w:rsidTr="00773356">
        <w:trPr>
          <w:trHeight w:hRule="exact" w:val="340"/>
          <w:jc w:val="center"/>
        </w:trPr>
        <w:tc>
          <w:tcPr>
            <w:tcW w:w="904" w:type="pct"/>
            <w:vAlign w:val="center"/>
          </w:tcPr>
          <w:p w14:paraId="6635F3FD" w14:textId="77777777" w:rsidR="006C46AD" w:rsidRPr="00F17C37" w:rsidRDefault="006C46AD" w:rsidP="00773356">
            <w:pPr>
              <w:spacing w:line="360" w:lineRule="auto"/>
              <w:ind w:leftChars="200" w:left="420"/>
              <w:jc w:val="center"/>
              <w:rPr>
                <w:sz w:val="18"/>
                <w:szCs w:val="18"/>
              </w:rPr>
            </w:pPr>
            <w:r w:rsidRPr="00F17C37">
              <w:rPr>
                <w:sz w:val="18"/>
                <w:szCs w:val="18"/>
              </w:rPr>
              <w:t>6</w:t>
            </w:r>
          </w:p>
        </w:tc>
        <w:tc>
          <w:tcPr>
            <w:tcW w:w="2702" w:type="pct"/>
            <w:gridSpan w:val="2"/>
            <w:vAlign w:val="center"/>
          </w:tcPr>
          <w:p w14:paraId="3EDE2D97" w14:textId="77777777" w:rsidR="006C46AD" w:rsidRPr="00F17C37" w:rsidRDefault="006C46AD" w:rsidP="00773356">
            <w:pPr>
              <w:spacing w:line="360" w:lineRule="auto"/>
              <w:ind w:leftChars="200" w:left="420"/>
              <w:jc w:val="center"/>
              <w:rPr>
                <w:sz w:val="18"/>
                <w:szCs w:val="18"/>
              </w:rPr>
            </w:pPr>
            <w:r w:rsidRPr="00F17C37">
              <w:rPr>
                <w:sz w:val="18"/>
                <w:szCs w:val="18"/>
              </w:rPr>
              <w:t>地温恢复</w:t>
            </w:r>
          </w:p>
        </w:tc>
        <w:tc>
          <w:tcPr>
            <w:tcW w:w="1394" w:type="pct"/>
            <w:vAlign w:val="center"/>
          </w:tcPr>
          <w:p w14:paraId="6C87DD48" w14:textId="77777777" w:rsidR="006C46AD" w:rsidRPr="00F17C37" w:rsidRDefault="006C46AD" w:rsidP="00773356">
            <w:pPr>
              <w:spacing w:line="360" w:lineRule="auto"/>
              <w:ind w:leftChars="200" w:left="420"/>
              <w:jc w:val="center"/>
              <w:rPr>
                <w:sz w:val="18"/>
                <w:szCs w:val="18"/>
              </w:rPr>
            </w:pPr>
            <w:r w:rsidRPr="00F17C37">
              <w:rPr>
                <w:sz w:val="18"/>
                <w:szCs w:val="18"/>
              </w:rPr>
              <w:t>4</w:t>
            </w:r>
          </w:p>
        </w:tc>
      </w:tr>
      <w:tr w:rsidR="006C46AD" w:rsidRPr="00F17C37" w14:paraId="6547BD39" w14:textId="77777777" w:rsidTr="00773356">
        <w:trPr>
          <w:trHeight w:hRule="exact" w:val="340"/>
          <w:jc w:val="center"/>
        </w:trPr>
        <w:tc>
          <w:tcPr>
            <w:tcW w:w="904" w:type="pct"/>
            <w:vAlign w:val="center"/>
          </w:tcPr>
          <w:p w14:paraId="62C71FC9" w14:textId="77777777" w:rsidR="006C46AD" w:rsidRPr="00F17C37" w:rsidRDefault="006C46AD" w:rsidP="00773356">
            <w:pPr>
              <w:spacing w:line="360" w:lineRule="auto"/>
              <w:ind w:leftChars="200" w:left="420"/>
              <w:jc w:val="center"/>
              <w:rPr>
                <w:sz w:val="18"/>
                <w:szCs w:val="18"/>
              </w:rPr>
            </w:pPr>
            <w:r w:rsidRPr="00F17C37">
              <w:rPr>
                <w:sz w:val="18"/>
                <w:szCs w:val="18"/>
              </w:rPr>
              <w:t>7</w:t>
            </w:r>
          </w:p>
        </w:tc>
        <w:tc>
          <w:tcPr>
            <w:tcW w:w="2702" w:type="pct"/>
            <w:gridSpan w:val="2"/>
            <w:vAlign w:val="center"/>
          </w:tcPr>
          <w:p w14:paraId="0C1B47C7" w14:textId="77777777" w:rsidR="006C46AD" w:rsidRPr="00F17C37" w:rsidRDefault="006C46AD" w:rsidP="00773356">
            <w:pPr>
              <w:spacing w:line="360" w:lineRule="auto"/>
              <w:ind w:leftChars="200" w:left="420"/>
              <w:jc w:val="center"/>
              <w:rPr>
                <w:sz w:val="18"/>
                <w:szCs w:val="18"/>
              </w:rPr>
            </w:pPr>
            <w:r w:rsidRPr="00F17C37">
              <w:rPr>
                <w:sz w:val="18"/>
                <w:szCs w:val="18"/>
              </w:rPr>
              <w:t>测试工况</w:t>
            </w:r>
            <w:r w:rsidRPr="00F17C37">
              <w:rPr>
                <w:sz w:val="18"/>
                <w:szCs w:val="18"/>
              </w:rPr>
              <w:t>2</w:t>
            </w:r>
          </w:p>
        </w:tc>
        <w:tc>
          <w:tcPr>
            <w:tcW w:w="1394" w:type="pct"/>
            <w:vAlign w:val="center"/>
          </w:tcPr>
          <w:p w14:paraId="0D9D4409" w14:textId="77777777" w:rsidR="006C46AD" w:rsidRPr="00F17C37" w:rsidRDefault="006C46AD" w:rsidP="00773356">
            <w:pPr>
              <w:spacing w:line="360" w:lineRule="auto"/>
              <w:ind w:leftChars="200" w:left="420"/>
              <w:jc w:val="center"/>
              <w:rPr>
                <w:sz w:val="18"/>
                <w:szCs w:val="18"/>
              </w:rPr>
            </w:pPr>
            <w:r w:rsidRPr="00F17C37">
              <w:rPr>
                <w:sz w:val="18"/>
                <w:szCs w:val="18"/>
              </w:rPr>
              <w:t>3</w:t>
            </w:r>
          </w:p>
        </w:tc>
      </w:tr>
      <w:tr w:rsidR="006C46AD" w:rsidRPr="00F17C37" w14:paraId="564DF94A" w14:textId="77777777" w:rsidTr="00773356">
        <w:trPr>
          <w:trHeight w:hRule="exact" w:val="340"/>
          <w:jc w:val="center"/>
        </w:trPr>
        <w:tc>
          <w:tcPr>
            <w:tcW w:w="904" w:type="pct"/>
            <w:vAlign w:val="center"/>
          </w:tcPr>
          <w:p w14:paraId="0C331724" w14:textId="77777777" w:rsidR="006C46AD" w:rsidRPr="00F17C37" w:rsidRDefault="006C46AD" w:rsidP="00773356">
            <w:pPr>
              <w:spacing w:line="360" w:lineRule="auto"/>
              <w:ind w:leftChars="200" w:left="420"/>
              <w:jc w:val="center"/>
              <w:rPr>
                <w:sz w:val="18"/>
                <w:szCs w:val="18"/>
              </w:rPr>
            </w:pPr>
            <w:r w:rsidRPr="00F17C37">
              <w:rPr>
                <w:sz w:val="18"/>
                <w:szCs w:val="18"/>
              </w:rPr>
              <w:t>8</w:t>
            </w:r>
          </w:p>
        </w:tc>
        <w:tc>
          <w:tcPr>
            <w:tcW w:w="2702" w:type="pct"/>
            <w:gridSpan w:val="2"/>
            <w:vAlign w:val="center"/>
          </w:tcPr>
          <w:p w14:paraId="1F0B74FB" w14:textId="77777777" w:rsidR="006C46AD" w:rsidRPr="00F17C37" w:rsidRDefault="006C46AD" w:rsidP="00773356">
            <w:pPr>
              <w:spacing w:line="360" w:lineRule="auto"/>
              <w:ind w:leftChars="200" w:left="420"/>
              <w:jc w:val="center"/>
              <w:rPr>
                <w:sz w:val="18"/>
                <w:szCs w:val="18"/>
              </w:rPr>
            </w:pPr>
            <w:r w:rsidRPr="00F17C37">
              <w:rPr>
                <w:sz w:val="18"/>
                <w:szCs w:val="18"/>
              </w:rPr>
              <w:t>地温恢复</w:t>
            </w:r>
          </w:p>
        </w:tc>
        <w:tc>
          <w:tcPr>
            <w:tcW w:w="1394" w:type="pct"/>
            <w:vAlign w:val="center"/>
          </w:tcPr>
          <w:p w14:paraId="15937DCE" w14:textId="77777777" w:rsidR="006C46AD" w:rsidRPr="00F17C37" w:rsidRDefault="006C46AD" w:rsidP="00773356">
            <w:pPr>
              <w:spacing w:line="360" w:lineRule="auto"/>
              <w:ind w:leftChars="200" w:left="420"/>
              <w:jc w:val="center"/>
              <w:rPr>
                <w:sz w:val="18"/>
                <w:szCs w:val="18"/>
              </w:rPr>
            </w:pPr>
            <w:r w:rsidRPr="00F17C37">
              <w:rPr>
                <w:sz w:val="18"/>
                <w:szCs w:val="18"/>
              </w:rPr>
              <w:t>4</w:t>
            </w:r>
          </w:p>
        </w:tc>
      </w:tr>
      <w:tr w:rsidR="006C46AD" w:rsidRPr="00F17C37" w14:paraId="5524F40C" w14:textId="77777777" w:rsidTr="00773356">
        <w:trPr>
          <w:trHeight w:hRule="exact" w:val="340"/>
          <w:jc w:val="center"/>
        </w:trPr>
        <w:tc>
          <w:tcPr>
            <w:tcW w:w="904" w:type="pct"/>
            <w:vAlign w:val="center"/>
          </w:tcPr>
          <w:p w14:paraId="0861613B" w14:textId="77777777" w:rsidR="006C46AD" w:rsidRPr="00F17C37" w:rsidRDefault="006C46AD" w:rsidP="00773356">
            <w:pPr>
              <w:spacing w:line="360" w:lineRule="auto"/>
              <w:ind w:leftChars="200" w:left="420"/>
              <w:jc w:val="center"/>
              <w:rPr>
                <w:sz w:val="18"/>
                <w:szCs w:val="18"/>
              </w:rPr>
            </w:pPr>
            <w:r w:rsidRPr="00F17C37">
              <w:rPr>
                <w:sz w:val="18"/>
                <w:szCs w:val="18"/>
              </w:rPr>
              <w:t>9</w:t>
            </w:r>
          </w:p>
        </w:tc>
        <w:tc>
          <w:tcPr>
            <w:tcW w:w="2702" w:type="pct"/>
            <w:gridSpan w:val="2"/>
            <w:vAlign w:val="center"/>
          </w:tcPr>
          <w:p w14:paraId="1ADBC3A4" w14:textId="77777777" w:rsidR="006C46AD" w:rsidRPr="00F17C37" w:rsidRDefault="006C46AD" w:rsidP="00773356">
            <w:pPr>
              <w:spacing w:line="360" w:lineRule="auto"/>
              <w:ind w:leftChars="200" w:left="420"/>
              <w:jc w:val="center"/>
              <w:rPr>
                <w:sz w:val="18"/>
                <w:szCs w:val="18"/>
              </w:rPr>
            </w:pPr>
            <w:r w:rsidRPr="00F17C37">
              <w:rPr>
                <w:sz w:val="18"/>
                <w:szCs w:val="18"/>
              </w:rPr>
              <w:t>测试工况</w:t>
            </w:r>
            <w:r w:rsidRPr="00F17C37">
              <w:rPr>
                <w:sz w:val="18"/>
                <w:szCs w:val="18"/>
              </w:rPr>
              <w:t>3</w:t>
            </w:r>
          </w:p>
        </w:tc>
        <w:tc>
          <w:tcPr>
            <w:tcW w:w="1394" w:type="pct"/>
            <w:vAlign w:val="center"/>
          </w:tcPr>
          <w:p w14:paraId="7BED2EAF" w14:textId="77777777" w:rsidR="006C46AD" w:rsidRPr="00F17C37" w:rsidRDefault="006C46AD" w:rsidP="00773356">
            <w:pPr>
              <w:spacing w:line="360" w:lineRule="auto"/>
              <w:ind w:leftChars="200" w:left="420"/>
              <w:jc w:val="center"/>
              <w:rPr>
                <w:sz w:val="18"/>
                <w:szCs w:val="18"/>
              </w:rPr>
            </w:pPr>
            <w:r w:rsidRPr="00F17C37">
              <w:rPr>
                <w:sz w:val="18"/>
                <w:szCs w:val="18"/>
              </w:rPr>
              <w:t>3</w:t>
            </w:r>
          </w:p>
        </w:tc>
      </w:tr>
      <w:tr w:rsidR="006C46AD" w:rsidRPr="00F17C37" w14:paraId="7E251531" w14:textId="77777777" w:rsidTr="00773356">
        <w:trPr>
          <w:trHeight w:hRule="exact" w:val="340"/>
          <w:jc w:val="center"/>
        </w:trPr>
        <w:tc>
          <w:tcPr>
            <w:tcW w:w="904" w:type="pct"/>
            <w:vAlign w:val="center"/>
          </w:tcPr>
          <w:p w14:paraId="05B34F99" w14:textId="77777777" w:rsidR="006C46AD" w:rsidRPr="00F17C37" w:rsidRDefault="006C46AD" w:rsidP="00773356">
            <w:pPr>
              <w:spacing w:line="360" w:lineRule="auto"/>
              <w:ind w:leftChars="200" w:left="420"/>
              <w:jc w:val="center"/>
              <w:rPr>
                <w:sz w:val="18"/>
                <w:szCs w:val="18"/>
              </w:rPr>
            </w:pPr>
            <w:r w:rsidRPr="00F17C37">
              <w:rPr>
                <w:sz w:val="18"/>
                <w:szCs w:val="18"/>
              </w:rPr>
              <w:t>10</w:t>
            </w:r>
          </w:p>
        </w:tc>
        <w:tc>
          <w:tcPr>
            <w:tcW w:w="2702" w:type="pct"/>
            <w:gridSpan w:val="2"/>
            <w:vAlign w:val="center"/>
          </w:tcPr>
          <w:p w14:paraId="4B014EE3" w14:textId="77777777" w:rsidR="006C46AD" w:rsidRPr="00F17C37" w:rsidRDefault="006C46AD" w:rsidP="00773356">
            <w:pPr>
              <w:spacing w:line="360" w:lineRule="auto"/>
              <w:ind w:leftChars="200" w:left="420"/>
              <w:jc w:val="center"/>
              <w:rPr>
                <w:sz w:val="18"/>
                <w:szCs w:val="18"/>
              </w:rPr>
            </w:pPr>
            <w:r w:rsidRPr="00F17C37">
              <w:rPr>
                <w:sz w:val="18"/>
                <w:szCs w:val="18"/>
              </w:rPr>
              <w:t>地温恢复</w:t>
            </w:r>
          </w:p>
        </w:tc>
        <w:tc>
          <w:tcPr>
            <w:tcW w:w="1394" w:type="pct"/>
            <w:vAlign w:val="center"/>
          </w:tcPr>
          <w:p w14:paraId="0C3C3E0C" w14:textId="77777777" w:rsidR="006C46AD" w:rsidRPr="00F17C37" w:rsidRDefault="006C46AD" w:rsidP="00773356">
            <w:pPr>
              <w:spacing w:line="360" w:lineRule="auto"/>
              <w:ind w:leftChars="200" w:left="420"/>
              <w:jc w:val="center"/>
              <w:rPr>
                <w:sz w:val="18"/>
                <w:szCs w:val="18"/>
              </w:rPr>
            </w:pPr>
            <w:r w:rsidRPr="00F17C37">
              <w:rPr>
                <w:sz w:val="18"/>
                <w:szCs w:val="18"/>
              </w:rPr>
              <w:t>4</w:t>
            </w:r>
          </w:p>
        </w:tc>
      </w:tr>
      <w:tr w:rsidR="006C46AD" w:rsidRPr="00F17C37" w14:paraId="74BCECD0" w14:textId="77777777" w:rsidTr="00773356">
        <w:trPr>
          <w:trHeight w:hRule="exact" w:val="340"/>
          <w:jc w:val="center"/>
        </w:trPr>
        <w:tc>
          <w:tcPr>
            <w:tcW w:w="904" w:type="pct"/>
            <w:vAlign w:val="center"/>
          </w:tcPr>
          <w:p w14:paraId="6FAAF9E6" w14:textId="77777777" w:rsidR="006C46AD" w:rsidRPr="00F17C37" w:rsidRDefault="006C46AD" w:rsidP="00773356">
            <w:pPr>
              <w:spacing w:line="360" w:lineRule="auto"/>
              <w:ind w:leftChars="200" w:left="420"/>
              <w:jc w:val="center"/>
              <w:rPr>
                <w:sz w:val="18"/>
                <w:szCs w:val="18"/>
              </w:rPr>
            </w:pPr>
            <w:r w:rsidRPr="00F17C37">
              <w:rPr>
                <w:sz w:val="18"/>
                <w:szCs w:val="18"/>
              </w:rPr>
              <w:t>11</w:t>
            </w:r>
          </w:p>
        </w:tc>
        <w:tc>
          <w:tcPr>
            <w:tcW w:w="2702" w:type="pct"/>
            <w:gridSpan w:val="2"/>
            <w:vAlign w:val="center"/>
          </w:tcPr>
          <w:p w14:paraId="0D41EB90" w14:textId="77777777" w:rsidR="006C46AD" w:rsidRPr="00F17C37" w:rsidRDefault="006C46AD" w:rsidP="00773356">
            <w:pPr>
              <w:spacing w:line="360" w:lineRule="auto"/>
              <w:ind w:leftChars="200" w:left="420"/>
              <w:jc w:val="center"/>
              <w:rPr>
                <w:sz w:val="18"/>
                <w:szCs w:val="18"/>
              </w:rPr>
            </w:pPr>
            <w:r w:rsidRPr="00F17C37">
              <w:rPr>
                <w:sz w:val="18"/>
                <w:szCs w:val="18"/>
              </w:rPr>
              <w:t>测试工况</w:t>
            </w:r>
            <w:r w:rsidRPr="00F17C37">
              <w:rPr>
                <w:sz w:val="18"/>
                <w:szCs w:val="18"/>
              </w:rPr>
              <w:t>4</w:t>
            </w:r>
          </w:p>
        </w:tc>
        <w:tc>
          <w:tcPr>
            <w:tcW w:w="1394" w:type="pct"/>
            <w:vAlign w:val="center"/>
          </w:tcPr>
          <w:p w14:paraId="34F6A24B" w14:textId="77777777" w:rsidR="006C46AD" w:rsidRPr="00F17C37" w:rsidRDefault="006C46AD" w:rsidP="00773356">
            <w:pPr>
              <w:spacing w:line="360" w:lineRule="auto"/>
              <w:ind w:leftChars="200" w:left="420"/>
              <w:jc w:val="center"/>
              <w:rPr>
                <w:sz w:val="18"/>
                <w:szCs w:val="18"/>
              </w:rPr>
            </w:pPr>
            <w:r w:rsidRPr="00F17C37">
              <w:rPr>
                <w:sz w:val="18"/>
                <w:szCs w:val="18"/>
              </w:rPr>
              <w:t>3</w:t>
            </w:r>
          </w:p>
        </w:tc>
      </w:tr>
      <w:tr w:rsidR="006C46AD" w:rsidRPr="00F17C37" w14:paraId="25CB7185" w14:textId="77777777" w:rsidTr="00773356">
        <w:trPr>
          <w:trHeight w:hRule="exact" w:val="340"/>
          <w:jc w:val="center"/>
        </w:trPr>
        <w:tc>
          <w:tcPr>
            <w:tcW w:w="904" w:type="pct"/>
            <w:vAlign w:val="center"/>
          </w:tcPr>
          <w:p w14:paraId="0ED5D20A" w14:textId="77777777" w:rsidR="006C46AD" w:rsidRPr="00F17C37" w:rsidRDefault="006C46AD" w:rsidP="00773356">
            <w:pPr>
              <w:spacing w:line="360" w:lineRule="auto"/>
              <w:ind w:leftChars="200" w:left="420"/>
              <w:jc w:val="center"/>
              <w:rPr>
                <w:sz w:val="18"/>
                <w:szCs w:val="18"/>
              </w:rPr>
            </w:pPr>
            <w:r w:rsidRPr="00F17C37">
              <w:rPr>
                <w:sz w:val="18"/>
                <w:szCs w:val="18"/>
              </w:rPr>
              <w:t>12</w:t>
            </w:r>
          </w:p>
        </w:tc>
        <w:tc>
          <w:tcPr>
            <w:tcW w:w="2702" w:type="pct"/>
            <w:gridSpan w:val="2"/>
            <w:vAlign w:val="center"/>
          </w:tcPr>
          <w:p w14:paraId="3BE78174" w14:textId="77777777" w:rsidR="006C46AD" w:rsidRPr="00F17C37" w:rsidRDefault="006C46AD" w:rsidP="00773356">
            <w:pPr>
              <w:spacing w:line="360" w:lineRule="auto"/>
              <w:ind w:leftChars="200" w:left="420"/>
              <w:jc w:val="center"/>
              <w:rPr>
                <w:sz w:val="18"/>
                <w:szCs w:val="18"/>
              </w:rPr>
            </w:pPr>
            <w:r w:rsidRPr="00F17C37">
              <w:rPr>
                <w:sz w:val="18"/>
                <w:szCs w:val="18"/>
              </w:rPr>
              <w:t>撤场工作</w:t>
            </w:r>
          </w:p>
        </w:tc>
        <w:tc>
          <w:tcPr>
            <w:tcW w:w="1394" w:type="pct"/>
            <w:vAlign w:val="center"/>
          </w:tcPr>
          <w:p w14:paraId="3B5E2558" w14:textId="77777777" w:rsidR="006C46AD" w:rsidRPr="00F17C37" w:rsidRDefault="006C46AD" w:rsidP="00773356">
            <w:pPr>
              <w:spacing w:line="360" w:lineRule="auto"/>
              <w:ind w:leftChars="200" w:left="420"/>
              <w:jc w:val="center"/>
              <w:rPr>
                <w:sz w:val="18"/>
                <w:szCs w:val="18"/>
              </w:rPr>
            </w:pPr>
            <w:r w:rsidRPr="00F17C37">
              <w:rPr>
                <w:sz w:val="18"/>
                <w:szCs w:val="18"/>
              </w:rPr>
              <w:t>4</w:t>
            </w:r>
          </w:p>
        </w:tc>
      </w:tr>
      <w:tr w:rsidR="006C46AD" w:rsidRPr="00F17C37" w14:paraId="5EBE8080" w14:textId="77777777" w:rsidTr="007644D7">
        <w:trPr>
          <w:trHeight w:hRule="exact" w:val="340"/>
          <w:jc w:val="center"/>
        </w:trPr>
        <w:tc>
          <w:tcPr>
            <w:tcW w:w="2255" w:type="pct"/>
            <w:gridSpan w:val="2"/>
            <w:vAlign w:val="center"/>
          </w:tcPr>
          <w:p w14:paraId="08CEB8E9" w14:textId="77777777" w:rsidR="006C46AD" w:rsidRPr="00F17C37" w:rsidRDefault="006C46AD" w:rsidP="007644D7">
            <w:pPr>
              <w:spacing w:line="360" w:lineRule="auto"/>
              <w:jc w:val="center"/>
              <w:rPr>
                <w:sz w:val="18"/>
                <w:szCs w:val="18"/>
              </w:rPr>
            </w:pPr>
            <w:r w:rsidRPr="00F17C37">
              <w:rPr>
                <w:sz w:val="18"/>
                <w:szCs w:val="18"/>
              </w:rPr>
              <w:t>合计工期</w:t>
            </w:r>
          </w:p>
        </w:tc>
        <w:tc>
          <w:tcPr>
            <w:tcW w:w="2745" w:type="pct"/>
            <w:gridSpan w:val="2"/>
            <w:vAlign w:val="center"/>
          </w:tcPr>
          <w:p w14:paraId="7D9881F5" w14:textId="77777777" w:rsidR="006C46AD" w:rsidRPr="00F17C37" w:rsidRDefault="006C46AD" w:rsidP="007644D7">
            <w:pPr>
              <w:spacing w:line="360" w:lineRule="auto"/>
              <w:jc w:val="center"/>
              <w:rPr>
                <w:sz w:val="18"/>
                <w:szCs w:val="18"/>
              </w:rPr>
            </w:pPr>
            <w:r w:rsidRPr="00F17C37">
              <w:rPr>
                <w:sz w:val="18"/>
                <w:szCs w:val="18"/>
              </w:rPr>
              <w:t>38</w:t>
            </w:r>
          </w:p>
        </w:tc>
      </w:tr>
    </w:tbl>
    <w:p w14:paraId="4D5488F0" w14:textId="77777777" w:rsidR="006C46AD" w:rsidRPr="00F17C37" w:rsidRDefault="006C46AD" w:rsidP="006C46AD">
      <w:pPr>
        <w:rPr>
          <w:rFonts w:ascii="Times New Roman" w:hAnsi="Times New Roman" w:cs="Times New Roman"/>
        </w:rPr>
      </w:pPr>
      <w:r w:rsidRPr="00F17C37">
        <w:rPr>
          <w:rFonts w:ascii="Times New Roman" w:hAnsi="Times New Roman" w:cs="Times New Roman"/>
        </w:rPr>
        <w:t>注：实验需要保持连续运转，故上述时间为不发生任何突发情况的工期计划，突发情况包括：管道结冰、突然断电、环境恶劣等因素。</w:t>
      </w:r>
    </w:p>
    <w:sectPr w:rsidR="006C46AD" w:rsidRPr="00F17C37" w:rsidSect="006C7872">
      <w:footerReference w:type="default" r:id="rId16"/>
      <w:pgSz w:w="16838" w:h="11906" w:orient="landscape"/>
      <w:pgMar w:top="1418" w:right="567" w:bottom="1134" w:left="1134" w:header="1418" w:footer="1134" w:gutter="0"/>
      <w:pgNumType w:start="1"/>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F8C2BC" w14:textId="77777777" w:rsidR="00277A23" w:rsidRDefault="00277A23">
      <w:r>
        <w:separator/>
      </w:r>
    </w:p>
  </w:endnote>
  <w:endnote w:type="continuationSeparator" w:id="0">
    <w:p w14:paraId="2E509CE3" w14:textId="77777777" w:rsidR="00277A23" w:rsidRDefault="00277A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73746" w14:textId="20728355" w:rsidR="00943297" w:rsidRDefault="00943297">
    <w:pPr>
      <w:pStyle w:val="ab"/>
    </w:pPr>
  </w:p>
  <w:p w14:paraId="0CE4AF9C" w14:textId="5A85D884" w:rsidR="00C71DE7" w:rsidRDefault="00C71DE7">
    <w:pPr>
      <w:pStyle w:val="affff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2290961"/>
      <w:docPartObj>
        <w:docPartGallery w:val="Page Numbers (Bottom of Page)"/>
        <w:docPartUnique/>
      </w:docPartObj>
    </w:sdtPr>
    <w:sdtContent>
      <w:p w14:paraId="798041AC" w14:textId="77777777" w:rsidR="001D101C" w:rsidRDefault="001D101C">
        <w:pPr>
          <w:pStyle w:val="ab"/>
        </w:pPr>
        <w:r>
          <w:fldChar w:fldCharType="begin"/>
        </w:r>
        <w:r>
          <w:instrText>PAGE   \* MERGEFORMAT</w:instrText>
        </w:r>
        <w:r>
          <w:fldChar w:fldCharType="separate"/>
        </w:r>
        <w:r>
          <w:rPr>
            <w:lang w:val="zh-CN"/>
          </w:rPr>
          <w:t>2</w:t>
        </w:r>
        <w:r>
          <w:fldChar w:fldCharType="end"/>
        </w:r>
      </w:p>
    </w:sdtContent>
  </w:sdt>
  <w:p w14:paraId="486460EA" w14:textId="77777777" w:rsidR="001D101C" w:rsidRDefault="001D101C">
    <w:pPr>
      <w:pStyle w:val="affff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073593" w14:textId="17051D9A" w:rsidR="00E23F8A" w:rsidRDefault="00E23F8A">
    <w:pPr>
      <w:pStyle w:val="afffff0"/>
    </w:pPr>
    <w:r>
      <w:t>1</w:t>
    </w:r>
    <w:r w:rsidR="00943297">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5B44A" w14:textId="77777777" w:rsidR="00277A23" w:rsidRDefault="00277A23">
      <w:r>
        <w:separator/>
      </w:r>
    </w:p>
  </w:footnote>
  <w:footnote w:type="continuationSeparator" w:id="0">
    <w:p w14:paraId="59467FE0" w14:textId="77777777" w:rsidR="00277A23" w:rsidRDefault="00277A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DE2B46"/>
    <w:multiLevelType w:val="multilevel"/>
    <w:tmpl w:val="0DDE2B46"/>
    <w:lvl w:ilvl="0">
      <w:start w:val="1"/>
      <w:numFmt w:val="lowerLetter"/>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 w15:restartNumberingAfterBreak="0">
    <w:nsid w:val="1FC91163"/>
    <w:multiLevelType w:val="multilevel"/>
    <w:tmpl w:val="C63EAE54"/>
    <w:lvl w:ilvl="0">
      <w:start w:val="1"/>
      <w:numFmt w:val="decimal"/>
      <w:pStyle w:val="a"/>
      <w:suff w:val="nothing"/>
      <w:lvlText w:val="%1　"/>
      <w:lvlJc w:val="left"/>
      <w:pPr>
        <w:ind w:left="993" w:firstLine="0"/>
      </w:pPr>
      <w:rPr>
        <w:rFonts w:ascii="黑体" w:eastAsia="黑体" w:hAnsi="Times New Roman" w:hint="eastAsia"/>
        <w:b/>
        <w:i w:val="0"/>
        <w:color w:val="auto"/>
        <w:sz w:val="21"/>
        <w:szCs w:val="21"/>
      </w:rPr>
    </w:lvl>
    <w:lvl w:ilvl="1">
      <w:start w:val="1"/>
      <w:numFmt w:val="decimal"/>
      <w:suff w:val="nothing"/>
      <w:lvlText w:val="%1.%2　"/>
      <w:lvlJc w:val="left"/>
      <w:pPr>
        <w:ind w:left="426"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
      <w:lvlJc w:val="left"/>
      <w:pPr>
        <w:ind w:left="567"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778017844">
    <w:abstractNumId w:val="0"/>
  </w:num>
  <w:num w:numId="2" w16cid:durableId="18807785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6AD"/>
    <w:rsid w:val="00084A44"/>
    <w:rsid w:val="001D101C"/>
    <w:rsid w:val="002611A8"/>
    <w:rsid w:val="00277A23"/>
    <w:rsid w:val="002F0106"/>
    <w:rsid w:val="00341DE7"/>
    <w:rsid w:val="00375D57"/>
    <w:rsid w:val="00395DC6"/>
    <w:rsid w:val="0040717F"/>
    <w:rsid w:val="00486EEC"/>
    <w:rsid w:val="0056243C"/>
    <w:rsid w:val="005E551D"/>
    <w:rsid w:val="005F3DAE"/>
    <w:rsid w:val="00693194"/>
    <w:rsid w:val="006C46AD"/>
    <w:rsid w:val="006C7872"/>
    <w:rsid w:val="007644D7"/>
    <w:rsid w:val="007C33C1"/>
    <w:rsid w:val="007D58AC"/>
    <w:rsid w:val="008175FB"/>
    <w:rsid w:val="00861053"/>
    <w:rsid w:val="0087124C"/>
    <w:rsid w:val="008B2AE4"/>
    <w:rsid w:val="008E7E2E"/>
    <w:rsid w:val="00916C52"/>
    <w:rsid w:val="00943297"/>
    <w:rsid w:val="009553AC"/>
    <w:rsid w:val="00987325"/>
    <w:rsid w:val="00990134"/>
    <w:rsid w:val="00992449"/>
    <w:rsid w:val="00996314"/>
    <w:rsid w:val="00A2134B"/>
    <w:rsid w:val="00A56BA1"/>
    <w:rsid w:val="00AC2746"/>
    <w:rsid w:val="00AF6C21"/>
    <w:rsid w:val="00BB57D3"/>
    <w:rsid w:val="00BD31BE"/>
    <w:rsid w:val="00C24C29"/>
    <w:rsid w:val="00C71DE7"/>
    <w:rsid w:val="00CE02EE"/>
    <w:rsid w:val="00CF79F8"/>
    <w:rsid w:val="00E04229"/>
    <w:rsid w:val="00E229E9"/>
    <w:rsid w:val="00E23F8A"/>
    <w:rsid w:val="00E87B3B"/>
    <w:rsid w:val="00F17C37"/>
    <w:rsid w:val="00F336BD"/>
    <w:rsid w:val="00F65870"/>
    <w:rsid w:val="00F952E1"/>
    <w:rsid w:val="00FD3A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168932"/>
  <w15:chartTrackingRefBased/>
  <w15:docId w15:val="{904BB930-9C0E-4420-AC69-5887E9EB3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qFormat="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qFormat="1"/>
    <w:lsdException w:name="index 9" w:semiHidden="1" w:uiPriority="0"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paragraph" w:styleId="1">
    <w:name w:val="heading 1"/>
    <w:basedOn w:val="a0"/>
    <w:next w:val="a0"/>
    <w:link w:val="10"/>
    <w:qFormat/>
    <w:rsid w:val="006C46AD"/>
    <w:pPr>
      <w:keepNext/>
      <w:keepLines/>
      <w:spacing w:before="340" w:after="330" w:line="578" w:lineRule="auto"/>
      <w:outlineLvl w:val="0"/>
    </w:pPr>
    <w:rPr>
      <w:rFonts w:ascii="Times New Roman" w:eastAsia="宋体" w:hAnsi="Times New Roman" w:cs="Times New Roman"/>
      <w:b/>
      <w:bCs/>
      <w:kern w:val="44"/>
      <w:sz w:val="44"/>
      <w:szCs w:val="44"/>
    </w:rPr>
  </w:style>
  <w:style w:type="paragraph" w:styleId="3">
    <w:name w:val="heading 3"/>
    <w:basedOn w:val="a0"/>
    <w:next w:val="a0"/>
    <w:link w:val="30"/>
    <w:semiHidden/>
    <w:unhideWhenUsed/>
    <w:qFormat/>
    <w:rsid w:val="006C46AD"/>
    <w:pPr>
      <w:keepNext/>
      <w:keepLines/>
      <w:spacing w:before="260" w:after="260" w:line="416" w:lineRule="auto"/>
      <w:outlineLvl w:val="2"/>
    </w:pPr>
    <w:rPr>
      <w:rFonts w:ascii="Times New Roman" w:eastAsia="宋体" w:hAnsi="Times New Roman" w:cs="Times New Roman"/>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rsid w:val="006C46AD"/>
    <w:rPr>
      <w:rFonts w:ascii="Times New Roman" w:eastAsia="宋体" w:hAnsi="Times New Roman" w:cs="Times New Roman"/>
      <w:b/>
      <w:bCs/>
      <w:kern w:val="44"/>
      <w:sz w:val="44"/>
      <w:szCs w:val="44"/>
    </w:rPr>
  </w:style>
  <w:style w:type="character" w:customStyle="1" w:styleId="30">
    <w:name w:val="标题 3 字符"/>
    <w:basedOn w:val="a1"/>
    <w:link w:val="3"/>
    <w:semiHidden/>
    <w:rsid w:val="006C46AD"/>
    <w:rPr>
      <w:rFonts w:ascii="Times New Roman" w:eastAsia="宋体" w:hAnsi="Times New Roman" w:cs="Times New Roman"/>
      <w:b/>
      <w:bCs/>
      <w:sz w:val="32"/>
      <w:szCs w:val="32"/>
    </w:rPr>
  </w:style>
  <w:style w:type="paragraph" w:styleId="TOC7">
    <w:name w:val="toc 7"/>
    <w:basedOn w:val="a0"/>
    <w:next w:val="a0"/>
    <w:semiHidden/>
    <w:rsid w:val="006C46AD"/>
    <w:pPr>
      <w:tabs>
        <w:tab w:val="right" w:leader="dot" w:pos="9241"/>
      </w:tabs>
      <w:ind w:firstLineChars="500" w:firstLine="505"/>
      <w:jc w:val="left"/>
    </w:pPr>
    <w:rPr>
      <w:rFonts w:ascii="宋体" w:eastAsia="宋体" w:hAnsi="Times New Roman" w:cs="Times New Roman"/>
      <w:szCs w:val="21"/>
    </w:rPr>
  </w:style>
  <w:style w:type="paragraph" w:styleId="8">
    <w:name w:val="index 8"/>
    <w:basedOn w:val="a0"/>
    <w:next w:val="a0"/>
    <w:qFormat/>
    <w:rsid w:val="006C46AD"/>
    <w:pPr>
      <w:ind w:left="1680" w:hanging="210"/>
      <w:jc w:val="left"/>
    </w:pPr>
    <w:rPr>
      <w:rFonts w:ascii="Calibri" w:eastAsia="宋体" w:hAnsi="Calibri" w:cs="Times New Roman"/>
      <w:sz w:val="20"/>
      <w:szCs w:val="20"/>
    </w:rPr>
  </w:style>
  <w:style w:type="paragraph" w:styleId="a4">
    <w:name w:val="caption"/>
    <w:basedOn w:val="a0"/>
    <w:next w:val="a0"/>
    <w:qFormat/>
    <w:rsid w:val="006C46AD"/>
    <w:pPr>
      <w:spacing w:before="152" w:after="160"/>
    </w:pPr>
    <w:rPr>
      <w:rFonts w:ascii="Arial" w:eastAsia="黑体" w:hAnsi="Arial" w:cs="Arial"/>
      <w:sz w:val="20"/>
      <w:szCs w:val="20"/>
    </w:rPr>
  </w:style>
  <w:style w:type="paragraph" w:styleId="5">
    <w:name w:val="index 5"/>
    <w:basedOn w:val="a0"/>
    <w:next w:val="a0"/>
    <w:rsid w:val="006C46AD"/>
    <w:pPr>
      <w:ind w:left="1050" w:hanging="210"/>
      <w:jc w:val="left"/>
    </w:pPr>
    <w:rPr>
      <w:rFonts w:ascii="Calibri" w:eastAsia="宋体" w:hAnsi="Calibri" w:cs="Times New Roman"/>
      <w:sz w:val="20"/>
      <w:szCs w:val="20"/>
    </w:rPr>
  </w:style>
  <w:style w:type="paragraph" w:styleId="a5">
    <w:name w:val="Document Map"/>
    <w:basedOn w:val="a0"/>
    <w:link w:val="a6"/>
    <w:semiHidden/>
    <w:qFormat/>
    <w:rsid w:val="006C46AD"/>
    <w:pPr>
      <w:shd w:val="clear" w:color="auto" w:fill="000080"/>
    </w:pPr>
    <w:rPr>
      <w:rFonts w:ascii="Times New Roman" w:eastAsia="宋体" w:hAnsi="Times New Roman" w:cs="Times New Roman"/>
      <w:szCs w:val="24"/>
    </w:rPr>
  </w:style>
  <w:style w:type="character" w:customStyle="1" w:styleId="a6">
    <w:name w:val="文档结构图 字符"/>
    <w:basedOn w:val="a1"/>
    <w:link w:val="a5"/>
    <w:semiHidden/>
    <w:rsid w:val="006C46AD"/>
    <w:rPr>
      <w:rFonts w:ascii="Times New Roman" w:eastAsia="宋体" w:hAnsi="Times New Roman" w:cs="Times New Roman"/>
      <w:szCs w:val="24"/>
      <w:shd w:val="clear" w:color="auto" w:fill="000080"/>
    </w:rPr>
  </w:style>
  <w:style w:type="paragraph" w:styleId="6">
    <w:name w:val="index 6"/>
    <w:basedOn w:val="a0"/>
    <w:next w:val="a0"/>
    <w:rsid w:val="006C46AD"/>
    <w:pPr>
      <w:ind w:left="1260" w:hanging="210"/>
      <w:jc w:val="left"/>
    </w:pPr>
    <w:rPr>
      <w:rFonts w:ascii="Calibri" w:eastAsia="宋体" w:hAnsi="Calibri" w:cs="Times New Roman"/>
      <w:sz w:val="20"/>
      <w:szCs w:val="20"/>
    </w:rPr>
  </w:style>
  <w:style w:type="paragraph" w:styleId="4">
    <w:name w:val="index 4"/>
    <w:basedOn w:val="a0"/>
    <w:next w:val="a0"/>
    <w:rsid w:val="006C46AD"/>
    <w:pPr>
      <w:ind w:left="840" w:hanging="210"/>
      <w:jc w:val="left"/>
    </w:pPr>
    <w:rPr>
      <w:rFonts w:ascii="Calibri" w:eastAsia="宋体" w:hAnsi="Calibri" w:cs="Times New Roman"/>
      <w:sz w:val="20"/>
      <w:szCs w:val="20"/>
    </w:rPr>
  </w:style>
  <w:style w:type="paragraph" w:styleId="TOC5">
    <w:name w:val="toc 5"/>
    <w:basedOn w:val="a0"/>
    <w:next w:val="a0"/>
    <w:semiHidden/>
    <w:rsid w:val="006C46AD"/>
    <w:pPr>
      <w:tabs>
        <w:tab w:val="right" w:leader="dot" w:pos="9241"/>
      </w:tabs>
      <w:ind w:firstLineChars="300" w:firstLine="300"/>
      <w:jc w:val="left"/>
    </w:pPr>
    <w:rPr>
      <w:rFonts w:ascii="宋体" w:eastAsia="宋体" w:hAnsi="Times New Roman" w:cs="Times New Roman"/>
      <w:szCs w:val="21"/>
    </w:rPr>
  </w:style>
  <w:style w:type="paragraph" w:styleId="TOC3">
    <w:name w:val="toc 3"/>
    <w:basedOn w:val="a0"/>
    <w:next w:val="a0"/>
    <w:uiPriority w:val="39"/>
    <w:qFormat/>
    <w:rsid w:val="006C46AD"/>
    <w:pPr>
      <w:tabs>
        <w:tab w:val="right" w:leader="dot" w:pos="9241"/>
      </w:tabs>
      <w:ind w:firstLineChars="100" w:firstLine="102"/>
      <w:jc w:val="left"/>
    </w:pPr>
    <w:rPr>
      <w:rFonts w:ascii="宋体" w:eastAsia="宋体" w:hAnsi="Times New Roman" w:cs="Times New Roman"/>
      <w:szCs w:val="21"/>
    </w:rPr>
  </w:style>
  <w:style w:type="paragraph" w:styleId="TOC8">
    <w:name w:val="toc 8"/>
    <w:basedOn w:val="a0"/>
    <w:next w:val="a0"/>
    <w:semiHidden/>
    <w:rsid w:val="006C46AD"/>
    <w:pPr>
      <w:tabs>
        <w:tab w:val="right" w:leader="dot" w:pos="9241"/>
      </w:tabs>
      <w:ind w:firstLineChars="600" w:firstLine="607"/>
      <w:jc w:val="left"/>
    </w:pPr>
    <w:rPr>
      <w:rFonts w:ascii="宋体" w:eastAsia="宋体" w:hAnsi="Times New Roman" w:cs="Times New Roman"/>
      <w:szCs w:val="21"/>
    </w:rPr>
  </w:style>
  <w:style w:type="paragraph" w:styleId="31">
    <w:name w:val="index 3"/>
    <w:basedOn w:val="a0"/>
    <w:next w:val="a0"/>
    <w:rsid w:val="006C46AD"/>
    <w:pPr>
      <w:ind w:left="630" w:hanging="210"/>
      <w:jc w:val="left"/>
    </w:pPr>
    <w:rPr>
      <w:rFonts w:ascii="Calibri" w:eastAsia="宋体" w:hAnsi="Calibri" w:cs="Times New Roman"/>
      <w:sz w:val="20"/>
      <w:szCs w:val="20"/>
    </w:rPr>
  </w:style>
  <w:style w:type="paragraph" w:styleId="a7">
    <w:name w:val="endnote text"/>
    <w:basedOn w:val="a0"/>
    <w:link w:val="a8"/>
    <w:semiHidden/>
    <w:rsid w:val="006C46AD"/>
    <w:pPr>
      <w:snapToGrid w:val="0"/>
      <w:jc w:val="left"/>
    </w:pPr>
    <w:rPr>
      <w:rFonts w:ascii="Times New Roman" w:eastAsia="宋体" w:hAnsi="Times New Roman" w:cs="Times New Roman"/>
      <w:szCs w:val="24"/>
    </w:rPr>
  </w:style>
  <w:style w:type="character" w:customStyle="1" w:styleId="a8">
    <w:name w:val="尾注文本 字符"/>
    <w:basedOn w:val="a1"/>
    <w:link w:val="a7"/>
    <w:semiHidden/>
    <w:rsid w:val="006C46AD"/>
    <w:rPr>
      <w:rFonts w:ascii="Times New Roman" w:eastAsia="宋体" w:hAnsi="Times New Roman" w:cs="Times New Roman"/>
      <w:szCs w:val="24"/>
    </w:rPr>
  </w:style>
  <w:style w:type="paragraph" w:styleId="a9">
    <w:name w:val="Balloon Text"/>
    <w:basedOn w:val="a0"/>
    <w:link w:val="aa"/>
    <w:qFormat/>
    <w:rsid w:val="006C46AD"/>
    <w:rPr>
      <w:rFonts w:ascii="Times New Roman" w:eastAsia="宋体" w:hAnsi="Times New Roman" w:cs="Times New Roman"/>
      <w:sz w:val="18"/>
      <w:szCs w:val="18"/>
    </w:rPr>
  </w:style>
  <w:style w:type="character" w:customStyle="1" w:styleId="aa">
    <w:name w:val="批注框文本 字符"/>
    <w:basedOn w:val="a1"/>
    <w:link w:val="a9"/>
    <w:rsid w:val="006C46AD"/>
    <w:rPr>
      <w:rFonts w:ascii="Times New Roman" w:eastAsia="宋体" w:hAnsi="Times New Roman" w:cs="Times New Roman"/>
      <w:sz w:val="18"/>
      <w:szCs w:val="18"/>
    </w:rPr>
  </w:style>
  <w:style w:type="paragraph" w:styleId="ab">
    <w:name w:val="footer"/>
    <w:basedOn w:val="a0"/>
    <w:link w:val="ac"/>
    <w:uiPriority w:val="99"/>
    <w:rsid w:val="006C46AD"/>
    <w:pPr>
      <w:snapToGrid w:val="0"/>
      <w:ind w:rightChars="100" w:right="210"/>
      <w:jc w:val="right"/>
    </w:pPr>
    <w:rPr>
      <w:rFonts w:ascii="Times New Roman" w:eastAsia="宋体" w:hAnsi="Times New Roman" w:cs="Times New Roman"/>
      <w:sz w:val="18"/>
      <w:szCs w:val="18"/>
    </w:rPr>
  </w:style>
  <w:style w:type="character" w:customStyle="1" w:styleId="ac">
    <w:name w:val="页脚 字符"/>
    <w:basedOn w:val="a1"/>
    <w:link w:val="ab"/>
    <w:uiPriority w:val="99"/>
    <w:rsid w:val="006C46AD"/>
    <w:rPr>
      <w:rFonts w:ascii="Times New Roman" w:eastAsia="宋体" w:hAnsi="Times New Roman" w:cs="Times New Roman"/>
      <w:sz w:val="18"/>
      <w:szCs w:val="18"/>
    </w:rPr>
  </w:style>
  <w:style w:type="paragraph" w:styleId="ad">
    <w:name w:val="header"/>
    <w:basedOn w:val="a0"/>
    <w:link w:val="ae"/>
    <w:rsid w:val="006C46AD"/>
    <w:pPr>
      <w:snapToGrid w:val="0"/>
      <w:jc w:val="left"/>
    </w:pPr>
    <w:rPr>
      <w:rFonts w:ascii="Times New Roman" w:eastAsia="宋体" w:hAnsi="Times New Roman" w:cs="Times New Roman"/>
      <w:sz w:val="18"/>
      <w:szCs w:val="18"/>
    </w:rPr>
  </w:style>
  <w:style w:type="character" w:customStyle="1" w:styleId="ae">
    <w:name w:val="页眉 字符"/>
    <w:basedOn w:val="a1"/>
    <w:link w:val="ad"/>
    <w:rsid w:val="006C46AD"/>
    <w:rPr>
      <w:rFonts w:ascii="Times New Roman" w:eastAsia="宋体" w:hAnsi="Times New Roman" w:cs="Times New Roman"/>
      <w:sz w:val="18"/>
      <w:szCs w:val="18"/>
    </w:rPr>
  </w:style>
  <w:style w:type="paragraph" w:styleId="TOC1">
    <w:name w:val="toc 1"/>
    <w:basedOn w:val="a0"/>
    <w:next w:val="a0"/>
    <w:uiPriority w:val="39"/>
    <w:qFormat/>
    <w:rsid w:val="006C46AD"/>
    <w:pPr>
      <w:tabs>
        <w:tab w:val="right" w:leader="dot" w:pos="9241"/>
      </w:tabs>
      <w:spacing w:beforeLines="25" w:afterLines="25"/>
      <w:jc w:val="left"/>
    </w:pPr>
    <w:rPr>
      <w:rFonts w:ascii="宋体" w:eastAsia="宋体" w:hAnsi="Times New Roman" w:cs="Times New Roman"/>
      <w:szCs w:val="21"/>
    </w:rPr>
  </w:style>
  <w:style w:type="paragraph" w:styleId="TOC4">
    <w:name w:val="toc 4"/>
    <w:basedOn w:val="a0"/>
    <w:next w:val="a0"/>
    <w:semiHidden/>
    <w:rsid w:val="006C46AD"/>
    <w:pPr>
      <w:tabs>
        <w:tab w:val="right" w:leader="dot" w:pos="9241"/>
      </w:tabs>
      <w:ind w:firstLineChars="200" w:firstLine="198"/>
      <w:jc w:val="left"/>
    </w:pPr>
    <w:rPr>
      <w:rFonts w:ascii="宋体" w:eastAsia="宋体" w:hAnsi="Times New Roman" w:cs="Times New Roman"/>
      <w:szCs w:val="21"/>
    </w:rPr>
  </w:style>
  <w:style w:type="paragraph" w:styleId="11">
    <w:name w:val="index 1"/>
    <w:basedOn w:val="a0"/>
    <w:next w:val="a0"/>
    <w:autoRedefine/>
    <w:unhideWhenUsed/>
    <w:qFormat/>
    <w:rsid w:val="006C46AD"/>
  </w:style>
  <w:style w:type="paragraph" w:styleId="af">
    <w:name w:val="index heading"/>
    <w:basedOn w:val="a0"/>
    <w:next w:val="11"/>
    <w:qFormat/>
    <w:rsid w:val="006C46AD"/>
    <w:pPr>
      <w:spacing w:before="120" w:after="120"/>
      <w:jc w:val="center"/>
    </w:pPr>
    <w:rPr>
      <w:rFonts w:ascii="Calibri" w:eastAsia="宋体" w:hAnsi="Calibri" w:cs="Times New Roman"/>
      <w:b/>
      <w:bCs/>
      <w:iCs/>
      <w:szCs w:val="20"/>
    </w:rPr>
  </w:style>
  <w:style w:type="paragraph" w:customStyle="1" w:styleId="af0">
    <w:name w:val="段"/>
    <w:link w:val="Char"/>
    <w:rsid w:val="006C46AD"/>
    <w:pPr>
      <w:tabs>
        <w:tab w:val="center" w:pos="4201"/>
        <w:tab w:val="right" w:leader="dot" w:pos="9298"/>
      </w:tabs>
      <w:autoSpaceDE w:val="0"/>
      <w:autoSpaceDN w:val="0"/>
      <w:ind w:firstLineChars="200" w:firstLine="420"/>
      <w:jc w:val="both"/>
    </w:pPr>
    <w:rPr>
      <w:rFonts w:ascii="宋体" w:eastAsia="宋体" w:hAnsi="Times New Roman" w:cs="Times New Roman"/>
      <w:kern w:val="0"/>
      <w:szCs w:val="20"/>
    </w:rPr>
  </w:style>
  <w:style w:type="paragraph" w:styleId="af1">
    <w:name w:val="footnote text"/>
    <w:basedOn w:val="a0"/>
    <w:link w:val="af2"/>
    <w:qFormat/>
    <w:rsid w:val="006C46AD"/>
    <w:pPr>
      <w:tabs>
        <w:tab w:val="left" w:pos="0"/>
      </w:tabs>
      <w:snapToGrid w:val="0"/>
      <w:ind w:left="720" w:hanging="357"/>
      <w:jc w:val="left"/>
    </w:pPr>
    <w:rPr>
      <w:rFonts w:ascii="宋体" w:eastAsia="宋体" w:hAnsi="Times New Roman" w:cs="Times New Roman"/>
      <w:sz w:val="18"/>
      <w:szCs w:val="18"/>
    </w:rPr>
  </w:style>
  <w:style w:type="character" w:customStyle="1" w:styleId="af2">
    <w:name w:val="脚注文本 字符"/>
    <w:basedOn w:val="a1"/>
    <w:link w:val="af1"/>
    <w:rsid w:val="006C46AD"/>
    <w:rPr>
      <w:rFonts w:ascii="宋体" w:eastAsia="宋体" w:hAnsi="Times New Roman" w:cs="Times New Roman"/>
      <w:sz w:val="18"/>
      <w:szCs w:val="18"/>
    </w:rPr>
  </w:style>
  <w:style w:type="paragraph" w:styleId="TOC6">
    <w:name w:val="toc 6"/>
    <w:basedOn w:val="a0"/>
    <w:next w:val="a0"/>
    <w:semiHidden/>
    <w:rsid w:val="006C46AD"/>
    <w:pPr>
      <w:tabs>
        <w:tab w:val="right" w:leader="dot" w:pos="9241"/>
      </w:tabs>
      <w:ind w:firstLineChars="400" w:firstLine="403"/>
      <w:jc w:val="left"/>
    </w:pPr>
    <w:rPr>
      <w:rFonts w:ascii="宋体" w:eastAsia="宋体" w:hAnsi="Times New Roman" w:cs="Times New Roman"/>
      <w:szCs w:val="21"/>
    </w:rPr>
  </w:style>
  <w:style w:type="paragraph" w:styleId="7">
    <w:name w:val="index 7"/>
    <w:basedOn w:val="a0"/>
    <w:next w:val="a0"/>
    <w:rsid w:val="006C46AD"/>
    <w:pPr>
      <w:ind w:left="1470" w:hanging="210"/>
      <w:jc w:val="left"/>
    </w:pPr>
    <w:rPr>
      <w:rFonts w:ascii="Calibri" w:eastAsia="宋体" w:hAnsi="Calibri" w:cs="Times New Roman"/>
      <w:sz w:val="20"/>
      <w:szCs w:val="20"/>
    </w:rPr>
  </w:style>
  <w:style w:type="paragraph" w:styleId="9">
    <w:name w:val="index 9"/>
    <w:basedOn w:val="a0"/>
    <w:next w:val="a0"/>
    <w:rsid w:val="006C46AD"/>
    <w:pPr>
      <w:ind w:left="1890" w:hanging="210"/>
      <w:jc w:val="left"/>
    </w:pPr>
    <w:rPr>
      <w:rFonts w:ascii="Calibri" w:eastAsia="宋体" w:hAnsi="Calibri" w:cs="Times New Roman"/>
      <w:sz w:val="20"/>
      <w:szCs w:val="20"/>
    </w:rPr>
  </w:style>
  <w:style w:type="paragraph" w:styleId="TOC2">
    <w:name w:val="toc 2"/>
    <w:basedOn w:val="a0"/>
    <w:next w:val="a0"/>
    <w:uiPriority w:val="39"/>
    <w:rsid w:val="006C46AD"/>
    <w:pPr>
      <w:tabs>
        <w:tab w:val="right" w:leader="dot" w:pos="9241"/>
      </w:tabs>
    </w:pPr>
    <w:rPr>
      <w:rFonts w:ascii="宋体" w:eastAsia="宋体" w:hAnsi="Times New Roman" w:cs="Times New Roman"/>
      <w:szCs w:val="21"/>
    </w:rPr>
  </w:style>
  <w:style w:type="paragraph" w:styleId="TOC9">
    <w:name w:val="toc 9"/>
    <w:basedOn w:val="a0"/>
    <w:next w:val="a0"/>
    <w:semiHidden/>
    <w:rsid w:val="006C46AD"/>
    <w:pPr>
      <w:ind w:left="1470"/>
      <w:jc w:val="left"/>
    </w:pPr>
    <w:rPr>
      <w:rFonts w:ascii="Times New Roman" w:eastAsia="宋体" w:hAnsi="Times New Roman" w:cs="Times New Roman"/>
      <w:sz w:val="20"/>
      <w:szCs w:val="20"/>
    </w:rPr>
  </w:style>
  <w:style w:type="paragraph" w:styleId="2">
    <w:name w:val="index 2"/>
    <w:basedOn w:val="a0"/>
    <w:next w:val="a0"/>
    <w:rsid w:val="006C46AD"/>
    <w:pPr>
      <w:ind w:left="420" w:hanging="210"/>
      <w:jc w:val="left"/>
    </w:pPr>
    <w:rPr>
      <w:rFonts w:ascii="Calibri" w:eastAsia="宋体" w:hAnsi="Calibri" w:cs="Times New Roman"/>
      <w:sz w:val="20"/>
      <w:szCs w:val="20"/>
    </w:rPr>
  </w:style>
  <w:style w:type="table" w:styleId="af3">
    <w:name w:val="Table Grid"/>
    <w:basedOn w:val="a2"/>
    <w:uiPriority w:val="59"/>
    <w:rsid w:val="006C46AD"/>
    <w:pPr>
      <w:numPr>
        <w:numId w:val="1"/>
      </w:numPr>
      <w:tabs>
        <w:tab w:val="num" w:pos="360"/>
      </w:tabs>
      <w:ind w:left="0" w:firstLine="0"/>
    </w:pPr>
    <w:rPr>
      <w:rFonts w:ascii="宋体" w:eastAsia="宋体" w:hAnsi="Times New Roman" w:cs="Times New Roman"/>
      <w:kern w:val="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4">
    <w:name w:val="endnote reference"/>
    <w:basedOn w:val="a1"/>
    <w:semiHidden/>
    <w:rsid w:val="006C46AD"/>
    <w:rPr>
      <w:vertAlign w:val="superscript"/>
    </w:rPr>
  </w:style>
  <w:style w:type="character" w:styleId="af5">
    <w:name w:val="page number"/>
    <w:basedOn w:val="a1"/>
    <w:qFormat/>
    <w:rsid w:val="006C46AD"/>
    <w:rPr>
      <w:rFonts w:ascii="Times New Roman" w:eastAsia="宋体" w:hAnsi="Times New Roman"/>
      <w:sz w:val="18"/>
    </w:rPr>
  </w:style>
  <w:style w:type="character" w:styleId="af6">
    <w:name w:val="FollowedHyperlink"/>
    <w:basedOn w:val="a1"/>
    <w:rsid w:val="006C46AD"/>
    <w:rPr>
      <w:color w:val="800080"/>
      <w:u w:val="single"/>
    </w:rPr>
  </w:style>
  <w:style w:type="character" w:styleId="af7">
    <w:name w:val="Hyperlink"/>
    <w:basedOn w:val="a1"/>
    <w:uiPriority w:val="99"/>
    <w:rsid w:val="006C46AD"/>
    <w:rPr>
      <w:color w:val="0000FF"/>
      <w:spacing w:val="0"/>
      <w:w w:val="100"/>
      <w:szCs w:val="21"/>
      <w:u w:val="single"/>
      <w:lang w:val="en-US" w:eastAsia="zh-CN"/>
    </w:rPr>
  </w:style>
  <w:style w:type="character" w:styleId="af8">
    <w:name w:val="footnote reference"/>
    <w:basedOn w:val="a1"/>
    <w:semiHidden/>
    <w:rsid w:val="006C46AD"/>
    <w:rPr>
      <w:vertAlign w:val="superscript"/>
    </w:rPr>
  </w:style>
  <w:style w:type="character" w:customStyle="1" w:styleId="af9">
    <w:name w:val="发布"/>
    <w:basedOn w:val="a1"/>
    <w:qFormat/>
    <w:rsid w:val="006C46AD"/>
    <w:rPr>
      <w:rFonts w:ascii="黑体" w:eastAsia="黑体"/>
      <w:spacing w:val="85"/>
      <w:w w:val="100"/>
      <w:position w:val="3"/>
      <w:sz w:val="28"/>
      <w:szCs w:val="28"/>
    </w:rPr>
  </w:style>
  <w:style w:type="character" w:customStyle="1" w:styleId="Char">
    <w:name w:val="段 Char"/>
    <w:basedOn w:val="a1"/>
    <w:link w:val="af0"/>
    <w:rsid w:val="006C46AD"/>
    <w:rPr>
      <w:rFonts w:ascii="宋体" w:eastAsia="宋体" w:hAnsi="Times New Roman" w:cs="Times New Roman"/>
      <w:kern w:val="0"/>
      <w:szCs w:val="20"/>
    </w:rPr>
  </w:style>
  <w:style w:type="character" w:customStyle="1" w:styleId="Char0">
    <w:name w:val="附录公式 Char"/>
    <w:basedOn w:val="Char"/>
    <w:link w:val="afa"/>
    <w:rsid w:val="006C46AD"/>
    <w:rPr>
      <w:rFonts w:ascii="宋体" w:eastAsia="宋体" w:hAnsi="Times New Roman" w:cs="Times New Roman"/>
      <w:kern w:val="0"/>
      <w:szCs w:val="20"/>
    </w:rPr>
  </w:style>
  <w:style w:type="paragraph" w:customStyle="1" w:styleId="afa">
    <w:name w:val="附录公式"/>
    <w:basedOn w:val="af0"/>
    <w:next w:val="af0"/>
    <w:link w:val="Char0"/>
    <w:qFormat/>
    <w:rsid w:val="006C46AD"/>
  </w:style>
  <w:style w:type="character" w:customStyle="1" w:styleId="Char1">
    <w:name w:val="首示例 Char"/>
    <w:basedOn w:val="a1"/>
    <w:link w:val="afb"/>
    <w:qFormat/>
    <w:rsid w:val="006C46AD"/>
    <w:rPr>
      <w:rFonts w:ascii="宋体" w:hAnsi="宋体"/>
      <w:sz w:val="18"/>
      <w:szCs w:val="18"/>
    </w:rPr>
  </w:style>
  <w:style w:type="paragraph" w:customStyle="1" w:styleId="afb">
    <w:name w:val="首示例"/>
    <w:next w:val="af0"/>
    <w:link w:val="Char1"/>
    <w:qFormat/>
    <w:rsid w:val="006C46AD"/>
    <w:pPr>
      <w:tabs>
        <w:tab w:val="left" w:pos="360"/>
      </w:tabs>
    </w:pPr>
    <w:rPr>
      <w:rFonts w:ascii="宋体" w:hAnsi="宋体"/>
      <w:sz w:val="18"/>
      <w:szCs w:val="18"/>
    </w:rPr>
  </w:style>
  <w:style w:type="paragraph" w:customStyle="1" w:styleId="afc">
    <w:name w:val="数字编号列项（二级）"/>
    <w:rsid w:val="006C46AD"/>
    <w:pPr>
      <w:tabs>
        <w:tab w:val="left" w:pos="1260"/>
      </w:tabs>
      <w:ind w:left="1259" w:hanging="419"/>
      <w:jc w:val="both"/>
    </w:pPr>
    <w:rPr>
      <w:rFonts w:ascii="宋体" w:eastAsia="宋体" w:hAnsi="Times New Roman" w:cs="Times New Roman"/>
      <w:kern w:val="0"/>
      <w:szCs w:val="20"/>
    </w:rPr>
  </w:style>
  <w:style w:type="paragraph" w:customStyle="1" w:styleId="afd">
    <w:name w:val="封面标准代替信息"/>
    <w:rsid w:val="006C46AD"/>
    <w:pPr>
      <w:framePr w:w="9140" w:h="1242" w:hRule="exact" w:hSpace="284" w:wrap="around" w:vAnchor="page" w:hAnchor="page" w:x="1645" w:y="2910" w:anchorLock="1"/>
      <w:spacing w:before="57" w:line="280" w:lineRule="exact"/>
      <w:jc w:val="right"/>
    </w:pPr>
    <w:rPr>
      <w:rFonts w:ascii="宋体" w:eastAsia="宋体" w:hAnsi="Times New Roman" w:cs="Times New Roman"/>
      <w:kern w:val="0"/>
      <w:szCs w:val="21"/>
    </w:rPr>
  </w:style>
  <w:style w:type="paragraph" w:customStyle="1" w:styleId="afe">
    <w:name w:val="注："/>
    <w:next w:val="af0"/>
    <w:qFormat/>
    <w:rsid w:val="006C46AD"/>
    <w:pPr>
      <w:widowControl w:val="0"/>
      <w:autoSpaceDE w:val="0"/>
      <w:autoSpaceDN w:val="0"/>
      <w:ind w:left="726" w:hanging="363"/>
      <w:jc w:val="both"/>
    </w:pPr>
    <w:rPr>
      <w:rFonts w:ascii="宋体" w:eastAsia="宋体" w:hAnsi="Times New Roman" w:cs="Times New Roman"/>
      <w:kern w:val="0"/>
      <w:sz w:val="18"/>
      <w:szCs w:val="18"/>
    </w:rPr>
  </w:style>
  <w:style w:type="paragraph" w:customStyle="1" w:styleId="aff">
    <w:name w:val="附录三级条标题"/>
    <w:basedOn w:val="aff0"/>
    <w:next w:val="af0"/>
    <w:rsid w:val="006C46AD"/>
    <w:pPr>
      <w:outlineLvl w:val="4"/>
    </w:pPr>
  </w:style>
  <w:style w:type="paragraph" w:customStyle="1" w:styleId="aff0">
    <w:name w:val="附录二级条标题"/>
    <w:basedOn w:val="a0"/>
    <w:next w:val="af0"/>
    <w:rsid w:val="006C46AD"/>
    <w:pPr>
      <w:widowControl/>
      <w:tabs>
        <w:tab w:val="left" w:pos="360"/>
      </w:tabs>
      <w:wordWrap w:val="0"/>
      <w:overflowPunct w:val="0"/>
      <w:autoSpaceDE w:val="0"/>
      <w:autoSpaceDN w:val="0"/>
      <w:spacing w:beforeLines="50" w:afterLines="50"/>
      <w:ind w:left="4252"/>
      <w:textAlignment w:val="baseline"/>
      <w:outlineLvl w:val="3"/>
    </w:pPr>
    <w:rPr>
      <w:rFonts w:ascii="黑体" w:eastAsia="黑体" w:hAnsi="Times New Roman" w:cs="Times New Roman"/>
      <w:kern w:val="21"/>
      <w:szCs w:val="20"/>
    </w:rPr>
  </w:style>
  <w:style w:type="paragraph" w:customStyle="1" w:styleId="aff1">
    <w:name w:val="附录标识"/>
    <w:basedOn w:val="a0"/>
    <w:next w:val="af0"/>
    <w:rsid w:val="006C46AD"/>
    <w:pPr>
      <w:keepNext/>
      <w:widowControl/>
      <w:shd w:val="clear" w:color="FFFFFF" w:fill="FFFFFF"/>
      <w:tabs>
        <w:tab w:val="left" w:pos="360"/>
        <w:tab w:val="left" w:pos="6405"/>
      </w:tabs>
      <w:spacing w:before="640" w:after="280"/>
      <w:ind w:left="4252"/>
      <w:jc w:val="center"/>
      <w:outlineLvl w:val="0"/>
    </w:pPr>
    <w:rPr>
      <w:rFonts w:ascii="黑体" w:eastAsia="黑体" w:hAnsi="Times New Roman" w:cs="Times New Roman"/>
      <w:kern w:val="0"/>
      <w:szCs w:val="20"/>
    </w:rPr>
  </w:style>
  <w:style w:type="paragraph" w:customStyle="1" w:styleId="aff2">
    <w:name w:val="附录公式编号制表符"/>
    <w:basedOn w:val="a0"/>
    <w:next w:val="af0"/>
    <w:qFormat/>
    <w:rsid w:val="006C46AD"/>
    <w:pPr>
      <w:widowControl/>
      <w:tabs>
        <w:tab w:val="center" w:pos="4201"/>
        <w:tab w:val="right" w:leader="dot" w:pos="9298"/>
      </w:tabs>
      <w:autoSpaceDE w:val="0"/>
      <w:autoSpaceDN w:val="0"/>
    </w:pPr>
    <w:rPr>
      <w:rFonts w:ascii="宋体" w:eastAsia="宋体" w:hAnsi="Times New Roman" w:cs="Times New Roman"/>
      <w:kern w:val="0"/>
      <w:szCs w:val="20"/>
    </w:rPr>
  </w:style>
  <w:style w:type="paragraph" w:customStyle="1" w:styleId="aff3">
    <w:name w:val="注×："/>
    <w:rsid w:val="006C46AD"/>
    <w:pPr>
      <w:widowControl w:val="0"/>
      <w:autoSpaceDE w:val="0"/>
      <w:autoSpaceDN w:val="0"/>
      <w:ind w:left="811" w:hanging="448"/>
      <w:jc w:val="both"/>
    </w:pPr>
    <w:rPr>
      <w:rFonts w:ascii="宋体" w:eastAsia="宋体" w:hAnsi="Times New Roman" w:cs="Times New Roman"/>
      <w:kern w:val="0"/>
      <w:sz w:val="18"/>
      <w:szCs w:val="18"/>
    </w:rPr>
  </w:style>
  <w:style w:type="paragraph" w:customStyle="1" w:styleId="aff4">
    <w:name w:val="图标脚注说明"/>
    <w:basedOn w:val="af0"/>
    <w:rsid w:val="006C46AD"/>
    <w:pPr>
      <w:ind w:left="840" w:firstLineChars="0" w:hanging="420"/>
    </w:pPr>
    <w:rPr>
      <w:sz w:val="18"/>
      <w:szCs w:val="18"/>
    </w:rPr>
  </w:style>
  <w:style w:type="paragraph" w:customStyle="1" w:styleId="aff5">
    <w:name w:val="列项说明"/>
    <w:basedOn w:val="a0"/>
    <w:rsid w:val="006C46AD"/>
    <w:pPr>
      <w:adjustRightInd w:val="0"/>
      <w:spacing w:line="320" w:lineRule="exact"/>
      <w:ind w:leftChars="200" w:left="400" w:hangingChars="200" w:hanging="200"/>
      <w:jc w:val="left"/>
      <w:textAlignment w:val="baseline"/>
    </w:pPr>
    <w:rPr>
      <w:rFonts w:ascii="宋体" w:eastAsia="宋体" w:hAnsi="Times New Roman" w:cs="Times New Roman"/>
      <w:kern w:val="0"/>
      <w:szCs w:val="20"/>
    </w:rPr>
  </w:style>
  <w:style w:type="paragraph" w:customStyle="1" w:styleId="aff6">
    <w:name w:val="附录五级条标题"/>
    <w:basedOn w:val="aff7"/>
    <w:next w:val="af0"/>
    <w:rsid w:val="006C46AD"/>
    <w:pPr>
      <w:outlineLvl w:val="6"/>
    </w:pPr>
  </w:style>
  <w:style w:type="paragraph" w:customStyle="1" w:styleId="aff7">
    <w:name w:val="附录四级条标题"/>
    <w:basedOn w:val="aff"/>
    <w:next w:val="af0"/>
    <w:qFormat/>
    <w:rsid w:val="006C46AD"/>
    <w:pPr>
      <w:outlineLvl w:val="5"/>
    </w:pPr>
  </w:style>
  <w:style w:type="paragraph" w:customStyle="1" w:styleId="aff8">
    <w:name w:val="二级无"/>
    <w:basedOn w:val="aff9"/>
    <w:rsid w:val="006C46AD"/>
    <w:pPr>
      <w:spacing w:beforeLines="0" w:afterLines="0"/>
      <w:ind w:left="567"/>
    </w:pPr>
    <w:rPr>
      <w:rFonts w:ascii="宋体" w:eastAsia="宋体"/>
    </w:rPr>
  </w:style>
  <w:style w:type="paragraph" w:customStyle="1" w:styleId="aff9">
    <w:name w:val="二级条标题"/>
    <w:basedOn w:val="affa"/>
    <w:next w:val="af0"/>
    <w:rsid w:val="006C46AD"/>
    <w:pPr>
      <w:spacing w:before="50" w:after="50"/>
      <w:outlineLvl w:val="3"/>
    </w:pPr>
  </w:style>
  <w:style w:type="paragraph" w:customStyle="1" w:styleId="affa">
    <w:name w:val="一级条标题"/>
    <w:next w:val="af0"/>
    <w:rsid w:val="006C46AD"/>
    <w:pPr>
      <w:spacing w:beforeLines="50" w:afterLines="50"/>
      <w:ind w:left="426"/>
      <w:outlineLvl w:val="2"/>
    </w:pPr>
    <w:rPr>
      <w:rFonts w:ascii="黑体" w:eastAsia="黑体" w:hAnsi="Times New Roman" w:cs="Times New Roman"/>
      <w:kern w:val="0"/>
      <w:szCs w:val="21"/>
    </w:rPr>
  </w:style>
  <w:style w:type="paragraph" w:customStyle="1" w:styleId="affb">
    <w:name w:val="示例后文字"/>
    <w:basedOn w:val="af0"/>
    <w:next w:val="af0"/>
    <w:qFormat/>
    <w:rsid w:val="006C46AD"/>
    <w:pPr>
      <w:ind w:firstLine="360"/>
    </w:pPr>
    <w:rPr>
      <w:sz w:val="18"/>
    </w:rPr>
  </w:style>
  <w:style w:type="paragraph" w:customStyle="1" w:styleId="affc">
    <w:name w:val="四级条标题"/>
    <w:basedOn w:val="affd"/>
    <w:next w:val="af0"/>
    <w:rsid w:val="006C46AD"/>
    <w:pPr>
      <w:outlineLvl w:val="5"/>
    </w:pPr>
  </w:style>
  <w:style w:type="paragraph" w:customStyle="1" w:styleId="affd">
    <w:name w:val="三级条标题"/>
    <w:basedOn w:val="aff9"/>
    <w:next w:val="af0"/>
    <w:rsid w:val="006C46AD"/>
    <w:pPr>
      <w:outlineLvl w:val="4"/>
    </w:pPr>
  </w:style>
  <w:style w:type="paragraph" w:customStyle="1" w:styleId="affe">
    <w:name w:val="五级无"/>
    <w:basedOn w:val="afff"/>
    <w:rsid w:val="006C46AD"/>
    <w:pPr>
      <w:spacing w:beforeLines="0" w:afterLines="0"/>
    </w:pPr>
    <w:rPr>
      <w:rFonts w:ascii="宋体" w:eastAsia="宋体"/>
    </w:rPr>
  </w:style>
  <w:style w:type="paragraph" w:customStyle="1" w:styleId="afff">
    <w:name w:val="五级条标题"/>
    <w:basedOn w:val="affc"/>
    <w:next w:val="af0"/>
    <w:rsid w:val="006C46AD"/>
    <w:pPr>
      <w:outlineLvl w:val="6"/>
    </w:pPr>
  </w:style>
  <w:style w:type="paragraph" w:customStyle="1" w:styleId="afff0">
    <w:name w:val="示例×："/>
    <w:basedOn w:val="a"/>
    <w:qFormat/>
    <w:rsid w:val="006C46AD"/>
    <w:pPr>
      <w:numPr>
        <w:numId w:val="0"/>
      </w:numPr>
      <w:spacing w:beforeLines="0" w:afterLines="0"/>
      <w:ind w:firstLine="363"/>
      <w:outlineLvl w:val="9"/>
    </w:pPr>
    <w:rPr>
      <w:rFonts w:ascii="宋体" w:eastAsia="宋体"/>
      <w:sz w:val="18"/>
      <w:szCs w:val="18"/>
    </w:rPr>
  </w:style>
  <w:style w:type="paragraph" w:customStyle="1" w:styleId="a">
    <w:name w:val="章标题"/>
    <w:next w:val="af0"/>
    <w:rsid w:val="006C46AD"/>
    <w:pPr>
      <w:numPr>
        <w:numId w:val="2"/>
      </w:numPr>
      <w:spacing w:beforeLines="100" w:afterLines="100"/>
      <w:ind w:left="284"/>
      <w:jc w:val="both"/>
      <w:outlineLvl w:val="1"/>
    </w:pPr>
    <w:rPr>
      <w:rFonts w:ascii="黑体" w:eastAsia="黑体" w:hAnsi="Times New Roman" w:cs="Times New Roman"/>
      <w:kern w:val="0"/>
      <w:szCs w:val="20"/>
    </w:rPr>
  </w:style>
  <w:style w:type="paragraph" w:customStyle="1" w:styleId="afff1">
    <w:name w:val="封面标准名称"/>
    <w:rsid w:val="006C46AD"/>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ff2">
    <w:name w:val="前言、引言标题"/>
    <w:next w:val="af0"/>
    <w:rsid w:val="006C46AD"/>
    <w:pPr>
      <w:keepNext/>
      <w:pageBreakBefore/>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fff3">
    <w:name w:val="封面标准文稿编辑信息"/>
    <w:basedOn w:val="afff4"/>
    <w:rsid w:val="006C46AD"/>
    <w:pPr>
      <w:framePr w:wrap="around"/>
      <w:spacing w:before="180" w:line="180" w:lineRule="exact"/>
    </w:pPr>
    <w:rPr>
      <w:sz w:val="21"/>
    </w:rPr>
  </w:style>
  <w:style w:type="paragraph" w:customStyle="1" w:styleId="afff4">
    <w:name w:val="封面标准文稿类别"/>
    <w:basedOn w:val="afff5"/>
    <w:qFormat/>
    <w:rsid w:val="006C46AD"/>
    <w:pPr>
      <w:framePr w:wrap="around"/>
      <w:spacing w:after="160" w:line="240" w:lineRule="auto"/>
    </w:pPr>
    <w:rPr>
      <w:sz w:val="24"/>
    </w:rPr>
  </w:style>
  <w:style w:type="paragraph" w:customStyle="1" w:styleId="afff5">
    <w:name w:val="封面一致性程度标识"/>
    <w:basedOn w:val="afff6"/>
    <w:qFormat/>
    <w:rsid w:val="006C46AD"/>
    <w:pPr>
      <w:framePr w:wrap="around"/>
      <w:spacing w:before="440"/>
    </w:pPr>
    <w:rPr>
      <w:rFonts w:ascii="宋体" w:eastAsia="宋体"/>
    </w:rPr>
  </w:style>
  <w:style w:type="paragraph" w:customStyle="1" w:styleId="afff6">
    <w:name w:val="封面标准英文名称"/>
    <w:basedOn w:val="afff1"/>
    <w:rsid w:val="006C46AD"/>
    <w:pPr>
      <w:framePr w:wrap="around"/>
      <w:spacing w:before="370" w:line="400" w:lineRule="exact"/>
    </w:pPr>
    <w:rPr>
      <w:rFonts w:ascii="Times New Roman"/>
      <w:sz w:val="28"/>
      <w:szCs w:val="28"/>
    </w:rPr>
  </w:style>
  <w:style w:type="paragraph" w:customStyle="1" w:styleId="afff7">
    <w:name w:val="其他发布部门"/>
    <w:basedOn w:val="afff8"/>
    <w:rsid w:val="006C46AD"/>
    <w:pPr>
      <w:framePr w:wrap="around" w:y="15310"/>
      <w:spacing w:line="0" w:lineRule="atLeast"/>
    </w:pPr>
    <w:rPr>
      <w:rFonts w:ascii="黑体" w:eastAsia="黑体"/>
      <w:b w:val="0"/>
    </w:rPr>
  </w:style>
  <w:style w:type="paragraph" w:customStyle="1" w:styleId="afff8">
    <w:name w:val="发布部门"/>
    <w:next w:val="af0"/>
    <w:rsid w:val="006C46AD"/>
    <w:pPr>
      <w:framePr w:w="7938" w:h="1134" w:hRule="exact" w:hSpace="125" w:vSpace="181" w:wrap="around" w:vAnchor="page" w:hAnchor="page" w:x="2150" w:y="14630" w:anchorLock="1"/>
      <w:jc w:val="center"/>
    </w:pPr>
    <w:rPr>
      <w:rFonts w:ascii="宋体" w:eastAsia="宋体" w:hAnsi="Times New Roman" w:cs="Times New Roman"/>
      <w:b/>
      <w:spacing w:val="20"/>
      <w:w w:val="135"/>
      <w:kern w:val="0"/>
      <w:sz w:val="28"/>
      <w:szCs w:val="20"/>
    </w:rPr>
  </w:style>
  <w:style w:type="paragraph" w:customStyle="1" w:styleId="afff9">
    <w:name w:val="附录三级无"/>
    <w:basedOn w:val="aff"/>
    <w:rsid w:val="006C46AD"/>
    <w:pPr>
      <w:tabs>
        <w:tab w:val="clear" w:pos="360"/>
      </w:tabs>
      <w:spacing w:beforeLines="0" w:afterLines="0"/>
    </w:pPr>
    <w:rPr>
      <w:rFonts w:ascii="宋体" w:eastAsia="宋体"/>
      <w:szCs w:val="21"/>
    </w:rPr>
  </w:style>
  <w:style w:type="paragraph" w:customStyle="1" w:styleId="afffa">
    <w:name w:val="图表脚注说明"/>
    <w:basedOn w:val="a0"/>
    <w:rsid w:val="006C46AD"/>
    <w:pPr>
      <w:ind w:left="544" w:hanging="181"/>
    </w:pPr>
    <w:rPr>
      <w:rFonts w:ascii="宋体" w:eastAsia="宋体" w:hAnsi="Times New Roman" w:cs="Times New Roman"/>
      <w:sz w:val="18"/>
      <w:szCs w:val="18"/>
    </w:rPr>
  </w:style>
  <w:style w:type="paragraph" w:customStyle="1" w:styleId="afffb">
    <w:name w:val="发布日期"/>
    <w:rsid w:val="006C46AD"/>
    <w:pPr>
      <w:framePr w:w="3997" w:h="471" w:hRule="exact" w:vSpace="181" w:wrap="around" w:hAnchor="page" w:x="7089" w:y="14097" w:anchorLock="1"/>
    </w:pPr>
    <w:rPr>
      <w:rFonts w:ascii="Times New Roman" w:eastAsia="黑体" w:hAnsi="Times New Roman" w:cs="Times New Roman"/>
      <w:kern w:val="0"/>
      <w:sz w:val="28"/>
      <w:szCs w:val="20"/>
    </w:rPr>
  </w:style>
  <w:style w:type="paragraph" w:customStyle="1" w:styleId="afffc">
    <w:name w:val="列项说明数字编号"/>
    <w:qFormat/>
    <w:rsid w:val="006C46AD"/>
    <w:pPr>
      <w:ind w:leftChars="400" w:left="600" w:hangingChars="200" w:hanging="200"/>
    </w:pPr>
    <w:rPr>
      <w:rFonts w:ascii="宋体" w:eastAsia="宋体" w:hAnsi="Times New Roman" w:cs="Times New Roman"/>
      <w:kern w:val="0"/>
      <w:szCs w:val="20"/>
    </w:rPr>
  </w:style>
  <w:style w:type="paragraph" w:customStyle="1" w:styleId="afffd">
    <w:name w:val="三级无"/>
    <w:basedOn w:val="affd"/>
    <w:qFormat/>
    <w:rsid w:val="006C46AD"/>
    <w:pPr>
      <w:spacing w:beforeLines="0" w:afterLines="0"/>
    </w:pPr>
    <w:rPr>
      <w:rFonts w:ascii="宋体" w:eastAsia="宋体"/>
    </w:rPr>
  </w:style>
  <w:style w:type="paragraph" w:customStyle="1" w:styleId="afffe">
    <w:name w:val="附录图标题"/>
    <w:basedOn w:val="a0"/>
    <w:next w:val="af0"/>
    <w:qFormat/>
    <w:rsid w:val="006C46AD"/>
    <w:pPr>
      <w:tabs>
        <w:tab w:val="left" w:pos="363"/>
      </w:tabs>
      <w:spacing w:beforeLines="50" w:afterLines="50"/>
      <w:jc w:val="center"/>
    </w:pPr>
    <w:rPr>
      <w:rFonts w:ascii="黑体" w:eastAsia="黑体" w:hAnsi="Times New Roman" w:cs="Times New Roman"/>
      <w:szCs w:val="21"/>
    </w:rPr>
  </w:style>
  <w:style w:type="paragraph" w:customStyle="1" w:styleId="affff">
    <w:name w:val="正文表标题"/>
    <w:next w:val="af0"/>
    <w:qFormat/>
    <w:rsid w:val="006C46AD"/>
    <w:pPr>
      <w:tabs>
        <w:tab w:val="left" w:pos="360"/>
      </w:tabs>
      <w:spacing w:beforeLines="50" w:afterLines="50"/>
      <w:jc w:val="center"/>
    </w:pPr>
    <w:rPr>
      <w:rFonts w:ascii="黑体" w:eastAsia="黑体" w:hAnsi="Times New Roman" w:cs="Times New Roman"/>
      <w:kern w:val="0"/>
      <w:szCs w:val="20"/>
    </w:rPr>
  </w:style>
  <w:style w:type="paragraph" w:customStyle="1" w:styleId="affff0">
    <w:name w:val="其他发布日期"/>
    <w:basedOn w:val="afffb"/>
    <w:qFormat/>
    <w:rsid w:val="006C46AD"/>
    <w:pPr>
      <w:framePr w:wrap="around" w:vAnchor="page" w:hAnchor="text" w:x="1419"/>
    </w:pPr>
  </w:style>
  <w:style w:type="paragraph" w:customStyle="1" w:styleId="affff1">
    <w:name w:val="注：（正文）"/>
    <w:basedOn w:val="afe"/>
    <w:next w:val="af0"/>
    <w:rsid w:val="006C46AD"/>
  </w:style>
  <w:style w:type="paragraph" w:customStyle="1" w:styleId="affff2">
    <w:name w:val="正文公式编号制表符"/>
    <w:basedOn w:val="af0"/>
    <w:next w:val="af0"/>
    <w:qFormat/>
    <w:rsid w:val="006C46AD"/>
    <w:pPr>
      <w:ind w:firstLineChars="0" w:firstLine="0"/>
    </w:pPr>
  </w:style>
  <w:style w:type="paragraph" w:customStyle="1" w:styleId="20">
    <w:name w:val="封面标准名称2"/>
    <w:basedOn w:val="afff1"/>
    <w:rsid w:val="006C46AD"/>
    <w:pPr>
      <w:framePr w:wrap="around" w:y="4469"/>
      <w:spacing w:beforeLines="630"/>
    </w:pPr>
  </w:style>
  <w:style w:type="paragraph" w:customStyle="1" w:styleId="affff3">
    <w:name w:val="附录数字编号列项（二级）"/>
    <w:qFormat/>
    <w:rsid w:val="006C46AD"/>
    <w:pPr>
      <w:tabs>
        <w:tab w:val="left" w:pos="840"/>
      </w:tabs>
      <w:ind w:left="839" w:hanging="419"/>
    </w:pPr>
    <w:rPr>
      <w:rFonts w:ascii="宋体" w:eastAsia="宋体" w:hAnsi="Times New Roman" w:cs="Times New Roman"/>
      <w:kern w:val="0"/>
      <w:szCs w:val="20"/>
    </w:rPr>
  </w:style>
  <w:style w:type="paragraph" w:customStyle="1" w:styleId="affff4">
    <w:name w:val="标准书眉一"/>
    <w:rsid w:val="006C46AD"/>
    <w:pPr>
      <w:jc w:val="both"/>
    </w:pPr>
    <w:rPr>
      <w:rFonts w:ascii="Times New Roman" w:eastAsia="宋体" w:hAnsi="Times New Roman" w:cs="Times New Roman"/>
      <w:kern w:val="0"/>
      <w:sz w:val="20"/>
      <w:szCs w:val="20"/>
    </w:rPr>
  </w:style>
  <w:style w:type="paragraph" w:customStyle="1" w:styleId="affff5">
    <w:name w:val="附录一级条标题"/>
    <w:basedOn w:val="affff6"/>
    <w:next w:val="af0"/>
    <w:rsid w:val="006C46AD"/>
    <w:pPr>
      <w:autoSpaceDN w:val="0"/>
      <w:spacing w:beforeLines="50" w:afterLines="50"/>
      <w:outlineLvl w:val="2"/>
    </w:pPr>
  </w:style>
  <w:style w:type="paragraph" w:customStyle="1" w:styleId="affff6">
    <w:name w:val="附录章标题"/>
    <w:next w:val="af0"/>
    <w:rsid w:val="006C46AD"/>
    <w:pPr>
      <w:tabs>
        <w:tab w:val="left" w:pos="360"/>
      </w:tabs>
      <w:wordWrap w:val="0"/>
      <w:overflowPunct w:val="0"/>
      <w:autoSpaceDE w:val="0"/>
      <w:spacing w:beforeLines="100" w:afterLines="100"/>
      <w:ind w:left="4252"/>
      <w:jc w:val="both"/>
      <w:textAlignment w:val="baseline"/>
      <w:outlineLvl w:val="1"/>
    </w:pPr>
    <w:rPr>
      <w:rFonts w:ascii="黑体" w:eastAsia="黑体" w:hAnsi="Times New Roman" w:cs="Times New Roman"/>
      <w:kern w:val="21"/>
      <w:szCs w:val="20"/>
    </w:rPr>
  </w:style>
  <w:style w:type="paragraph" w:customStyle="1" w:styleId="affff7">
    <w:name w:val="一级无"/>
    <w:basedOn w:val="affa"/>
    <w:rsid w:val="006C46AD"/>
    <w:pPr>
      <w:spacing w:beforeLines="0" w:afterLines="0"/>
    </w:pPr>
    <w:rPr>
      <w:rFonts w:ascii="宋体" w:eastAsia="宋体"/>
    </w:rPr>
  </w:style>
  <w:style w:type="paragraph" w:customStyle="1" w:styleId="21">
    <w:name w:val="封面标准英文名称2"/>
    <w:basedOn w:val="afff6"/>
    <w:rsid w:val="006C46AD"/>
    <w:pPr>
      <w:framePr w:wrap="around" w:y="4469"/>
    </w:pPr>
  </w:style>
  <w:style w:type="paragraph" w:customStyle="1" w:styleId="affff8">
    <w:name w:val="目次、索引正文"/>
    <w:rsid w:val="006C46AD"/>
    <w:pPr>
      <w:spacing w:line="320" w:lineRule="exact"/>
      <w:jc w:val="both"/>
    </w:pPr>
    <w:rPr>
      <w:rFonts w:ascii="宋体" w:eastAsia="宋体" w:hAnsi="Times New Roman" w:cs="Times New Roman"/>
      <w:kern w:val="0"/>
      <w:szCs w:val="20"/>
    </w:rPr>
  </w:style>
  <w:style w:type="paragraph" w:customStyle="1" w:styleId="affff9">
    <w:name w:val="其他实施日期"/>
    <w:basedOn w:val="affffa"/>
    <w:rsid w:val="006C46AD"/>
    <w:pPr>
      <w:framePr w:wrap="around"/>
    </w:pPr>
  </w:style>
  <w:style w:type="paragraph" w:customStyle="1" w:styleId="affffa">
    <w:name w:val="实施日期"/>
    <w:basedOn w:val="afffb"/>
    <w:rsid w:val="006C46AD"/>
    <w:pPr>
      <w:framePr w:wrap="around" w:vAnchor="page" w:hAnchor="text"/>
      <w:jc w:val="right"/>
    </w:pPr>
  </w:style>
  <w:style w:type="paragraph" w:customStyle="1" w:styleId="affffb">
    <w:name w:val="附录图标号"/>
    <w:basedOn w:val="a0"/>
    <w:rsid w:val="006C46AD"/>
    <w:pPr>
      <w:keepNext/>
      <w:pageBreakBefore/>
      <w:widowControl/>
      <w:spacing w:line="14" w:lineRule="exact"/>
      <w:ind w:firstLine="363"/>
      <w:jc w:val="center"/>
      <w:outlineLvl w:val="0"/>
    </w:pPr>
    <w:rPr>
      <w:rFonts w:ascii="Times New Roman" w:eastAsia="宋体" w:hAnsi="Times New Roman" w:cs="Times New Roman"/>
      <w:color w:val="FFFFFF"/>
      <w:szCs w:val="24"/>
    </w:rPr>
  </w:style>
  <w:style w:type="paragraph" w:customStyle="1" w:styleId="affffc">
    <w:name w:val="列项●（二级）"/>
    <w:rsid w:val="006C46AD"/>
    <w:pPr>
      <w:tabs>
        <w:tab w:val="left" w:pos="760"/>
        <w:tab w:val="left" w:pos="840"/>
      </w:tabs>
      <w:ind w:left="1264" w:hanging="413"/>
      <w:jc w:val="both"/>
    </w:pPr>
    <w:rPr>
      <w:rFonts w:ascii="宋体" w:eastAsia="宋体" w:hAnsi="Times New Roman" w:cs="Times New Roman"/>
      <w:kern w:val="0"/>
      <w:szCs w:val="20"/>
    </w:rPr>
  </w:style>
  <w:style w:type="paragraph" w:customStyle="1" w:styleId="affffd">
    <w:name w:val="列项——（一级）"/>
    <w:rsid w:val="006C46AD"/>
    <w:pPr>
      <w:widowControl w:val="0"/>
      <w:ind w:left="833" w:hanging="408"/>
      <w:jc w:val="both"/>
    </w:pPr>
    <w:rPr>
      <w:rFonts w:ascii="宋体" w:eastAsia="宋体" w:hAnsi="Times New Roman" w:cs="Times New Roman"/>
      <w:kern w:val="0"/>
      <w:szCs w:val="20"/>
    </w:rPr>
  </w:style>
  <w:style w:type="paragraph" w:customStyle="1" w:styleId="affffe">
    <w:name w:val="示例内容"/>
    <w:rsid w:val="006C46AD"/>
    <w:pPr>
      <w:ind w:firstLineChars="200" w:firstLine="200"/>
    </w:pPr>
    <w:rPr>
      <w:rFonts w:ascii="宋体" w:eastAsia="宋体" w:hAnsi="Times New Roman" w:cs="Times New Roman"/>
      <w:kern w:val="0"/>
      <w:sz w:val="18"/>
      <w:szCs w:val="18"/>
    </w:rPr>
  </w:style>
  <w:style w:type="paragraph" w:customStyle="1" w:styleId="afffff">
    <w:name w:val="附录表标号"/>
    <w:basedOn w:val="a0"/>
    <w:next w:val="af0"/>
    <w:rsid w:val="006C46AD"/>
    <w:pPr>
      <w:spacing w:line="14" w:lineRule="exact"/>
      <w:ind w:left="811" w:hanging="448"/>
      <w:jc w:val="center"/>
      <w:outlineLvl w:val="0"/>
    </w:pPr>
    <w:rPr>
      <w:rFonts w:ascii="Times New Roman" w:eastAsia="宋体" w:hAnsi="Times New Roman" w:cs="Times New Roman"/>
      <w:color w:val="FFFFFF"/>
      <w:szCs w:val="24"/>
    </w:rPr>
  </w:style>
  <w:style w:type="paragraph" w:customStyle="1" w:styleId="afffff0">
    <w:name w:val="标准书脚_奇数页"/>
    <w:rsid w:val="006C46AD"/>
    <w:pPr>
      <w:spacing w:before="120"/>
      <w:ind w:right="198"/>
      <w:jc w:val="right"/>
    </w:pPr>
    <w:rPr>
      <w:rFonts w:ascii="宋体" w:eastAsia="宋体" w:hAnsi="Times New Roman" w:cs="Times New Roman"/>
      <w:kern w:val="0"/>
      <w:sz w:val="18"/>
      <w:szCs w:val="18"/>
    </w:rPr>
  </w:style>
  <w:style w:type="paragraph" w:customStyle="1" w:styleId="22">
    <w:name w:val="封面标准文稿类别2"/>
    <w:basedOn w:val="afff4"/>
    <w:rsid w:val="006C46AD"/>
    <w:pPr>
      <w:framePr w:wrap="around" w:y="4469"/>
    </w:pPr>
  </w:style>
  <w:style w:type="paragraph" w:customStyle="1" w:styleId="afffff1">
    <w:name w:val="示例"/>
    <w:next w:val="affffe"/>
    <w:rsid w:val="006C46AD"/>
    <w:pPr>
      <w:widowControl w:val="0"/>
      <w:ind w:firstLine="363"/>
      <w:jc w:val="both"/>
    </w:pPr>
    <w:rPr>
      <w:rFonts w:ascii="宋体" w:eastAsia="宋体" w:hAnsi="Times New Roman" w:cs="Times New Roman"/>
      <w:kern w:val="0"/>
      <w:sz w:val="18"/>
      <w:szCs w:val="18"/>
    </w:rPr>
  </w:style>
  <w:style w:type="paragraph" w:customStyle="1" w:styleId="afffff2">
    <w:name w:val="四级无"/>
    <w:basedOn w:val="affc"/>
    <w:rsid w:val="006C46AD"/>
    <w:pPr>
      <w:spacing w:beforeLines="0" w:afterLines="0"/>
    </w:pPr>
    <w:rPr>
      <w:rFonts w:ascii="宋体" w:eastAsia="宋体"/>
    </w:rPr>
  </w:style>
  <w:style w:type="paragraph" w:customStyle="1" w:styleId="afffff3">
    <w:name w:val="图的脚注"/>
    <w:next w:val="af0"/>
    <w:qFormat/>
    <w:rsid w:val="006C46AD"/>
    <w:pPr>
      <w:widowControl w:val="0"/>
      <w:ind w:leftChars="200" w:left="840" w:hangingChars="200" w:hanging="420"/>
      <w:jc w:val="both"/>
    </w:pPr>
    <w:rPr>
      <w:rFonts w:ascii="宋体" w:eastAsia="宋体" w:hAnsi="Times New Roman" w:cs="Times New Roman"/>
      <w:kern w:val="0"/>
      <w:sz w:val="18"/>
      <w:szCs w:val="20"/>
    </w:rPr>
  </w:style>
  <w:style w:type="paragraph" w:customStyle="1" w:styleId="afffff4">
    <w:name w:val="标准书眉_偶数页"/>
    <w:basedOn w:val="afffff5"/>
    <w:next w:val="a0"/>
    <w:rsid w:val="006C46AD"/>
    <w:pPr>
      <w:jc w:val="left"/>
    </w:pPr>
  </w:style>
  <w:style w:type="paragraph" w:customStyle="1" w:styleId="afffff5">
    <w:name w:val="标准书眉_奇数页"/>
    <w:next w:val="a0"/>
    <w:rsid w:val="006C46AD"/>
    <w:pPr>
      <w:tabs>
        <w:tab w:val="center" w:pos="4154"/>
        <w:tab w:val="right" w:pos="8306"/>
      </w:tabs>
      <w:spacing w:after="220"/>
      <w:jc w:val="right"/>
    </w:pPr>
    <w:rPr>
      <w:rFonts w:ascii="黑体" w:eastAsia="黑体" w:hAnsi="Times New Roman" w:cs="Times New Roman"/>
      <w:kern w:val="0"/>
      <w:szCs w:val="21"/>
    </w:rPr>
  </w:style>
  <w:style w:type="paragraph" w:customStyle="1" w:styleId="12">
    <w:name w:val="封面标准号1"/>
    <w:rsid w:val="006C46AD"/>
    <w:pPr>
      <w:widowControl w:val="0"/>
      <w:kinsoku w:val="0"/>
      <w:overflowPunct w:val="0"/>
      <w:autoSpaceDE w:val="0"/>
      <w:autoSpaceDN w:val="0"/>
      <w:spacing w:before="308"/>
      <w:jc w:val="right"/>
      <w:textAlignment w:val="center"/>
    </w:pPr>
    <w:rPr>
      <w:rFonts w:ascii="Times New Roman" w:eastAsia="宋体" w:hAnsi="Times New Roman" w:cs="Times New Roman"/>
      <w:kern w:val="0"/>
      <w:sz w:val="28"/>
      <w:szCs w:val="20"/>
    </w:rPr>
  </w:style>
  <w:style w:type="paragraph" w:customStyle="1" w:styleId="23">
    <w:name w:val="封面标准号2"/>
    <w:rsid w:val="006C46AD"/>
    <w:pPr>
      <w:framePr w:w="9140" w:h="1242" w:hRule="exact" w:hSpace="284" w:wrap="around" w:vAnchor="page" w:hAnchor="page" w:x="1645" w:y="2910" w:anchorLock="1"/>
      <w:spacing w:before="357" w:line="280" w:lineRule="exact"/>
      <w:jc w:val="right"/>
    </w:pPr>
    <w:rPr>
      <w:rFonts w:ascii="黑体" w:eastAsia="黑体" w:hAnsi="Times New Roman" w:cs="Times New Roman"/>
      <w:kern w:val="0"/>
      <w:sz w:val="28"/>
      <w:szCs w:val="28"/>
    </w:rPr>
  </w:style>
  <w:style w:type="paragraph" w:customStyle="1" w:styleId="afffff6">
    <w:name w:val="标准称谓"/>
    <w:next w:val="a0"/>
    <w:rsid w:val="006C46AD"/>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eastAsia="宋体" w:hAnsi="Times New Roman" w:cs="Times New Roman"/>
      <w:b/>
      <w:bCs/>
      <w:spacing w:val="20"/>
      <w:w w:val="148"/>
      <w:kern w:val="0"/>
      <w:sz w:val="48"/>
      <w:szCs w:val="20"/>
    </w:rPr>
  </w:style>
  <w:style w:type="paragraph" w:customStyle="1" w:styleId="afffff7">
    <w:name w:val="正文图标题"/>
    <w:next w:val="af0"/>
    <w:rsid w:val="006C46AD"/>
    <w:pPr>
      <w:spacing w:beforeLines="50" w:afterLines="50"/>
      <w:jc w:val="center"/>
    </w:pPr>
    <w:rPr>
      <w:rFonts w:ascii="黑体" w:eastAsia="黑体" w:hAnsi="Times New Roman" w:cs="Times New Roman"/>
      <w:kern w:val="0"/>
      <w:szCs w:val="20"/>
    </w:rPr>
  </w:style>
  <w:style w:type="paragraph" w:customStyle="1" w:styleId="afffff8">
    <w:name w:val="其他标准标志"/>
    <w:basedOn w:val="afffff9"/>
    <w:rsid w:val="006C46AD"/>
    <w:pPr>
      <w:framePr w:w="6101" w:wrap="around" w:vAnchor="page" w:hAnchor="page" w:x="4673" w:y="942"/>
    </w:pPr>
    <w:rPr>
      <w:w w:val="130"/>
    </w:rPr>
  </w:style>
  <w:style w:type="paragraph" w:customStyle="1" w:styleId="afffff9">
    <w:name w:val="标准标志"/>
    <w:next w:val="a0"/>
    <w:rsid w:val="006C46AD"/>
    <w:pPr>
      <w:framePr w:w="2546" w:h="1389" w:hRule="exact" w:hSpace="181" w:vSpace="181" w:wrap="around" w:hAnchor="margin" w:x="6522" w:y="398" w:anchorLock="1"/>
      <w:shd w:val="solid" w:color="FFFFFF" w:fill="FFFFFF"/>
      <w:spacing w:line="0" w:lineRule="atLeast"/>
      <w:jc w:val="right"/>
    </w:pPr>
    <w:rPr>
      <w:rFonts w:ascii="Times New Roman" w:eastAsia="宋体" w:hAnsi="Times New Roman" w:cs="Times New Roman"/>
      <w:b/>
      <w:w w:val="170"/>
      <w:kern w:val="0"/>
      <w:sz w:val="96"/>
      <w:szCs w:val="96"/>
    </w:rPr>
  </w:style>
  <w:style w:type="paragraph" w:customStyle="1" w:styleId="afffffa">
    <w:name w:val="附录标题"/>
    <w:basedOn w:val="af0"/>
    <w:next w:val="af0"/>
    <w:rsid w:val="006C46AD"/>
    <w:pPr>
      <w:ind w:firstLineChars="0" w:firstLine="0"/>
      <w:jc w:val="center"/>
    </w:pPr>
    <w:rPr>
      <w:rFonts w:ascii="黑体" w:eastAsia="黑体"/>
    </w:rPr>
  </w:style>
  <w:style w:type="paragraph" w:customStyle="1" w:styleId="afffffb">
    <w:name w:val="终结线"/>
    <w:basedOn w:val="a0"/>
    <w:rsid w:val="006C46AD"/>
    <w:pPr>
      <w:framePr w:hSpace="181" w:vSpace="181" w:wrap="around" w:vAnchor="text" w:hAnchor="margin" w:xAlign="center" w:y="285"/>
    </w:pPr>
    <w:rPr>
      <w:rFonts w:ascii="Times New Roman" w:eastAsia="宋体" w:hAnsi="Times New Roman" w:cs="Times New Roman"/>
      <w:szCs w:val="24"/>
    </w:rPr>
  </w:style>
  <w:style w:type="paragraph" w:customStyle="1" w:styleId="afffffc">
    <w:name w:val="列项◆（三级）"/>
    <w:basedOn w:val="a0"/>
    <w:rsid w:val="006C46AD"/>
    <w:pPr>
      <w:tabs>
        <w:tab w:val="left" w:pos="1678"/>
      </w:tabs>
      <w:ind w:left="1678" w:hanging="414"/>
    </w:pPr>
    <w:rPr>
      <w:rFonts w:ascii="宋体" w:eastAsia="宋体" w:hAnsi="Times New Roman" w:cs="Times New Roman"/>
      <w:szCs w:val="21"/>
    </w:rPr>
  </w:style>
  <w:style w:type="paragraph" w:customStyle="1" w:styleId="afffffd">
    <w:name w:val="参考文献"/>
    <w:basedOn w:val="a0"/>
    <w:next w:val="af0"/>
    <w:rsid w:val="006C46AD"/>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afffffe">
    <w:name w:val="附录表标题"/>
    <w:basedOn w:val="a0"/>
    <w:next w:val="af0"/>
    <w:rsid w:val="006C46AD"/>
    <w:pPr>
      <w:tabs>
        <w:tab w:val="left" w:pos="180"/>
      </w:tabs>
      <w:spacing w:beforeLines="50" w:afterLines="50"/>
      <w:jc w:val="center"/>
    </w:pPr>
    <w:rPr>
      <w:rFonts w:ascii="黑体" w:eastAsia="黑体" w:hAnsi="Times New Roman" w:cs="Times New Roman"/>
      <w:szCs w:val="21"/>
    </w:rPr>
  </w:style>
  <w:style w:type="paragraph" w:customStyle="1" w:styleId="affffff">
    <w:name w:val="字母编号列项（一级）"/>
    <w:rsid w:val="006C46AD"/>
    <w:pPr>
      <w:tabs>
        <w:tab w:val="left" w:pos="840"/>
      </w:tabs>
      <w:ind w:left="839" w:hanging="419"/>
      <w:jc w:val="both"/>
    </w:pPr>
    <w:rPr>
      <w:rFonts w:ascii="宋体" w:eastAsia="宋体" w:hAnsi="Times New Roman" w:cs="Times New Roman"/>
      <w:kern w:val="0"/>
      <w:szCs w:val="20"/>
    </w:rPr>
  </w:style>
  <w:style w:type="paragraph" w:customStyle="1" w:styleId="affffff0">
    <w:name w:val="参考文献、索引标题"/>
    <w:basedOn w:val="a0"/>
    <w:next w:val="af0"/>
    <w:rsid w:val="006C46AD"/>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affffff1">
    <w:name w:val="标准书脚_偶数页"/>
    <w:rsid w:val="006C46AD"/>
    <w:pPr>
      <w:spacing w:before="120"/>
      <w:ind w:left="221"/>
    </w:pPr>
    <w:rPr>
      <w:rFonts w:ascii="宋体" w:eastAsia="宋体" w:hAnsi="Times New Roman" w:cs="Times New Roman"/>
      <w:kern w:val="0"/>
      <w:sz w:val="18"/>
      <w:szCs w:val="18"/>
    </w:rPr>
  </w:style>
  <w:style w:type="paragraph" w:customStyle="1" w:styleId="affffff2">
    <w:name w:val="条文脚注"/>
    <w:basedOn w:val="af1"/>
    <w:rsid w:val="006C46AD"/>
    <w:pPr>
      <w:ind w:left="0" w:firstLine="0"/>
      <w:jc w:val="both"/>
    </w:pPr>
  </w:style>
  <w:style w:type="paragraph" w:customStyle="1" w:styleId="affffff3">
    <w:name w:val="附录五级无"/>
    <w:basedOn w:val="aff6"/>
    <w:rsid w:val="006C46AD"/>
    <w:pPr>
      <w:tabs>
        <w:tab w:val="clear" w:pos="360"/>
      </w:tabs>
      <w:spacing w:beforeLines="0" w:afterLines="0"/>
    </w:pPr>
    <w:rPr>
      <w:rFonts w:ascii="宋体" w:eastAsia="宋体"/>
      <w:szCs w:val="21"/>
    </w:rPr>
  </w:style>
  <w:style w:type="paragraph" w:customStyle="1" w:styleId="affffff4">
    <w:name w:val="封面正文"/>
    <w:rsid w:val="006C46AD"/>
    <w:pPr>
      <w:jc w:val="both"/>
    </w:pPr>
    <w:rPr>
      <w:rFonts w:ascii="Times New Roman" w:eastAsia="宋体" w:hAnsi="Times New Roman" w:cs="Times New Roman"/>
      <w:kern w:val="0"/>
      <w:sz w:val="20"/>
      <w:szCs w:val="20"/>
    </w:rPr>
  </w:style>
  <w:style w:type="paragraph" w:customStyle="1" w:styleId="affffff5">
    <w:name w:val="注×：（正文）"/>
    <w:rsid w:val="006C46AD"/>
    <w:pPr>
      <w:ind w:left="811" w:hanging="448"/>
      <w:jc w:val="both"/>
    </w:pPr>
    <w:rPr>
      <w:rFonts w:ascii="宋体" w:eastAsia="宋体" w:hAnsi="Times New Roman" w:cs="Times New Roman"/>
      <w:kern w:val="0"/>
      <w:sz w:val="18"/>
      <w:szCs w:val="18"/>
    </w:rPr>
  </w:style>
  <w:style w:type="paragraph" w:customStyle="1" w:styleId="affffff6">
    <w:name w:val="编号列项（三级）"/>
    <w:rsid w:val="006C46AD"/>
    <w:rPr>
      <w:rFonts w:ascii="宋体" w:eastAsia="宋体" w:hAnsi="Times New Roman" w:cs="Times New Roman"/>
      <w:kern w:val="0"/>
      <w:szCs w:val="20"/>
    </w:rPr>
  </w:style>
  <w:style w:type="paragraph" w:customStyle="1" w:styleId="affffff7">
    <w:name w:val="目次、标准名称标题"/>
    <w:basedOn w:val="a0"/>
    <w:next w:val="af0"/>
    <w:rsid w:val="006C46AD"/>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ffffff8">
    <w:name w:val="其他标准称谓"/>
    <w:next w:val="a0"/>
    <w:rsid w:val="006C46AD"/>
    <w:pPr>
      <w:framePr w:hSpace="181" w:vSpace="181" w:wrap="around" w:vAnchor="page" w:hAnchor="page" w:x="1419" w:y="2286" w:anchorLock="1"/>
      <w:spacing w:line="0" w:lineRule="atLeast"/>
      <w:jc w:val="distribute"/>
    </w:pPr>
    <w:rPr>
      <w:rFonts w:ascii="黑体" w:eastAsia="黑体" w:hAnsi="宋体" w:cs="Times New Roman"/>
      <w:spacing w:val="-40"/>
      <w:kern w:val="0"/>
      <w:sz w:val="48"/>
      <w:szCs w:val="52"/>
    </w:rPr>
  </w:style>
  <w:style w:type="paragraph" w:customStyle="1" w:styleId="affffff9">
    <w:name w:val="附录四级无"/>
    <w:basedOn w:val="aff7"/>
    <w:rsid w:val="006C46AD"/>
    <w:pPr>
      <w:tabs>
        <w:tab w:val="clear" w:pos="360"/>
      </w:tabs>
      <w:spacing w:beforeLines="0" w:afterLines="0"/>
    </w:pPr>
    <w:rPr>
      <w:rFonts w:ascii="宋体" w:eastAsia="宋体"/>
      <w:szCs w:val="21"/>
    </w:rPr>
  </w:style>
  <w:style w:type="paragraph" w:customStyle="1" w:styleId="24">
    <w:name w:val="封面标准文稿编辑信息2"/>
    <w:basedOn w:val="afff3"/>
    <w:rsid w:val="006C46AD"/>
    <w:pPr>
      <w:framePr w:wrap="around" w:y="4469"/>
    </w:pPr>
  </w:style>
  <w:style w:type="paragraph" w:customStyle="1" w:styleId="affffffa">
    <w:name w:val="附录二级无"/>
    <w:basedOn w:val="aff0"/>
    <w:rsid w:val="006C46AD"/>
    <w:pPr>
      <w:tabs>
        <w:tab w:val="clear" w:pos="360"/>
      </w:tabs>
      <w:spacing w:beforeLines="0" w:afterLines="0"/>
    </w:pPr>
    <w:rPr>
      <w:rFonts w:ascii="宋体" w:eastAsia="宋体"/>
      <w:szCs w:val="21"/>
    </w:rPr>
  </w:style>
  <w:style w:type="paragraph" w:customStyle="1" w:styleId="affffffb">
    <w:name w:val="文献分类号"/>
    <w:qFormat/>
    <w:rsid w:val="006C46AD"/>
    <w:pPr>
      <w:framePr w:hSpace="180" w:vSpace="180" w:wrap="around" w:hAnchor="margin" w:y="1" w:anchorLock="1"/>
      <w:widowControl w:val="0"/>
      <w:textAlignment w:val="center"/>
    </w:pPr>
    <w:rPr>
      <w:rFonts w:ascii="黑体" w:eastAsia="黑体" w:hAnsi="Times New Roman" w:cs="Times New Roman"/>
      <w:kern w:val="0"/>
      <w:szCs w:val="21"/>
    </w:rPr>
  </w:style>
  <w:style w:type="paragraph" w:customStyle="1" w:styleId="affffffc">
    <w:name w:val="附录字母编号列项（一级）"/>
    <w:qFormat/>
    <w:rsid w:val="006C46AD"/>
    <w:pPr>
      <w:tabs>
        <w:tab w:val="left" w:pos="839"/>
      </w:tabs>
      <w:ind w:left="839" w:hanging="419"/>
    </w:pPr>
    <w:rPr>
      <w:rFonts w:ascii="宋体" w:eastAsia="宋体" w:hAnsi="Times New Roman" w:cs="Times New Roman"/>
      <w:kern w:val="0"/>
      <w:szCs w:val="20"/>
    </w:rPr>
  </w:style>
  <w:style w:type="paragraph" w:customStyle="1" w:styleId="affffffd">
    <w:name w:val="附录一级无"/>
    <w:basedOn w:val="affff5"/>
    <w:rsid w:val="006C46AD"/>
    <w:pPr>
      <w:tabs>
        <w:tab w:val="clear" w:pos="360"/>
      </w:tabs>
      <w:spacing w:beforeLines="0" w:afterLines="0"/>
    </w:pPr>
    <w:rPr>
      <w:rFonts w:ascii="宋体" w:eastAsia="宋体"/>
      <w:szCs w:val="21"/>
    </w:rPr>
  </w:style>
  <w:style w:type="paragraph" w:customStyle="1" w:styleId="25">
    <w:name w:val="封面一致性程度标识2"/>
    <w:basedOn w:val="afff5"/>
    <w:rsid w:val="006C46AD"/>
    <w:pPr>
      <w:framePr w:wrap="around" w:y="4469"/>
    </w:pPr>
  </w:style>
  <w:style w:type="paragraph" w:styleId="affffffe">
    <w:name w:val="Title"/>
    <w:basedOn w:val="a0"/>
    <w:next w:val="a0"/>
    <w:link w:val="afffffff"/>
    <w:qFormat/>
    <w:rsid w:val="006C46AD"/>
    <w:pPr>
      <w:spacing w:before="240" w:after="60"/>
      <w:jc w:val="center"/>
      <w:outlineLvl w:val="0"/>
    </w:pPr>
    <w:rPr>
      <w:rFonts w:asciiTheme="majorHAnsi" w:eastAsiaTheme="majorEastAsia" w:hAnsiTheme="majorHAnsi" w:cstheme="majorBidi"/>
      <w:b/>
      <w:bCs/>
      <w:sz w:val="32"/>
      <w:szCs w:val="32"/>
    </w:rPr>
  </w:style>
  <w:style w:type="character" w:customStyle="1" w:styleId="afffffff">
    <w:name w:val="标题 字符"/>
    <w:basedOn w:val="a1"/>
    <w:link w:val="affffffe"/>
    <w:rsid w:val="006C46AD"/>
    <w:rPr>
      <w:rFonts w:asciiTheme="majorHAnsi" w:eastAsiaTheme="majorEastAsia" w:hAnsiTheme="majorHAnsi" w:cstheme="majorBidi"/>
      <w:b/>
      <w:bCs/>
      <w:sz w:val="32"/>
      <w:szCs w:val="32"/>
    </w:rPr>
  </w:style>
  <w:style w:type="table" w:customStyle="1" w:styleId="13">
    <w:name w:val="网格型1"/>
    <w:basedOn w:val="a2"/>
    <w:next w:val="af3"/>
    <w:rsid w:val="006C46AD"/>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
    <w:name w:val="TOC Heading"/>
    <w:basedOn w:val="1"/>
    <w:next w:val="a0"/>
    <w:uiPriority w:val="39"/>
    <w:unhideWhenUsed/>
    <w:qFormat/>
    <w:rsid w:val="006C46AD"/>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afffffff0">
    <w:name w:val="说明"/>
    <w:basedOn w:val="a0"/>
    <w:qFormat/>
    <w:rsid w:val="005E551D"/>
    <w:pPr>
      <w:adjustRightInd w:val="0"/>
      <w:spacing w:line="300" w:lineRule="auto"/>
      <w:ind w:firstLineChars="200" w:firstLine="200"/>
      <w:textAlignment w:val="baseline"/>
    </w:pPr>
    <w:rPr>
      <w:rFonts w:ascii="Times New Roman" w:eastAsia="楷体" w:hAnsi="Times New Roman" w:cs="Times New Roman"/>
      <w:kern w:val="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常用">
      <a:majorFont>
        <a:latin typeface="Times New Roman"/>
        <a:ea typeface="宋体"/>
        <a:cs typeface=""/>
      </a:majorFont>
      <a:minorFont>
        <a:latin typeface="Times New Roman"/>
        <a:ea typeface="宋体"/>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E4C5D0-83A5-4D6F-98E1-0DDB6377A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21</Pages>
  <Words>2828</Words>
  <Characters>16124</Characters>
  <Application>Microsoft Office Word</Application>
  <DocSecurity>0</DocSecurity>
  <Lines>134</Lines>
  <Paragraphs>37</Paragraphs>
  <ScaleCrop>false</ScaleCrop>
  <Company/>
  <LinksUpToDate>false</LinksUpToDate>
  <CharactersWithSpaces>18915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Lee Yz</dc:creator>
  <cp:keywords/>
  <dc:description/>
  <cp:lastModifiedBy>11 11</cp:lastModifiedBy>
  <cp:revision>23</cp:revision>
  <dcterms:created xsi:type="dcterms:W3CDTF">2024-01-18T15:06:00Z</dcterms:created>
  <dcterms:modified xsi:type="dcterms:W3CDTF">2024-08-03T05:01:00Z</dcterms:modified>
</cp:coreProperties>
</file>