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5A85F">
      <w:pPr>
        <w:spacing w:before="480" w:after="480" w:line="288" w:lineRule="auto"/>
        <w:ind w:left="0"/>
        <w:jc w:val="center"/>
        <w:rPr>
          <w:rFonts w:hint="eastAsia" w:ascii="Arial" w:hAnsi="Arial" w:eastAsia="等线" w:cs="Arial"/>
          <w:b/>
          <w:sz w:val="32"/>
          <w:szCs w:val="32"/>
        </w:rPr>
      </w:pPr>
      <w:r>
        <w:rPr>
          <w:rFonts w:ascii="Arial" w:hAnsi="Arial" w:eastAsia="等线" w:cs="Arial"/>
          <w:b/>
          <w:sz w:val="32"/>
          <w:szCs w:val="32"/>
        </w:rPr>
        <w:t>空间</w:t>
      </w:r>
      <w:r>
        <w:rPr>
          <w:rFonts w:hint="eastAsia" w:ascii="Arial" w:hAnsi="Arial" w:eastAsia="等线" w:cs="Arial"/>
          <w:b/>
          <w:sz w:val="32"/>
          <w:szCs w:val="32"/>
          <w:lang w:val="en-US" w:eastAsia="zh-CN"/>
        </w:rPr>
        <w:t>科技</w:t>
      </w:r>
      <w:r>
        <w:rPr>
          <w:rFonts w:ascii="Arial" w:hAnsi="Arial" w:eastAsia="等线" w:cs="Arial"/>
          <w:b/>
          <w:sz w:val="32"/>
          <w:szCs w:val="32"/>
        </w:rPr>
        <w:t>赋能城市</w:t>
      </w:r>
      <w:r>
        <w:rPr>
          <w:rFonts w:hint="eastAsia" w:ascii="Arial" w:hAnsi="Arial" w:eastAsia="等线" w:cs="Arial"/>
          <w:b/>
          <w:sz w:val="32"/>
          <w:szCs w:val="32"/>
          <w:lang w:val="en-US" w:eastAsia="zh-CN"/>
        </w:rPr>
        <w:t>治理与智慧管理</w:t>
      </w:r>
      <w:r>
        <w:rPr>
          <w:rFonts w:ascii="Arial" w:hAnsi="Arial" w:eastAsia="等线" w:cs="Arial"/>
          <w:b/>
          <w:sz w:val="32"/>
          <w:szCs w:val="32"/>
        </w:rPr>
        <w:t>优秀案例</w:t>
      </w:r>
      <w:r>
        <w:rPr>
          <w:rFonts w:hint="eastAsia" w:ascii="Arial" w:hAnsi="Arial" w:eastAsia="等线" w:cs="Arial"/>
          <w:b/>
          <w:sz w:val="32"/>
          <w:szCs w:val="32"/>
          <w:lang w:val="en-US" w:eastAsia="zh-CN"/>
        </w:rPr>
        <w:t>推荐</w:t>
      </w:r>
      <w:r>
        <w:rPr>
          <w:rFonts w:ascii="Arial" w:hAnsi="Arial" w:eastAsia="等线" w:cs="Arial"/>
          <w:b/>
          <w:sz w:val="32"/>
          <w:szCs w:val="32"/>
        </w:rPr>
        <w:t>表</w:t>
      </w:r>
      <w:r>
        <w:rPr>
          <w:rFonts w:hint="eastAsia" w:ascii="Arial" w:hAnsi="Arial" w:eastAsia="等线" w:cs="Arial"/>
          <w:b/>
          <w:sz w:val="32"/>
          <w:szCs w:val="32"/>
        </w:rPr>
        <w:t>Recommended Excellent Cases of Space Technology Empowering Urban Governance and Smart Management</w:t>
      </w:r>
    </w:p>
    <w:p w14:paraId="46E04E76">
      <w:pPr>
        <w:spacing w:before="120" w:after="120" w:line="288" w:lineRule="auto"/>
        <w:ind w:left="0"/>
        <w:jc w:val="left"/>
      </w:pPr>
      <w:r>
        <w:rPr>
          <w:rFonts w:hint="eastAsia" w:ascii="Arial" w:hAnsi="Arial" w:eastAsia="等线" w:cs="Arial"/>
          <w:b/>
          <w:sz w:val="22"/>
          <w:lang w:val="en-US" w:eastAsia="zh-CN"/>
        </w:rPr>
        <w:t>推荐</w:t>
      </w:r>
      <w:r>
        <w:rPr>
          <w:rFonts w:ascii="Arial" w:hAnsi="Arial" w:eastAsia="等线" w:cs="Arial"/>
          <w:b/>
          <w:sz w:val="22"/>
        </w:rPr>
        <w:t xml:space="preserve">单位 / </w:t>
      </w:r>
      <w:r>
        <w:rPr>
          <w:rFonts w:hint="eastAsia" w:ascii="Arial" w:hAnsi="Arial" w:eastAsia="等线" w:cs="Arial"/>
          <w:b/>
          <w:sz w:val="22"/>
          <w:lang w:val="en-US" w:eastAsia="zh-CN"/>
        </w:rPr>
        <w:t>Recommending</w:t>
      </w:r>
      <w:r>
        <w:rPr>
          <w:rFonts w:ascii="Arial" w:hAnsi="Arial" w:eastAsia="等线" w:cs="Arial"/>
          <w:b/>
          <w:sz w:val="22"/>
        </w:rPr>
        <w:t xml:space="preserve"> Unit：___________</w:t>
      </w:r>
    </w:p>
    <w:p w14:paraId="1B5B0E39">
      <w:pPr>
        <w:spacing w:before="120" w:after="120" w:line="288" w:lineRule="auto"/>
        <w:ind w:left="0"/>
        <w:jc w:val="left"/>
      </w:pPr>
      <w:r>
        <w:rPr>
          <w:rFonts w:ascii="Arial" w:hAnsi="Arial" w:eastAsia="等线" w:cs="Arial"/>
          <w:b/>
          <w:sz w:val="22"/>
        </w:rPr>
        <w:t>案例类别分类（请勾选对应类别）/ Case Category (Please tick)</w:t>
      </w:r>
      <w:bookmarkStart w:id="9" w:name="_GoBack"/>
      <w:bookmarkEnd w:id="9"/>
    </w:p>
    <w:p w14:paraId="19E3921B">
      <w:pPr>
        <w:spacing w:before="120" w:after="120" w:line="288" w:lineRule="auto"/>
        <w:ind w:left="0"/>
        <w:jc w:val="left"/>
      </w:pPr>
      <w:r>
        <w:rPr>
          <w:rFonts w:ascii="Arial" w:hAnsi="Arial" w:eastAsia="等线" w:cs="Arial"/>
          <w:sz w:val="22"/>
        </w:rPr>
        <w:t>□ 城市精细化治理 Urban Refined Governance</w:t>
      </w:r>
    </w:p>
    <w:p w14:paraId="18FCE54F">
      <w:pPr>
        <w:spacing w:before="120" w:after="120" w:line="288" w:lineRule="auto"/>
        <w:ind w:left="0"/>
        <w:jc w:val="left"/>
      </w:pPr>
      <w:r>
        <w:rPr>
          <w:rFonts w:ascii="Arial" w:hAnsi="Arial" w:eastAsia="等线" w:cs="Arial"/>
          <w:sz w:val="22"/>
        </w:rPr>
        <w:t xml:space="preserve">□ </w:t>
      </w:r>
      <w:r>
        <w:rPr>
          <w:rFonts w:hint="eastAsia" w:ascii="Arial" w:hAnsi="Arial" w:eastAsia="等线" w:cs="Arial"/>
          <w:sz w:val="22"/>
          <w:lang w:val="en-US" w:eastAsia="zh-CN"/>
        </w:rPr>
        <w:t>城市</w:t>
      </w:r>
      <w:r>
        <w:rPr>
          <w:rFonts w:ascii="Arial" w:hAnsi="Arial" w:eastAsia="等线" w:cs="Arial"/>
          <w:sz w:val="22"/>
        </w:rPr>
        <w:t>生态环境</w:t>
      </w:r>
      <w:r>
        <w:rPr>
          <w:rFonts w:hint="eastAsia" w:ascii="Arial" w:hAnsi="Arial" w:eastAsia="等线" w:cs="Arial"/>
          <w:sz w:val="22"/>
          <w:lang w:val="en-US" w:eastAsia="zh-CN"/>
        </w:rPr>
        <w:t>管理</w:t>
      </w:r>
      <w:r>
        <w:rPr>
          <w:rFonts w:ascii="Arial" w:hAnsi="Arial" w:eastAsia="等线" w:cs="Arial"/>
          <w:sz w:val="22"/>
        </w:rPr>
        <w:t xml:space="preserve"> Urban</w:t>
      </w:r>
      <w:r>
        <w:rPr>
          <w:rFonts w:hint="eastAsia" w:ascii="Arial" w:hAnsi="Arial" w:eastAsia="等线" w:cs="Arial"/>
          <w:sz w:val="22"/>
          <w:lang w:val="en-US" w:eastAsia="zh-CN"/>
        </w:rPr>
        <w:t xml:space="preserve"> </w:t>
      </w:r>
      <w:r>
        <w:rPr>
          <w:rFonts w:ascii="Arial" w:hAnsi="Arial" w:eastAsia="等线" w:cs="Arial"/>
          <w:sz w:val="22"/>
        </w:rPr>
        <w:t>Ecological &amp; Environmental Management</w:t>
      </w:r>
    </w:p>
    <w:p w14:paraId="352D57D2">
      <w:pPr>
        <w:spacing w:before="120" w:after="120" w:line="288" w:lineRule="auto"/>
        <w:ind w:left="0"/>
        <w:jc w:val="left"/>
      </w:pPr>
      <w:r>
        <w:rPr>
          <w:rFonts w:ascii="Arial" w:hAnsi="Arial" w:eastAsia="等线" w:cs="Arial"/>
          <w:sz w:val="22"/>
        </w:rPr>
        <w:t>□ 城市应急</w:t>
      </w:r>
      <w:r>
        <w:rPr>
          <w:rFonts w:hint="eastAsia" w:ascii="Arial" w:hAnsi="Arial" w:eastAsia="等线" w:cs="Arial"/>
          <w:sz w:val="22"/>
          <w:lang w:val="en-US" w:eastAsia="zh-CN"/>
        </w:rPr>
        <w:t>防灾</w:t>
      </w:r>
      <w:r>
        <w:rPr>
          <w:rFonts w:ascii="Arial" w:hAnsi="Arial" w:eastAsia="等线" w:cs="Arial"/>
          <w:sz w:val="22"/>
        </w:rPr>
        <w:t>管理 Urban Emergency</w:t>
      </w:r>
      <w:r>
        <w:rPr>
          <w:rFonts w:hint="eastAsia" w:ascii="Arial" w:hAnsi="Arial" w:eastAsia="等线" w:cs="Arial"/>
          <w:sz w:val="22"/>
          <w:lang w:val="en-US" w:eastAsia="zh-CN"/>
        </w:rPr>
        <w:t>&amp;Disaster</w:t>
      </w:r>
      <w:r>
        <w:rPr>
          <w:rFonts w:ascii="Arial" w:hAnsi="Arial" w:eastAsia="等线" w:cs="Arial"/>
          <w:sz w:val="22"/>
        </w:rPr>
        <w:t xml:space="preserve"> Management</w:t>
      </w:r>
    </w:p>
    <w:p w14:paraId="09BCA391">
      <w:pPr>
        <w:spacing w:before="120" w:after="120" w:line="288" w:lineRule="auto"/>
        <w:ind w:left="0"/>
        <w:jc w:val="left"/>
        <w:rPr>
          <w:rFonts w:hint="default" w:eastAsia="等线"/>
          <w:lang w:val="en-US" w:eastAsia="zh-CN"/>
        </w:rPr>
      </w:pPr>
      <w:r>
        <w:rPr>
          <w:rFonts w:ascii="Arial" w:hAnsi="Arial" w:eastAsia="等线" w:cs="Arial"/>
          <w:sz w:val="22"/>
        </w:rPr>
        <w:t>□ 智慧交通与基建</w:t>
      </w:r>
      <w:r>
        <w:rPr>
          <w:rFonts w:hint="eastAsia" w:ascii="Arial" w:hAnsi="Arial" w:eastAsia="等线" w:cs="Arial"/>
          <w:sz w:val="22"/>
          <w:lang w:val="en-US" w:eastAsia="zh-CN"/>
        </w:rPr>
        <w:t>运维</w:t>
      </w:r>
      <w:r>
        <w:rPr>
          <w:rFonts w:ascii="Arial" w:hAnsi="Arial" w:eastAsia="等线" w:cs="Arial"/>
          <w:sz w:val="22"/>
        </w:rPr>
        <w:t xml:space="preserve"> Smart Transportation &amp; Infrastructure</w:t>
      </w:r>
      <w:r>
        <w:rPr>
          <w:rFonts w:hint="eastAsia" w:ascii="Arial" w:hAnsi="Arial" w:eastAsia="等线" w:cs="Arial"/>
          <w:sz w:val="22"/>
          <w:lang w:val="en-US" w:eastAsia="zh-CN"/>
        </w:rPr>
        <w:t xml:space="preserve"> maintenance</w:t>
      </w:r>
    </w:p>
    <w:p w14:paraId="6F7098B3">
      <w:pPr>
        <w:spacing w:before="120" w:after="120" w:line="288" w:lineRule="auto"/>
        <w:ind w:left="0"/>
        <w:jc w:val="left"/>
      </w:pPr>
      <w:r>
        <w:rPr>
          <w:rFonts w:ascii="Arial" w:hAnsi="Arial" w:eastAsia="等线" w:cs="Arial"/>
          <w:sz w:val="22"/>
        </w:rPr>
        <w:t>□ 城市数字经济赋能 Urban Digital Economy Empowerment</w:t>
      </w:r>
    </w:p>
    <w:p w14:paraId="6EB3D0C1">
      <w:pPr>
        <w:spacing w:before="120" w:after="120" w:line="288" w:lineRule="auto"/>
        <w:ind w:left="0"/>
        <w:jc w:val="left"/>
      </w:pPr>
      <w:r>
        <w:rPr>
          <w:rFonts w:ascii="Arial" w:hAnsi="Arial" w:eastAsia="等线" w:cs="Arial"/>
          <w:sz w:val="22"/>
        </w:rPr>
        <w:t>□ 其他（请注明） Others (Please specify): ___________</w:t>
      </w:r>
    </w:p>
    <w:p w14:paraId="7E5CF6F9">
      <w:pPr>
        <w:numPr>
          <w:ilvl w:val="0"/>
          <w:numId w:val="0"/>
        </w:numPr>
        <w:spacing w:before="320" w:after="120" w:line="288" w:lineRule="auto"/>
        <w:jc w:val="left"/>
        <w:outlineLvl w:val="1"/>
        <w:rPr>
          <w:rFonts w:hint="eastAsia" w:ascii="Arial" w:hAnsi="Arial" w:eastAsia="等线" w:cs="Arial"/>
          <w:b/>
          <w:sz w:val="28"/>
          <w:szCs w:val="28"/>
          <w:lang w:val="en-US" w:eastAsia="zh-CN"/>
        </w:rPr>
      </w:pPr>
      <w:bookmarkStart w:id="0" w:name="heading_0"/>
    </w:p>
    <w:p w14:paraId="17A49796">
      <w:pPr>
        <w:numPr>
          <w:ilvl w:val="0"/>
          <w:numId w:val="0"/>
        </w:numPr>
        <w:spacing w:before="320" w:after="120" w:line="288" w:lineRule="auto"/>
        <w:jc w:val="left"/>
        <w:outlineLvl w:val="1"/>
        <w:rPr>
          <w:sz w:val="28"/>
          <w:szCs w:val="28"/>
        </w:rPr>
      </w:pPr>
      <w:r>
        <w:rPr>
          <w:rFonts w:hint="eastAsia" w:ascii="Arial" w:hAnsi="Arial" w:eastAsia="等线" w:cs="Arial"/>
          <w:b/>
          <w:sz w:val="28"/>
          <w:szCs w:val="28"/>
          <w:lang w:val="en-US" w:eastAsia="zh-CN"/>
        </w:rPr>
        <w:t>1.</w:t>
      </w:r>
      <w:r>
        <w:rPr>
          <w:rFonts w:ascii="Arial" w:hAnsi="Arial" w:eastAsia="等线" w:cs="Arial"/>
          <w:b/>
          <w:sz w:val="28"/>
          <w:szCs w:val="28"/>
        </w:rPr>
        <w:t>案例基本信息 Basic Case Information</w:t>
      </w:r>
      <w:bookmarkEnd w:id="0"/>
    </w:p>
    <w:tbl>
      <w:tblPr>
        <w:tblStyle w:val="2"/>
        <w:tblW w:w="8566" w:type="dxa"/>
        <w:tblInd w:w="0" w:type="dxa"/>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fixed"/>
        <w:tblCellMar>
          <w:top w:w="0" w:type="dxa"/>
          <w:left w:w="10" w:type="dxa"/>
          <w:bottom w:w="0" w:type="dxa"/>
          <w:right w:w="10" w:type="dxa"/>
        </w:tblCellMar>
      </w:tblPr>
      <w:tblGrid>
        <w:gridCol w:w="3000"/>
        <w:gridCol w:w="5566"/>
      </w:tblGrid>
      <w:tr w14:paraId="4A4CA5C8">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PrEx>
        <w:tc>
          <w:tcPr>
            <w:tcW w:w="3000" w:type="dxa"/>
            <w:tcBorders>
              <w:tl2br w:val="nil"/>
              <w:tr2bl w:val="nil"/>
            </w:tcBorders>
            <w:tcMar>
              <w:top w:w="60" w:type="dxa"/>
              <w:left w:w="120" w:type="dxa"/>
              <w:bottom w:w="30" w:type="dxa"/>
              <w:right w:w="120" w:type="dxa"/>
            </w:tcMar>
            <w:vAlign w:val="top"/>
          </w:tcPr>
          <w:p w14:paraId="14EFFF4C">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ascii="Arial" w:hAnsi="Arial" w:eastAsia="等线" w:cs="Arial"/>
                <w:b/>
                <w:sz w:val="22"/>
              </w:rPr>
            </w:pPr>
            <w:r>
              <w:rPr>
                <w:rFonts w:ascii="Arial" w:hAnsi="Arial" w:eastAsia="等线" w:cs="Arial"/>
                <w:b/>
                <w:sz w:val="22"/>
              </w:rPr>
              <w:t>案例中文名称</w:t>
            </w:r>
          </w:p>
          <w:p w14:paraId="07237A42">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sz w:val="22"/>
              </w:rPr>
              <w:t xml:space="preserve">Case Name </w:t>
            </w:r>
          </w:p>
        </w:tc>
        <w:tc>
          <w:tcPr>
            <w:tcW w:w="5566" w:type="dxa"/>
            <w:tcBorders>
              <w:tl2br w:val="nil"/>
              <w:tr2bl w:val="nil"/>
            </w:tcBorders>
            <w:tcMar>
              <w:top w:w="60" w:type="dxa"/>
              <w:left w:w="120" w:type="dxa"/>
              <w:bottom w:w="30" w:type="dxa"/>
              <w:right w:w="120" w:type="dxa"/>
            </w:tcMar>
            <w:vAlign w:val="top"/>
          </w:tcPr>
          <w:p w14:paraId="49FACA8E">
            <w:pPr>
              <w:spacing w:before="120" w:after="120" w:line="288" w:lineRule="auto"/>
              <w:ind w:left="0"/>
              <w:jc w:val="left"/>
            </w:pPr>
          </w:p>
        </w:tc>
      </w:tr>
      <w:tr w14:paraId="7AE5D78A">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 w:type="dxa"/>
            <w:bottom w:w="0" w:type="dxa"/>
            <w:right w:w="10" w:type="dxa"/>
          </w:tblCellMar>
        </w:tblPrEx>
        <w:trPr>
          <w:trHeight w:val="1010" w:hRule="atLeast"/>
        </w:trPr>
        <w:tc>
          <w:tcPr>
            <w:tcW w:w="3000" w:type="dxa"/>
            <w:tcBorders>
              <w:tl2br w:val="nil"/>
              <w:tr2bl w:val="nil"/>
            </w:tcBorders>
            <w:tcMar>
              <w:top w:w="60" w:type="dxa"/>
              <w:left w:w="120" w:type="dxa"/>
              <w:bottom w:w="30" w:type="dxa"/>
              <w:right w:w="120" w:type="dxa"/>
            </w:tcMar>
            <w:vAlign w:val="top"/>
          </w:tcPr>
          <w:p w14:paraId="2C8133F6">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ascii="Arial" w:hAnsi="Arial" w:eastAsia="等线" w:cs="Arial"/>
                <w:b/>
                <w:sz w:val="22"/>
              </w:rPr>
            </w:pPr>
            <w:r>
              <w:rPr>
                <w:rFonts w:ascii="Arial" w:hAnsi="Arial" w:eastAsia="等线" w:cs="Arial"/>
                <w:b/>
                <w:sz w:val="22"/>
              </w:rPr>
              <w:t>实施周期</w:t>
            </w:r>
          </w:p>
          <w:p w14:paraId="4B528F34">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sz w:val="22"/>
              </w:rPr>
              <w:t>Implementation Period</w:t>
            </w:r>
          </w:p>
        </w:tc>
        <w:tc>
          <w:tcPr>
            <w:tcW w:w="5566" w:type="dxa"/>
            <w:tcBorders>
              <w:tl2br w:val="nil"/>
              <w:tr2bl w:val="nil"/>
            </w:tcBorders>
            <w:tcMar>
              <w:top w:w="60" w:type="dxa"/>
              <w:left w:w="120" w:type="dxa"/>
              <w:bottom w:w="30" w:type="dxa"/>
              <w:right w:w="120" w:type="dxa"/>
            </w:tcMar>
            <w:vAlign w:val="top"/>
          </w:tcPr>
          <w:p w14:paraId="31AD43E9">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ascii="Arial" w:hAnsi="Arial" w:eastAsia="等线" w:cs="Arial"/>
                <w:sz w:val="22"/>
              </w:rPr>
            </w:pPr>
            <w:r>
              <w:rPr>
                <w:rFonts w:ascii="Arial" w:hAnsi="Arial" w:eastAsia="等线" w:cs="Arial"/>
                <w:sz w:val="22"/>
              </w:rPr>
              <w:t xml:space="preserve">起始 Start：_______  </w:t>
            </w:r>
          </w:p>
          <w:p w14:paraId="045C4130">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sz w:val="22"/>
              </w:rPr>
              <w:t>结束 End：_______</w:t>
            </w:r>
          </w:p>
        </w:tc>
      </w:tr>
      <w:tr w14:paraId="4D4B953C">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 w:type="dxa"/>
            <w:bottom w:w="0" w:type="dxa"/>
            <w:right w:w="10" w:type="dxa"/>
          </w:tblCellMar>
        </w:tblPrEx>
        <w:tc>
          <w:tcPr>
            <w:tcW w:w="3000" w:type="dxa"/>
            <w:tcBorders>
              <w:tl2br w:val="nil"/>
              <w:tr2bl w:val="nil"/>
            </w:tcBorders>
            <w:tcMar>
              <w:top w:w="60" w:type="dxa"/>
              <w:left w:w="120" w:type="dxa"/>
              <w:bottom w:w="30" w:type="dxa"/>
              <w:right w:w="120" w:type="dxa"/>
            </w:tcMar>
            <w:vAlign w:val="top"/>
          </w:tcPr>
          <w:p w14:paraId="61EE47A8">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Arial" w:hAnsi="Arial" w:eastAsia="等线" w:cs="Arial"/>
                <w:b/>
                <w:sz w:val="22"/>
                <w:lang w:eastAsia="zh-CN"/>
              </w:rPr>
            </w:pPr>
            <w:r>
              <w:rPr>
                <w:rFonts w:ascii="Arial" w:hAnsi="Arial" w:eastAsia="等线" w:cs="Arial"/>
                <w:b/>
                <w:sz w:val="22"/>
              </w:rPr>
              <w:t>实施地点</w:t>
            </w:r>
          </w:p>
          <w:p w14:paraId="75627A2A">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sz w:val="22"/>
              </w:rPr>
              <w:t>Implementation Location</w:t>
            </w:r>
          </w:p>
        </w:tc>
        <w:tc>
          <w:tcPr>
            <w:tcW w:w="5566" w:type="dxa"/>
            <w:tcBorders>
              <w:tl2br w:val="nil"/>
              <w:tr2bl w:val="nil"/>
            </w:tcBorders>
            <w:tcMar>
              <w:top w:w="60" w:type="dxa"/>
              <w:left w:w="120" w:type="dxa"/>
              <w:bottom w:w="30" w:type="dxa"/>
              <w:right w:w="120" w:type="dxa"/>
            </w:tcMar>
            <w:vAlign w:val="top"/>
          </w:tcPr>
          <w:p w14:paraId="57FE1E47">
            <w:pPr>
              <w:spacing w:before="120" w:after="120" w:line="288" w:lineRule="auto"/>
              <w:ind w:left="0"/>
              <w:jc w:val="left"/>
            </w:pPr>
          </w:p>
        </w:tc>
      </w:tr>
      <w:tr w14:paraId="1C1E3625">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 w:type="dxa"/>
            <w:bottom w:w="0" w:type="dxa"/>
            <w:right w:w="10" w:type="dxa"/>
          </w:tblCellMar>
        </w:tblPrEx>
        <w:tc>
          <w:tcPr>
            <w:tcW w:w="3000" w:type="dxa"/>
            <w:tcBorders>
              <w:tl2br w:val="nil"/>
              <w:tr2bl w:val="nil"/>
            </w:tcBorders>
            <w:tcMar>
              <w:top w:w="60" w:type="dxa"/>
              <w:left w:w="120" w:type="dxa"/>
              <w:bottom w:w="30" w:type="dxa"/>
              <w:right w:w="120" w:type="dxa"/>
            </w:tcMar>
            <w:vAlign w:val="top"/>
          </w:tcPr>
          <w:p w14:paraId="464EFAA6">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b/>
                <w:sz w:val="22"/>
              </w:rPr>
              <w:t>合作单位（如有）</w:t>
            </w:r>
            <w:r>
              <w:rPr>
                <w:rFonts w:ascii="Arial" w:hAnsi="Arial" w:eastAsia="等线" w:cs="Arial"/>
                <w:sz w:val="22"/>
              </w:rPr>
              <w:t xml:space="preserve">Cooperating </w:t>
            </w:r>
            <w:r>
              <w:rPr>
                <w:rFonts w:hint="eastAsia" w:ascii="Arial" w:hAnsi="Arial" w:eastAsia="等线" w:cs="Arial"/>
                <w:sz w:val="22"/>
                <w:lang w:val="en-US" w:eastAsia="zh-CN"/>
              </w:rPr>
              <w:t xml:space="preserve">Entities </w:t>
            </w:r>
            <w:r>
              <w:rPr>
                <w:rFonts w:ascii="Arial" w:hAnsi="Arial" w:eastAsia="等线" w:cs="Arial"/>
                <w:sz w:val="22"/>
              </w:rPr>
              <w:t>(if any)</w:t>
            </w:r>
          </w:p>
        </w:tc>
        <w:tc>
          <w:tcPr>
            <w:tcW w:w="5566" w:type="dxa"/>
            <w:tcBorders>
              <w:tl2br w:val="nil"/>
              <w:tr2bl w:val="nil"/>
            </w:tcBorders>
            <w:tcMar>
              <w:top w:w="60" w:type="dxa"/>
              <w:left w:w="120" w:type="dxa"/>
              <w:bottom w:w="30" w:type="dxa"/>
              <w:right w:w="120" w:type="dxa"/>
            </w:tcMar>
            <w:vAlign w:val="top"/>
          </w:tcPr>
          <w:p w14:paraId="6EF50A33">
            <w:pPr>
              <w:spacing w:before="120" w:after="120" w:line="288" w:lineRule="auto"/>
              <w:ind w:left="0"/>
              <w:jc w:val="left"/>
            </w:pPr>
          </w:p>
        </w:tc>
      </w:tr>
      <w:tr w14:paraId="3AF9933C">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 w:type="dxa"/>
            <w:bottom w:w="0" w:type="dxa"/>
            <w:right w:w="10" w:type="dxa"/>
          </w:tblCellMar>
        </w:tblPrEx>
        <w:tc>
          <w:tcPr>
            <w:tcW w:w="3000" w:type="dxa"/>
            <w:tcBorders>
              <w:tl2br w:val="nil"/>
              <w:tr2bl w:val="nil"/>
            </w:tcBorders>
            <w:tcMar>
              <w:top w:w="60" w:type="dxa"/>
              <w:left w:w="120" w:type="dxa"/>
              <w:bottom w:w="30" w:type="dxa"/>
              <w:right w:w="120" w:type="dxa"/>
            </w:tcMar>
            <w:vAlign w:val="top"/>
          </w:tcPr>
          <w:p w14:paraId="4624DD1A">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ascii="Arial" w:hAnsi="Arial" w:eastAsia="等线" w:cs="Arial"/>
                <w:b/>
                <w:sz w:val="22"/>
              </w:rPr>
            </w:pPr>
            <w:r>
              <w:rPr>
                <w:rFonts w:ascii="Arial" w:hAnsi="Arial" w:eastAsia="等线" w:cs="Arial"/>
                <w:b/>
                <w:sz w:val="22"/>
              </w:rPr>
              <w:t>联系人</w:t>
            </w:r>
          </w:p>
          <w:p w14:paraId="4848310B">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sz w:val="22"/>
              </w:rPr>
              <w:t>Contact Person</w:t>
            </w:r>
          </w:p>
        </w:tc>
        <w:tc>
          <w:tcPr>
            <w:tcW w:w="5566" w:type="dxa"/>
            <w:tcBorders>
              <w:tl2br w:val="nil"/>
              <w:tr2bl w:val="nil"/>
            </w:tcBorders>
            <w:tcMar>
              <w:top w:w="60" w:type="dxa"/>
              <w:left w:w="120" w:type="dxa"/>
              <w:bottom w:w="30" w:type="dxa"/>
              <w:right w:w="120" w:type="dxa"/>
            </w:tcMar>
            <w:vAlign w:val="top"/>
          </w:tcPr>
          <w:p w14:paraId="35CB5B6A">
            <w:pPr>
              <w:spacing w:before="120" w:after="120" w:line="288" w:lineRule="auto"/>
              <w:ind w:left="0"/>
              <w:jc w:val="left"/>
            </w:pPr>
          </w:p>
        </w:tc>
      </w:tr>
      <w:tr w14:paraId="03F81131">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 w:type="dxa"/>
            <w:bottom w:w="0" w:type="dxa"/>
            <w:right w:w="10" w:type="dxa"/>
          </w:tblCellMar>
        </w:tblPrEx>
        <w:tc>
          <w:tcPr>
            <w:tcW w:w="3000" w:type="dxa"/>
            <w:tcBorders>
              <w:tl2br w:val="nil"/>
              <w:tr2bl w:val="nil"/>
            </w:tcBorders>
            <w:tcMar>
              <w:top w:w="60" w:type="dxa"/>
              <w:left w:w="120" w:type="dxa"/>
              <w:bottom w:w="30" w:type="dxa"/>
              <w:right w:w="120" w:type="dxa"/>
            </w:tcMar>
            <w:vAlign w:val="top"/>
          </w:tcPr>
          <w:p w14:paraId="2928C589">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ascii="Arial" w:hAnsi="Arial" w:eastAsia="等线" w:cs="Arial"/>
                <w:b/>
                <w:sz w:val="22"/>
              </w:rPr>
            </w:pPr>
            <w:r>
              <w:rPr>
                <w:rFonts w:ascii="Arial" w:hAnsi="Arial" w:eastAsia="等线" w:cs="Arial"/>
                <w:b/>
                <w:sz w:val="22"/>
              </w:rPr>
              <w:t>联系电话</w:t>
            </w:r>
          </w:p>
          <w:p w14:paraId="17880B5E">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sz w:val="22"/>
              </w:rPr>
              <w:t>Phone</w:t>
            </w:r>
          </w:p>
        </w:tc>
        <w:tc>
          <w:tcPr>
            <w:tcW w:w="5566" w:type="dxa"/>
            <w:tcBorders>
              <w:tl2br w:val="nil"/>
              <w:tr2bl w:val="nil"/>
            </w:tcBorders>
            <w:tcMar>
              <w:top w:w="60" w:type="dxa"/>
              <w:left w:w="120" w:type="dxa"/>
              <w:bottom w:w="30" w:type="dxa"/>
              <w:right w:w="120" w:type="dxa"/>
            </w:tcMar>
            <w:vAlign w:val="top"/>
          </w:tcPr>
          <w:p w14:paraId="3A119AC1">
            <w:pPr>
              <w:spacing w:before="120" w:after="120" w:line="288" w:lineRule="auto"/>
              <w:ind w:left="0"/>
              <w:jc w:val="left"/>
            </w:pPr>
          </w:p>
        </w:tc>
      </w:tr>
      <w:tr w14:paraId="4C8B3FF7">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 w:type="dxa"/>
            <w:bottom w:w="0" w:type="dxa"/>
            <w:right w:w="10" w:type="dxa"/>
          </w:tblCellMar>
        </w:tblPrEx>
        <w:tc>
          <w:tcPr>
            <w:tcW w:w="3000" w:type="dxa"/>
            <w:tcBorders>
              <w:tl2br w:val="nil"/>
              <w:tr2bl w:val="nil"/>
            </w:tcBorders>
            <w:tcMar>
              <w:top w:w="60" w:type="dxa"/>
              <w:left w:w="120" w:type="dxa"/>
              <w:bottom w:w="30" w:type="dxa"/>
              <w:right w:w="120" w:type="dxa"/>
            </w:tcMar>
            <w:vAlign w:val="top"/>
          </w:tcPr>
          <w:p w14:paraId="51768704">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ascii="Arial" w:hAnsi="Arial" w:eastAsia="等线" w:cs="Arial"/>
                <w:b/>
                <w:sz w:val="22"/>
              </w:rPr>
            </w:pPr>
            <w:r>
              <w:rPr>
                <w:rFonts w:ascii="Arial" w:hAnsi="Arial" w:eastAsia="等线" w:cs="Arial"/>
                <w:b/>
                <w:sz w:val="22"/>
              </w:rPr>
              <w:t>联系邮箱</w:t>
            </w:r>
          </w:p>
          <w:p w14:paraId="2BB3B8ED">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ascii="Arial" w:hAnsi="Arial" w:eastAsia="等线" w:cs="Arial"/>
                <w:sz w:val="22"/>
              </w:rPr>
              <w:t>Email</w:t>
            </w:r>
          </w:p>
        </w:tc>
        <w:tc>
          <w:tcPr>
            <w:tcW w:w="5566" w:type="dxa"/>
            <w:tcBorders>
              <w:tl2br w:val="nil"/>
              <w:tr2bl w:val="nil"/>
            </w:tcBorders>
            <w:tcMar>
              <w:top w:w="60" w:type="dxa"/>
              <w:left w:w="120" w:type="dxa"/>
              <w:bottom w:w="30" w:type="dxa"/>
              <w:right w:w="120" w:type="dxa"/>
            </w:tcMar>
            <w:vAlign w:val="top"/>
          </w:tcPr>
          <w:p w14:paraId="38BEEE67">
            <w:pPr>
              <w:spacing w:before="120" w:after="120" w:line="288" w:lineRule="auto"/>
              <w:ind w:left="0"/>
              <w:jc w:val="left"/>
            </w:pPr>
          </w:p>
        </w:tc>
      </w:tr>
    </w:tbl>
    <w:p w14:paraId="17D9B025">
      <w:pPr>
        <w:numPr>
          <w:ilvl w:val="0"/>
          <w:numId w:val="0"/>
        </w:numPr>
        <w:spacing w:before="320" w:after="120" w:line="288" w:lineRule="auto"/>
        <w:jc w:val="left"/>
        <w:outlineLvl w:val="1"/>
        <w:rPr>
          <w:rFonts w:ascii="Arial" w:hAnsi="Arial" w:eastAsia="等线" w:cs="Arial"/>
          <w:b/>
          <w:sz w:val="28"/>
          <w:szCs w:val="28"/>
        </w:rPr>
      </w:pPr>
      <w:bookmarkStart w:id="1" w:name="heading_1"/>
      <w:r>
        <w:rPr>
          <w:rFonts w:hint="eastAsia" w:ascii="Arial" w:hAnsi="Arial" w:eastAsia="等线" w:cs="Arial"/>
          <w:b/>
          <w:sz w:val="28"/>
          <w:szCs w:val="28"/>
          <w:lang w:val="en-US" w:eastAsia="zh-CN"/>
        </w:rPr>
        <w:t>2.</w:t>
      </w:r>
      <w:r>
        <w:rPr>
          <w:rFonts w:ascii="Arial" w:hAnsi="Arial" w:eastAsia="等线" w:cs="Arial"/>
          <w:b/>
          <w:sz w:val="28"/>
          <w:szCs w:val="28"/>
        </w:rPr>
        <w:t>核心空间</w:t>
      </w:r>
      <w:r>
        <w:rPr>
          <w:rFonts w:hint="eastAsia" w:ascii="Arial" w:hAnsi="Arial" w:eastAsia="等线" w:cs="Arial"/>
          <w:b/>
          <w:sz w:val="28"/>
          <w:szCs w:val="28"/>
          <w:lang w:eastAsia="zh-CN"/>
        </w:rPr>
        <w:t>科技</w:t>
      </w:r>
      <w:r>
        <w:rPr>
          <w:rFonts w:ascii="Arial" w:hAnsi="Arial" w:eastAsia="等线" w:cs="Arial"/>
          <w:b/>
          <w:sz w:val="28"/>
          <w:szCs w:val="28"/>
        </w:rPr>
        <w:t>说明 Core Space Technologies Adopted</w:t>
      </w:r>
      <w:bookmarkEnd w:id="1"/>
    </w:p>
    <w:p w14:paraId="1497BC88">
      <w:pPr>
        <w:spacing w:before="120" w:after="120" w:line="288" w:lineRule="auto"/>
        <w:ind w:left="0"/>
        <w:jc w:val="both"/>
      </w:pPr>
      <w:r>
        <w:rPr>
          <w:rFonts w:ascii="Arial" w:hAnsi="Arial" w:eastAsia="等线" w:cs="Arial"/>
          <w:sz w:val="22"/>
        </w:rPr>
        <w:t>请简要列明本案例采用的核心空间</w:t>
      </w:r>
      <w:r>
        <w:rPr>
          <w:rFonts w:hint="eastAsia" w:ascii="Arial" w:hAnsi="Arial" w:eastAsia="等线" w:cs="Arial"/>
          <w:sz w:val="22"/>
          <w:lang w:val="en-US" w:eastAsia="zh-CN"/>
        </w:rPr>
        <w:t>科技和</w:t>
      </w:r>
      <w:r>
        <w:rPr>
          <w:rFonts w:ascii="Arial" w:hAnsi="Arial" w:eastAsia="等线" w:cs="Arial"/>
          <w:sz w:val="22"/>
        </w:rPr>
        <w:t>数据来源（如卫星遥感、GNSS卫星导航、卫星通信、空间大数据、空天一体化感知等），说明技术在本项目的核心作用。</w:t>
      </w:r>
    </w:p>
    <w:p w14:paraId="32B275E8">
      <w:pPr>
        <w:spacing w:before="120" w:after="120" w:line="288" w:lineRule="auto"/>
        <w:ind w:left="0"/>
        <w:jc w:val="both"/>
      </w:pPr>
      <w:r>
        <w:rPr>
          <w:rFonts w:ascii="Arial" w:hAnsi="Arial" w:eastAsia="等线" w:cs="Arial"/>
          <w:sz w:val="22"/>
        </w:rPr>
        <w:t>Please list core space technologies</w:t>
      </w:r>
      <w:r>
        <w:rPr>
          <w:rFonts w:hint="eastAsia" w:ascii="Arial" w:hAnsi="Arial" w:eastAsia="等线" w:cs="Arial"/>
          <w:sz w:val="22"/>
          <w:lang w:val="en-US" w:eastAsia="zh-CN"/>
        </w:rPr>
        <w:t xml:space="preserve"> </w:t>
      </w:r>
      <w:r>
        <w:rPr>
          <w:rFonts w:ascii="Arial" w:hAnsi="Arial" w:eastAsia="等线" w:cs="Arial"/>
          <w:sz w:val="22"/>
        </w:rPr>
        <w:t>and space data sources adopted in this case (e.g., satellite remote sensing, GNSS navigation, satellite communication, spatial big data, aerospace integrated perception), and describe their core functions</w:t>
      </w:r>
      <w:r>
        <w:rPr>
          <w:rFonts w:hint="eastAsia" w:ascii="Arial" w:hAnsi="Arial" w:eastAsia="等线" w:cs="Arial"/>
          <w:sz w:val="22"/>
          <w:lang w:val="en-US" w:eastAsia="zh-CN"/>
        </w:rPr>
        <w:t xml:space="preserve"> in this case</w:t>
      </w:r>
      <w:r>
        <w:rPr>
          <w:rFonts w:ascii="Arial" w:hAnsi="Arial" w:eastAsia="等线" w:cs="Arial"/>
          <w:sz w:val="22"/>
        </w:rPr>
        <w:t>.</w:t>
      </w:r>
    </w:p>
    <w:p w14:paraId="64095B66">
      <w:pPr>
        <w:spacing w:before="120" w:after="120" w:line="288" w:lineRule="auto"/>
        <w:ind w:left="0"/>
        <w:jc w:val="left"/>
      </w:pPr>
      <w:r>
        <w:rPr>
          <w:rFonts w:ascii="Arial" w:hAnsi="Arial" w:eastAsia="等线" w:cs="Arial"/>
          <w:sz w:val="22"/>
        </w:rPr>
        <w:t>_________________________________________________________________________________________________________________________________________________________________________________________________________</w:t>
      </w:r>
    </w:p>
    <w:p w14:paraId="1F5C3B1A">
      <w:pPr>
        <w:numPr>
          <w:ilvl w:val="0"/>
          <w:numId w:val="0"/>
        </w:numPr>
        <w:spacing w:before="320" w:after="120" w:line="288" w:lineRule="auto"/>
        <w:jc w:val="left"/>
        <w:outlineLvl w:val="1"/>
        <w:rPr>
          <w:rFonts w:ascii="Arial" w:hAnsi="Arial" w:eastAsia="等线" w:cs="Arial"/>
          <w:b/>
          <w:sz w:val="28"/>
          <w:szCs w:val="28"/>
        </w:rPr>
      </w:pPr>
      <w:bookmarkStart w:id="2" w:name="heading_2"/>
      <w:r>
        <w:rPr>
          <w:rFonts w:hint="eastAsia" w:ascii="Arial" w:hAnsi="Arial" w:eastAsia="等线" w:cs="Arial"/>
          <w:b/>
          <w:sz w:val="28"/>
          <w:szCs w:val="28"/>
          <w:lang w:val="en-US" w:eastAsia="zh-CN"/>
        </w:rPr>
        <w:t>3.</w:t>
      </w:r>
      <w:r>
        <w:rPr>
          <w:rFonts w:ascii="Arial" w:hAnsi="Arial" w:eastAsia="等线" w:cs="Arial"/>
          <w:b/>
          <w:sz w:val="28"/>
          <w:szCs w:val="28"/>
        </w:rPr>
        <w:t>项目背景与建设需求 Project Background &amp; Demands</w:t>
      </w:r>
      <w:bookmarkEnd w:id="2"/>
    </w:p>
    <w:p w14:paraId="1FD1D3DD">
      <w:pPr>
        <w:spacing w:before="120" w:after="120" w:line="288" w:lineRule="auto"/>
        <w:ind w:left="0"/>
        <w:jc w:val="both"/>
      </w:pPr>
      <w:r>
        <w:rPr>
          <w:rFonts w:ascii="Arial" w:hAnsi="Arial" w:eastAsia="等线" w:cs="Arial"/>
          <w:sz w:val="22"/>
        </w:rPr>
        <w:t>介绍项目实施前城市管理、公共服务存在的难点</w:t>
      </w:r>
      <w:r>
        <w:rPr>
          <w:rFonts w:hint="eastAsia" w:ascii="Arial" w:hAnsi="Arial" w:eastAsia="等线" w:cs="Arial"/>
          <w:sz w:val="22"/>
          <w:lang w:eastAsia="zh-CN"/>
        </w:rPr>
        <w:t>，</w:t>
      </w:r>
      <w:r>
        <w:rPr>
          <w:rFonts w:hint="eastAsia" w:ascii="Arial" w:hAnsi="Arial" w:eastAsia="等线" w:cs="Arial"/>
          <w:sz w:val="22"/>
          <w:lang w:val="en-US" w:eastAsia="zh-CN"/>
        </w:rPr>
        <w:t>项目</w:t>
      </w:r>
      <w:r>
        <w:rPr>
          <w:rFonts w:ascii="Arial" w:hAnsi="Arial" w:eastAsia="等线" w:cs="Arial"/>
          <w:sz w:val="22"/>
        </w:rPr>
        <w:t>建设必要性及政策与社会需求。</w:t>
      </w:r>
    </w:p>
    <w:p w14:paraId="2020E109">
      <w:pPr>
        <w:spacing w:before="120" w:after="120" w:line="288" w:lineRule="auto"/>
        <w:ind w:left="0"/>
        <w:jc w:val="both"/>
        <w:rPr>
          <w:rFonts w:ascii="Arial" w:hAnsi="Arial" w:eastAsia="等线" w:cs="Arial"/>
          <w:sz w:val="22"/>
        </w:rPr>
      </w:pPr>
      <w:r>
        <w:rPr>
          <w:rFonts w:ascii="Arial" w:hAnsi="Arial" w:eastAsia="等线" w:cs="Arial"/>
          <w:sz w:val="22"/>
        </w:rPr>
        <w:t>Describe urban governance</w:t>
      </w:r>
      <w:r>
        <w:rPr>
          <w:rFonts w:hint="eastAsia" w:ascii="Arial" w:hAnsi="Arial" w:eastAsia="等线" w:cs="Arial"/>
          <w:sz w:val="22"/>
          <w:lang w:val="en-US" w:eastAsia="zh-CN"/>
        </w:rPr>
        <w:t xml:space="preserve"> difficulty </w:t>
      </w:r>
      <w:r>
        <w:rPr>
          <w:rFonts w:ascii="Arial" w:hAnsi="Arial" w:eastAsia="等线" w:cs="Arial"/>
          <w:sz w:val="22"/>
        </w:rPr>
        <w:t>points, project necessity, policy and social demands.</w:t>
      </w:r>
    </w:p>
    <w:p w14:paraId="535F1529">
      <w:pPr>
        <w:spacing w:before="120" w:after="120" w:line="288" w:lineRule="auto"/>
        <w:ind w:left="0"/>
        <w:jc w:val="left"/>
      </w:pPr>
      <w:r>
        <w:rPr>
          <w:rFonts w:ascii="Arial" w:hAnsi="Arial" w:eastAsia="等线" w:cs="Arial"/>
          <w:sz w:val="22"/>
        </w:rPr>
        <w:t>___________________________________________________________________</w:t>
      </w:r>
    </w:p>
    <w:p w14:paraId="5089D6C5">
      <w:pPr>
        <w:spacing w:before="120" w:after="120" w:line="288" w:lineRule="auto"/>
        <w:ind w:left="0"/>
        <w:jc w:val="left"/>
      </w:pPr>
      <w:r>
        <w:rPr>
          <w:rFonts w:ascii="Arial" w:hAnsi="Arial" w:eastAsia="等线" w:cs="Arial"/>
          <w:sz w:val="22"/>
        </w:rPr>
        <w:t>___________________________________________________________________</w:t>
      </w:r>
    </w:p>
    <w:p w14:paraId="3F3E6974">
      <w:pPr>
        <w:spacing w:before="120" w:after="120" w:line="288" w:lineRule="auto"/>
        <w:ind w:left="0"/>
        <w:jc w:val="left"/>
      </w:pPr>
      <w:r>
        <w:rPr>
          <w:rFonts w:ascii="Arial" w:hAnsi="Arial" w:eastAsia="等线" w:cs="Arial"/>
          <w:sz w:val="22"/>
        </w:rPr>
        <w:t>___________________________________________________________________</w:t>
      </w:r>
    </w:p>
    <w:p w14:paraId="6FBABF6D">
      <w:pPr>
        <w:numPr>
          <w:ilvl w:val="0"/>
          <w:numId w:val="0"/>
        </w:numPr>
        <w:spacing w:before="320" w:after="120" w:line="288" w:lineRule="auto"/>
        <w:jc w:val="left"/>
        <w:outlineLvl w:val="1"/>
        <w:rPr>
          <w:rFonts w:ascii="Arial" w:hAnsi="Arial" w:eastAsia="等线" w:cs="Arial"/>
          <w:b/>
          <w:sz w:val="28"/>
          <w:szCs w:val="28"/>
        </w:rPr>
      </w:pPr>
      <w:bookmarkStart w:id="3" w:name="heading_3"/>
      <w:r>
        <w:rPr>
          <w:rFonts w:hint="eastAsia" w:ascii="Arial" w:hAnsi="Arial" w:eastAsia="等线" w:cs="Arial"/>
          <w:b/>
          <w:sz w:val="28"/>
          <w:szCs w:val="28"/>
          <w:lang w:val="en-US" w:eastAsia="zh-CN"/>
        </w:rPr>
        <w:t>4.</w:t>
      </w:r>
      <w:r>
        <w:rPr>
          <w:rFonts w:ascii="Arial" w:hAnsi="Arial" w:eastAsia="等线" w:cs="Arial"/>
          <w:b/>
          <w:sz w:val="28"/>
          <w:szCs w:val="28"/>
        </w:rPr>
        <w:t>项目总体方案与实施内容 Overall Solution &amp; Implementation Content</w:t>
      </w:r>
      <w:bookmarkEnd w:id="3"/>
    </w:p>
    <w:p w14:paraId="48621F92">
      <w:pPr>
        <w:spacing w:before="120" w:after="120" w:line="288" w:lineRule="auto"/>
        <w:ind w:left="0"/>
        <w:jc w:val="both"/>
      </w:pPr>
      <w:r>
        <w:rPr>
          <w:rFonts w:ascii="Arial" w:hAnsi="Arial" w:eastAsia="等线" w:cs="Arial"/>
          <w:sz w:val="22"/>
        </w:rPr>
        <w:t>阐述项目总体架构、技术路线、主要建设内容、实施流程、关键模块与功能设计，重点说明空间</w:t>
      </w:r>
      <w:r>
        <w:rPr>
          <w:rFonts w:hint="eastAsia" w:ascii="Arial" w:hAnsi="Arial" w:eastAsia="等线" w:cs="Arial"/>
          <w:sz w:val="22"/>
          <w:lang w:eastAsia="zh-CN"/>
        </w:rPr>
        <w:t>科技</w:t>
      </w:r>
      <w:r>
        <w:rPr>
          <w:rFonts w:ascii="Arial" w:hAnsi="Arial" w:eastAsia="等线" w:cs="Arial"/>
          <w:sz w:val="22"/>
        </w:rPr>
        <w:t>与城市管理、智慧城市场景的融合应用方式。</w:t>
      </w:r>
    </w:p>
    <w:p w14:paraId="524C7BF5">
      <w:pPr>
        <w:spacing w:before="120" w:after="120" w:line="288" w:lineRule="auto"/>
        <w:ind w:left="0"/>
        <w:jc w:val="both"/>
      </w:pPr>
      <w:r>
        <w:rPr>
          <w:rFonts w:ascii="Arial" w:hAnsi="Arial" w:eastAsia="等线" w:cs="Arial"/>
          <w:sz w:val="22"/>
        </w:rPr>
        <w:t>Introduce overall framework, technical route, main construction contents, implementation procedures and key functions. Highlight the integration mode of space technologies with urban management and smart city scenarios.</w:t>
      </w:r>
    </w:p>
    <w:p w14:paraId="63BA3EF6">
      <w:pPr>
        <w:spacing w:before="120" w:after="120" w:line="288" w:lineRule="auto"/>
        <w:ind w:left="0"/>
        <w:jc w:val="left"/>
      </w:pPr>
      <w:r>
        <w:rPr>
          <w:rFonts w:ascii="Arial" w:hAnsi="Arial" w:eastAsia="等线" w:cs="Arial"/>
          <w:sz w:val="22"/>
        </w:rPr>
        <w:t>___________________________________________________________________</w:t>
      </w:r>
    </w:p>
    <w:p w14:paraId="35F6BEC8">
      <w:pPr>
        <w:spacing w:before="120" w:after="120" w:line="288" w:lineRule="auto"/>
        <w:ind w:left="0"/>
        <w:jc w:val="left"/>
      </w:pPr>
      <w:r>
        <w:rPr>
          <w:rFonts w:ascii="Arial" w:hAnsi="Arial" w:eastAsia="等线" w:cs="Arial"/>
          <w:sz w:val="22"/>
        </w:rPr>
        <w:t>___________________________________________________________________</w:t>
      </w:r>
    </w:p>
    <w:p w14:paraId="2274459C">
      <w:pPr>
        <w:spacing w:before="120" w:after="120" w:line="288" w:lineRule="auto"/>
        <w:ind w:left="0"/>
        <w:jc w:val="left"/>
      </w:pPr>
      <w:r>
        <w:rPr>
          <w:rFonts w:ascii="Arial" w:hAnsi="Arial" w:eastAsia="等线" w:cs="Arial"/>
          <w:sz w:val="22"/>
        </w:rPr>
        <w:t>___________________________________________________________________</w:t>
      </w:r>
    </w:p>
    <w:p w14:paraId="0940FE0B">
      <w:pPr>
        <w:numPr>
          <w:ilvl w:val="0"/>
          <w:numId w:val="0"/>
        </w:numPr>
        <w:spacing w:before="320" w:after="120" w:line="288" w:lineRule="auto"/>
        <w:jc w:val="left"/>
        <w:outlineLvl w:val="1"/>
        <w:rPr>
          <w:rFonts w:ascii="Arial" w:hAnsi="Arial" w:eastAsia="等线" w:cs="Arial"/>
          <w:b/>
          <w:sz w:val="28"/>
          <w:szCs w:val="28"/>
        </w:rPr>
      </w:pPr>
      <w:bookmarkStart w:id="4" w:name="heading_4"/>
      <w:r>
        <w:rPr>
          <w:rFonts w:hint="eastAsia" w:ascii="Arial" w:hAnsi="Arial" w:eastAsia="等线" w:cs="Arial"/>
          <w:b/>
          <w:sz w:val="28"/>
          <w:szCs w:val="28"/>
          <w:lang w:val="en-US" w:eastAsia="zh-CN"/>
        </w:rPr>
        <w:t>5.</w:t>
      </w:r>
      <w:r>
        <w:rPr>
          <w:rFonts w:ascii="Arial" w:hAnsi="Arial" w:eastAsia="等线" w:cs="Arial"/>
          <w:b/>
          <w:sz w:val="28"/>
          <w:szCs w:val="28"/>
        </w:rPr>
        <w:t>创新亮点 Innovation Highlights</w:t>
      </w:r>
      <w:bookmarkEnd w:id="4"/>
    </w:p>
    <w:p w14:paraId="0D0DE0E1">
      <w:pPr>
        <w:spacing w:before="120" w:after="120" w:line="288" w:lineRule="auto"/>
        <w:ind w:left="0"/>
        <w:jc w:val="both"/>
      </w:pPr>
      <w:r>
        <w:rPr>
          <w:rFonts w:ascii="Arial" w:hAnsi="Arial" w:eastAsia="等线" w:cs="Arial"/>
          <w:sz w:val="22"/>
        </w:rPr>
        <w:t>从技术创新、模式创新、机制创新、应用创新等方面说明案例特色，区别于传统城市管理方式的突破与优势。</w:t>
      </w:r>
    </w:p>
    <w:p w14:paraId="10EC7D30">
      <w:pPr>
        <w:spacing w:before="120" w:after="120" w:line="288" w:lineRule="auto"/>
        <w:ind w:left="0"/>
        <w:jc w:val="both"/>
      </w:pPr>
      <w:r>
        <w:rPr>
          <w:rFonts w:ascii="Arial" w:hAnsi="Arial" w:eastAsia="等线" w:cs="Arial"/>
          <w:sz w:val="22"/>
        </w:rPr>
        <w:t xml:space="preserve">Introduce innovations in technology, model, mechanism and application, as well as </w:t>
      </w:r>
      <w:r>
        <w:rPr>
          <w:rFonts w:hint="eastAsia" w:ascii="Arial" w:hAnsi="Arial" w:eastAsia="等线" w:cs="Arial"/>
          <w:sz w:val="22"/>
          <w:lang w:val="en-US" w:eastAsia="zh-CN"/>
        </w:rPr>
        <w:t>advantage</w:t>
      </w:r>
      <w:r>
        <w:rPr>
          <w:rFonts w:ascii="Arial" w:hAnsi="Arial" w:eastAsia="等线" w:cs="Arial"/>
          <w:sz w:val="22"/>
        </w:rPr>
        <w:t xml:space="preserve"> compared with traditional urban management methods.</w:t>
      </w:r>
    </w:p>
    <w:p w14:paraId="7A0BE457">
      <w:pPr>
        <w:spacing w:before="120" w:after="120" w:line="288" w:lineRule="auto"/>
        <w:ind w:left="0"/>
        <w:jc w:val="left"/>
      </w:pPr>
      <w:r>
        <w:rPr>
          <w:rFonts w:ascii="Arial" w:hAnsi="Arial" w:eastAsia="等线" w:cs="Arial"/>
          <w:sz w:val="22"/>
        </w:rPr>
        <w:t>___________________________________________________________________</w:t>
      </w:r>
    </w:p>
    <w:p w14:paraId="658EF349">
      <w:pPr>
        <w:spacing w:before="120" w:after="120" w:line="288" w:lineRule="auto"/>
        <w:ind w:left="0"/>
        <w:jc w:val="left"/>
      </w:pPr>
      <w:r>
        <w:rPr>
          <w:rFonts w:ascii="Arial" w:hAnsi="Arial" w:eastAsia="等线" w:cs="Arial"/>
          <w:sz w:val="22"/>
        </w:rPr>
        <w:t>___________________________________________________________________</w:t>
      </w:r>
    </w:p>
    <w:p w14:paraId="680C666C">
      <w:pPr>
        <w:spacing w:before="120" w:after="120" w:line="288" w:lineRule="auto"/>
        <w:ind w:left="0"/>
        <w:jc w:val="left"/>
      </w:pPr>
      <w:r>
        <w:rPr>
          <w:rFonts w:ascii="Arial" w:hAnsi="Arial" w:eastAsia="等线" w:cs="Arial"/>
          <w:sz w:val="22"/>
        </w:rPr>
        <w:t>___________________________________________________________________</w:t>
      </w:r>
    </w:p>
    <w:p w14:paraId="1FF1661A">
      <w:pPr>
        <w:numPr>
          <w:ilvl w:val="0"/>
          <w:numId w:val="0"/>
        </w:numPr>
        <w:spacing w:before="320" w:after="120" w:line="288" w:lineRule="auto"/>
        <w:jc w:val="left"/>
        <w:outlineLvl w:val="1"/>
        <w:rPr>
          <w:rFonts w:ascii="Arial" w:hAnsi="Arial" w:eastAsia="等线" w:cs="Arial"/>
          <w:b/>
          <w:sz w:val="28"/>
          <w:szCs w:val="28"/>
        </w:rPr>
      </w:pPr>
      <w:bookmarkStart w:id="5" w:name="heading_5"/>
      <w:r>
        <w:rPr>
          <w:rFonts w:hint="eastAsia" w:ascii="Arial" w:hAnsi="Arial" w:eastAsia="等线" w:cs="Arial"/>
          <w:b/>
          <w:sz w:val="28"/>
          <w:szCs w:val="28"/>
          <w:lang w:val="en-US" w:eastAsia="zh-CN"/>
        </w:rPr>
        <w:t>6.</w:t>
      </w:r>
      <w:r>
        <w:rPr>
          <w:rFonts w:ascii="Arial" w:hAnsi="Arial" w:eastAsia="等线" w:cs="Arial"/>
          <w:b/>
          <w:sz w:val="28"/>
          <w:szCs w:val="28"/>
        </w:rPr>
        <w:t>实施成效与应用价值 Implementation Achievements &amp; Value</w:t>
      </w:r>
      <w:bookmarkEnd w:id="5"/>
    </w:p>
    <w:p w14:paraId="69D58B6A">
      <w:pPr>
        <w:spacing w:before="120" w:after="120" w:line="288" w:lineRule="auto"/>
        <w:ind w:left="0"/>
        <w:jc w:val="both"/>
      </w:pPr>
      <w:r>
        <w:rPr>
          <w:rFonts w:ascii="Arial" w:hAnsi="Arial" w:eastAsia="等线" w:cs="Arial"/>
          <w:sz w:val="22"/>
        </w:rPr>
        <w:t>结合数据、案例、效果说明项目成效。</w:t>
      </w:r>
    </w:p>
    <w:p w14:paraId="51815338">
      <w:pPr>
        <w:spacing w:before="120" w:after="120" w:line="288" w:lineRule="auto"/>
        <w:ind w:left="0"/>
        <w:jc w:val="both"/>
      </w:pPr>
      <w:r>
        <w:rPr>
          <w:rFonts w:ascii="Arial" w:hAnsi="Arial" w:eastAsia="等线" w:cs="Arial"/>
          <w:sz w:val="22"/>
        </w:rPr>
        <w:t>Present project achievements with data and facts.</w:t>
      </w:r>
    </w:p>
    <w:p w14:paraId="7C45A868">
      <w:pPr>
        <w:spacing w:before="120" w:after="120" w:line="288" w:lineRule="auto"/>
        <w:ind w:left="0"/>
        <w:jc w:val="left"/>
      </w:pPr>
      <w:r>
        <w:rPr>
          <w:rFonts w:ascii="Arial" w:hAnsi="Arial" w:eastAsia="等线" w:cs="Arial"/>
          <w:sz w:val="22"/>
        </w:rPr>
        <w:t>___________________________________________________________________</w:t>
      </w:r>
    </w:p>
    <w:p w14:paraId="50178394">
      <w:pPr>
        <w:spacing w:before="120" w:after="120" w:line="288" w:lineRule="auto"/>
        <w:ind w:left="0"/>
        <w:jc w:val="left"/>
      </w:pPr>
      <w:r>
        <w:rPr>
          <w:rFonts w:ascii="Arial" w:hAnsi="Arial" w:eastAsia="等线" w:cs="Arial"/>
          <w:sz w:val="22"/>
        </w:rPr>
        <w:t>___________________________________________________________________</w:t>
      </w:r>
    </w:p>
    <w:p w14:paraId="0E9B9D0F">
      <w:pPr>
        <w:spacing w:before="120" w:after="120" w:line="288" w:lineRule="auto"/>
        <w:ind w:left="0"/>
        <w:jc w:val="left"/>
      </w:pPr>
      <w:r>
        <w:rPr>
          <w:rFonts w:ascii="Arial" w:hAnsi="Arial" w:eastAsia="等线" w:cs="Arial"/>
          <w:sz w:val="22"/>
        </w:rPr>
        <w:t>___________________________________________________________________</w:t>
      </w:r>
    </w:p>
    <w:p w14:paraId="3214EC06">
      <w:pPr>
        <w:numPr>
          <w:ilvl w:val="0"/>
          <w:numId w:val="0"/>
        </w:numPr>
        <w:spacing w:before="320" w:after="120" w:line="288" w:lineRule="auto"/>
        <w:jc w:val="left"/>
        <w:outlineLvl w:val="1"/>
        <w:rPr>
          <w:rFonts w:hint="default" w:ascii="Arial" w:hAnsi="Arial" w:eastAsia="等线" w:cs="Arial"/>
          <w:b/>
          <w:sz w:val="28"/>
          <w:szCs w:val="28"/>
          <w:lang w:val="en-US" w:eastAsia="zh-CN"/>
        </w:rPr>
      </w:pPr>
      <w:bookmarkStart w:id="6" w:name="heading_6"/>
      <w:r>
        <w:rPr>
          <w:rFonts w:hint="eastAsia" w:ascii="Arial" w:hAnsi="Arial" w:eastAsia="等线" w:cs="Arial"/>
          <w:b/>
          <w:sz w:val="28"/>
          <w:szCs w:val="28"/>
          <w:lang w:val="en-US" w:eastAsia="zh-CN"/>
        </w:rPr>
        <w:t>7.</w:t>
      </w:r>
      <w:r>
        <w:rPr>
          <w:rFonts w:ascii="Arial" w:hAnsi="Arial" w:eastAsia="等线" w:cs="Arial"/>
          <w:b/>
          <w:sz w:val="28"/>
          <w:szCs w:val="28"/>
        </w:rPr>
        <w:t>可复制推广性与</w:t>
      </w:r>
      <w:r>
        <w:rPr>
          <w:rFonts w:hint="eastAsia" w:ascii="Arial" w:hAnsi="Arial" w:eastAsia="等线" w:cs="Arial"/>
          <w:b/>
          <w:sz w:val="28"/>
          <w:szCs w:val="28"/>
          <w:lang w:val="en-US" w:eastAsia="zh-CN"/>
        </w:rPr>
        <w:t>其他国家</w:t>
      </w:r>
      <w:r>
        <w:rPr>
          <w:rFonts w:ascii="Arial" w:hAnsi="Arial" w:eastAsia="等线" w:cs="Arial"/>
          <w:b/>
          <w:sz w:val="28"/>
          <w:szCs w:val="28"/>
        </w:rPr>
        <w:t xml:space="preserve">适配性 Replicability &amp; Adaptability for </w:t>
      </w:r>
      <w:bookmarkEnd w:id="6"/>
      <w:r>
        <w:rPr>
          <w:rFonts w:hint="eastAsia" w:ascii="Arial" w:hAnsi="Arial" w:eastAsia="等线" w:cs="Arial"/>
          <w:b/>
          <w:sz w:val="28"/>
          <w:szCs w:val="28"/>
          <w:lang w:val="en-US" w:eastAsia="zh-CN"/>
        </w:rPr>
        <w:t>other Countries</w:t>
      </w:r>
    </w:p>
    <w:p w14:paraId="065A16DA">
      <w:pPr>
        <w:spacing w:before="120" w:after="120" w:line="288" w:lineRule="auto"/>
        <w:ind w:left="0"/>
        <w:jc w:val="both"/>
      </w:pPr>
      <w:r>
        <w:rPr>
          <w:rFonts w:ascii="Arial" w:hAnsi="Arial" w:eastAsia="等线" w:cs="Arial"/>
          <w:sz w:val="22"/>
        </w:rPr>
        <w:t>说明案例适用场景、落地门槛、适配不同国家/城市的通用性，以及可为其他</w:t>
      </w:r>
      <w:r>
        <w:rPr>
          <w:rFonts w:hint="eastAsia" w:ascii="Arial" w:hAnsi="Arial" w:eastAsia="等线" w:cs="Arial"/>
          <w:sz w:val="22"/>
          <w:lang w:val="en-US" w:eastAsia="zh-CN"/>
        </w:rPr>
        <w:t>国家</w:t>
      </w:r>
      <w:r>
        <w:rPr>
          <w:rFonts w:ascii="Arial" w:hAnsi="Arial" w:eastAsia="等线" w:cs="Arial"/>
          <w:sz w:val="22"/>
        </w:rPr>
        <w:t>智慧城市建设、空间</w:t>
      </w:r>
      <w:r>
        <w:rPr>
          <w:rFonts w:hint="eastAsia" w:ascii="Arial" w:hAnsi="Arial" w:eastAsia="等线" w:cs="Arial"/>
          <w:sz w:val="22"/>
          <w:lang w:eastAsia="zh-CN"/>
        </w:rPr>
        <w:t>科技</w:t>
      </w:r>
      <w:r>
        <w:rPr>
          <w:rFonts w:ascii="Arial" w:hAnsi="Arial" w:eastAsia="等线" w:cs="Arial"/>
          <w:sz w:val="22"/>
        </w:rPr>
        <w:t>应用能力建设提供的借鉴经验。</w:t>
      </w:r>
    </w:p>
    <w:p w14:paraId="5ED4C990">
      <w:pPr>
        <w:spacing w:before="120" w:after="120" w:line="288" w:lineRule="auto"/>
        <w:ind w:left="0"/>
        <w:jc w:val="both"/>
      </w:pPr>
      <w:r>
        <w:rPr>
          <w:rFonts w:ascii="Arial" w:hAnsi="Arial" w:eastAsia="等线" w:cs="Arial"/>
          <w:sz w:val="22"/>
        </w:rPr>
        <w:t xml:space="preserve">Explain applicable scenarios, implementation  conditions and general adaptability for different countries and cities. State the experience reference value for smart city development and space technology capacity building of </w:t>
      </w:r>
      <w:r>
        <w:rPr>
          <w:rFonts w:hint="eastAsia" w:ascii="Arial" w:hAnsi="Arial" w:eastAsia="等线" w:cs="Arial"/>
          <w:sz w:val="22"/>
          <w:lang w:val="en-US" w:eastAsia="zh-CN"/>
        </w:rPr>
        <w:t>other countries</w:t>
      </w:r>
      <w:r>
        <w:rPr>
          <w:rFonts w:ascii="Arial" w:hAnsi="Arial" w:eastAsia="等线" w:cs="Arial"/>
          <w:sz w:val="22"/>
        </w:rPr>
        <w:t>.</w:t>
      </w:r>
    </w:p>
    <w:p w14:paraId="7946FECD">
      <w:pPr>
        <w:spacing w:before="120" w:after="120" w:line="288" w:lineRule="auto"/>
        <w:ind w:left="0"/>
        <w:jc w:val="left"/>
      </w:pPr>
      <w:r>
        <w:rPr>
          <w:rFonts w:ascii="Arial" w:hAnsi="Arial" w:eastAsia="等线" w:cs="Arial"/>
          <w:sz w:val="22"/>
        </w:rPr>
        <w:t>___________________________________________________________________</w:t>
      </w:r>
    </w:p>
    <w:p w14:paraId="448DED1A">
      <w:pPr>
        <w:spacing w:before="120" w:after="120" w:line="288" w:lineRule="auto"/>
        <w:ind w:left="0"/>
        <w:jc w:val="left"/>
      </w:pPr>
      <w:r>
        <w:rPr>
          <w:rFonts w:ascii="Arial" w:hAnsi="Arial" w:eastAsia="等线" w:cs="Arial"/>
          <w:sz w:val="22"/>
        </w:rPr>
        <w:t>___________________________________________________________________</w:t>
      </w:r>
    </w:p>
    <w:p w14:paraId="7BF7EA14">
      <w:pPr>
        <w:spacing w:before="120" w:after="120" w:line="288" w:lineRule="auto"/>
        <w:ind w:left="0"/>
        <w:jc w:val="left"/>
        <w:rPr>
          <w:strike/>
          <w:dstrike w:val="0"/>
        </w:rPr>
      </w:pPr>
      <w:r>
        <w:rPr>
          <w:rFonts w:ascii="Arial" w:hAnsi="Arial" w:eastAsia="等线" w:cs="Arial"/>
          <w:sz w:val="22"/>
        </w:rPr>
        <w:t>___________________________________________________________________</w:t>
      </w:r>
    </w:p>
    <w:p w14:paraId="56210012">
      <w:pPr>
        <w:numPr>
          <w:ilvl w:val="0"/>
          <w:numId w:val="0"/>
        </w:numPr>
        <w:spacing w:before="320" w:after="120" w:line="288" w:lineRule="auto"/>
        <w:jc w:val="left"/>
        <w:outlineLvl w:val="1"/>
        <w:rPr>
          <w:rFonts w:hint="default" w:ascii="Arial" w:hAnsi="Arial" w:eastAsia="等线" w:cs="Arial"/>
          <w:b/>
          <w:sz w:val="28"/>
          <w:szCs w:val="28"/>
          <w:lang w:val="en-US" w:eastAsia="zh-CN"/>
        </w:rPr>
      </w:pPr>
      <w:bookmarkStart w:id="7" w:name="heading_8"/>
      <w:r>
        <w:rPr>
          <w:rFonts w:hint="eastAsia" w:ascii="Arial" w:hAnsi="Arial" w:eastAsia="等线" w:cs="Arial"/>
          <w:b/>
          <w:sz w:val="28"/>
          <w:szCs w:val="28"/>
          <w:lang w:val="en-US" w:eastAsia="zh-CN"/>
        </w:rPr>
        <w:t>8.配套</w:t>
      </w:r>
      <w:r>
        <w:rPr>
          <w:rFonts w:ascii="Arial" w:hAnsi="Arial" w:eastAsia="等线" w:cs="Arial"/>
          <w:b/>
          <w:sz w:val="28"/>
          <w:szCs w:val="28"/>
        </w:rPr>
        <w:t>材料清单</w:t>
      </w:r>
      <w:r>
        <w:rPr>
          <w:rFonts w:hint="eastAsia" w:ascii="Arial" w:hAnsi="Arial" w:eastAsia="等线" w:cs="Arial"/>
          <w:b/>
          <w:sz w:val="28"/>
          <w:szCs w:val="28"/>
          <w:lang w:val="en-US" w:eastAsia="zh-CN"/>
        </w:rPr>
        <w:t xml:space="preserve">(可选项) </w:t>
      </w:r>
      <w:r>
        <w:rPr>
          <w:rFonts w:ascii="Arial" w:hAnsi="Arial" w:eastAsia="等线" w:cs="Arial"/>
          <w:b/>
          <w:sz w:val="28"/>
          <w:szCs w:val="28"/>
        </w:rPr>
        <w:t xml:space="preserve"> List of Supporting Documents</w:t>
      </w:r>
      <w:bookmarkEnd w:id="7"/>
      <w:r>
        <w:rPr>
          <w:rFonts w:hint="eastAsia" w:ascii="Arial" w:hAnsi="Arial" w:eastAsia="等线" w:cs="Arial"/>
          <w:b/>
          <w:sz w:val="28"/>
          <w:szCs w:val="28"/>
          <w:lang w:val="en-US" w:eastAsia="zh-CN"/>
        </w:rPr>
        <w:t xml:space="preserve"> (if any)</w:t>
      </w:r>
    </w:p>
    <w:p w14:paraId="1944F7BB">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default" w:ascii="Arial" w:hAnsi="Arial" w:eastAsia="等线" w:cs="Arial"/>
          <w:sz w:val="22"/>
          <w:lang w:val="en-US" w:eastAsia="zh-CN"/>
        </w:rPr>
      </w:pPr>
      <w:r>
        <w:rPr>
          <w:rFonts w:ascii="Arial" w:hAnsi="Arial" w:eastAsia="等线" w:cs="Arial"/>
          <w:sz w:val="22"/>
        </w:rPr>
        <w:t xml:space="preserve">1. </w:t>
      </w:r>
      <w:r>
        <w:rPr>
          <w:rFonts w:hint="eastAsia" w:ascii="Arial" w:hAnsi="Arial" w:eastAsia="等线" w:cs="Arial"/>
          <w:sz w:val="22"/>
          <w:lang w:val="en-US" w:eastAsia="zh-CN"/>
        </w:rPr>
        <w:t>项目介绍或宣传材料 Project introduction or promotional materials</w:t>
      </w:r>
    </w:p>
    <w:p w14:paraId="18A7F917">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hint="eastAsia" w:ascii="Arial" w:hAnsi="Arial" w:eastAsia="等线" w:cs="Arial"/>
          <w:sz w:val="22"/>
          <w:lang w:val="en-US" w:eastAsia="zh-CN"/>
        </w:rPr>
        <w:t xml:space="preserve">2. </w:t>
      </w:r>
      <w:r>
        <w:rPr>
          <w:rFonts w:ascii="Arial" w:hAnsi="Arial" w:eastAsia="等线" w:cs="Arial"/>
          <w:sz w:val="22"/>
        </w:rPr>
        <w:t>项目实景图/系统截图 Project photos / System screenshots</w:t>
      </w:r>
    </w:p>
    <w:p w14:paraId="66B0BAC5">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hint="eastAsia" w:ascii="Arial" w:hAnsi="Arial" w:eastAsia="等线" w:cs="Arial"/>
          <w:sz w:val="22"/>
          <w:lang w:val="en-US" w:eastAsia="zh-CN"/>
        </w:rPr>
        <w:t>3</w:t>
      </w:r>
      <w:r>
        <w:rPr>
          <w:rFonts w:ascii="Arial" w:hAnsi="Arial" w:eastAsia="等线" w:cs="Arial"/>
          <w:sz w:val="22"/>
        </w:rPr>
        <w:t>. 运行数据报告、成效统计数据 Operation data and benefit statistics</w:t>
      </w:r>
    </w:p>
    <w:p w14:paraId="34B23242">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hint="eastAsia" w:ascii="Arial" w:hAnsi="Arial" w:eastAsia="等线" w:cs="Arial"/>
          <w:sz w:val="22"/>
          <w:lang w:val="en-US" w:eastAsia="zh-CN"/>
        </w:rPr>
        <w:t>4</w:t>
      </w:r>
      <w:r>
        <w:rPr>
          <w:rFonts w:ascii="Arial" w:hAnsi="Arial" w:eastAsia="等线" w:cs="Arial"/>
          <w:sz w:val="22"/>
        </w:rPr>
        <w:t>. 立项、验收等证明文件 Certificates, project approval and acceptance documents</w:t>
      </w:r>
    </w:p>
    <w:p w14:paraId="768D94CE">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hint="eastAsia" w:ascii="Arial" w:hAnsi="Arial" w:eastAsia="等线" w:cs="Arial"/>
          <w:sz w:val="22"/>
          <w:lang w:val="en-US" w:eastAsia="zh-CN"/>
        </w:rPr>
        <w:t>5</w:t>
      </w:r>
      <w:r>
        <w:rPr>
          <w:rFonts w:ascii="Arial" w:hAnsi="Arial" w:eastAsia="等线" w:cs="Arial"/>
          <w:sz w:val="22"/>
        </w:rPr>
        <w:t>. 媒体报道、用户评价、行业评估等材料 Media reports, user evaluations, industry assessments</w:t>
      </w:r>
    </w:p>
    <w:p w14:paraId="400A1204">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pPr>
      <w:r>
        <w:rPr>
          <w:rFonts w:hint="eastAsia" w:ascii="Arial" w:hAnsi="Arial" w:eastAsia="等线" w:cs="Arial"/>
          <w:sz w:val="22"/>
          <w:lang w:val="en-US" w:eastAsia="zh-CN"/>
        </w:rPr>
        <w:t>6</w:t>
      </w:r>
      <w:r>
        <w:rPr>
          <w:rFonts w:ascii="Arial" w:hAnsi="Arial" w:eastAsia="等线" w:cs="Arial"/>
          <w:sz w:val="22"/>
        </w:rPr>
        <w:t>. 其他补充材料 Other attachments：___________</w:t>
      </w:r>
    </w:p>
    <w:p w14:paraId="732814C5">
      <w:pPr>
        <w:numPr>
          <w:ilvl w:val="0"/>
          <w:numId w:val="0"/>
        </w:numPr>
        <w:spacing w:before="320" w:after="120" w:line="288" w:lineRule="auto"/>
        <w:jc w:val="left"/>
        <w:outlineLvl w:val="1"/>
        <w:rPr>
          <w:rFonts w:ascii="Arial" w:hAnsi="Arial" w:eastAsia="等线" w:cs="Arial"/>
          <w:b/>
          <w:sz w:val="28"/>
          <w:szCs w:val="28"/>
        </w:rPr>
      </w:pPr>
      <w:bookmarkStart w:id="8" w:name="heading_9"/>
      <w:r>
        <w:rPr>
          <w:rFonts w:hint="eastAsia" w:ascii="Arial" w:hAnsi="Arial" w:eastAsia="等线" w:cs="Arial"/>
          <w:b/>
          <w:sz w:val="28"/>
          <w:szCs w:val="28"/>
          <w:lang w:val="en-US" w:eastAsia="zh-CN"/>
        </w:rPr>
        <w:t>9.</w:t>
      </w:r>
      <w:r>
        <w:rPr>
          <w:rFonts w:ascii="Arial" w:hAnsi="Arial" w:eastAsia="等线" w:cs="Arial"/>
          <w:b/>
          <w:sz w:val="28"/>
          <w:szCs w:val="28"/>
        </w:rPr>
        <w:t>承诺 Declaration &amp; Commitment</w:t>
      </w:r>
      <w:bookmarkEnd w:id="8"/>
    </w:p>
    <w:p w14:paraId="348B646C">
      <w:pPr>
        <w:spacing w:before="120" w:after="120" w:line="288" w:lineRule="auto"/>
        <w:ind w:left="0"/>
        <w:jc w:val="both"/>
      </w:pPr>
      <w:r>
        <w:rPr>
          <w:rFonts w:ascii="Arial" w:hAnsi="Arial" w:eastAsia="等线" w:cs="Arial"/>
          <w:sz w:val="22"/>
        </w:rPr>
        <w:t>本单位郑重承诺，所提交的案例内容及材料真实、准确、合法、原创，无虚假申报、无知识产权侵权问题。本单位同意亚太空间合作组织对</w:t>
      </w:r>
      <w:r>
        <w:rPr>
          <w:rFonts w:hint="eastAsia" w:ascii="Arial" w:hAnsi="Arial" w:eastAsia="等线" w:cs="Arial"/>
          <w:sz w:val="22"/>
          <w:lang w:val="en-US" w:eastAsia="zh-CN"/>
        </w:rPr>
        <w:t>本</w:t>
      </w:r>
      <w:r>
        <w:rPr>
          <w:rFonts w:ascii="Arial" w:hAnsi="Arial" w:eastAsia="等线" w:cs="Arial"/>
          <w:sz w:val="22"/>
        </w:rPr>
        <w:t>案例进行公益展示、汇编出版、国际交流与推广，用于成员国能力建设与公共合作事业，无需另行授权。</w:t>
      </w:r>
    </w:p>
    <w:p w14:paraId="3167FD10">
      <w:pPr>
        <w:spacing w:before="120" w:after="120" w:line="288" w:lineRule="auto"/>
        <w:ind w:left="0"/>
        <w:jc w:val="both"/>
      </w:pPr>
      <w:r>
        <w:rPr>
          <w:rFonts w:ascii="Arial" w:hAnsi="Arial" w:eastAsia="等线" w:cs="Arial"/>
          <w:sz w:val="22"/>
        </w:rPr>
        <w:t xml:space="preserve">The </w:t>
      </w:r>
      <w:r>
        <w:rPr>
          <w:rFonts w:hint="eastAsia" w:ascii="Arial" w:hAnsi="Arial" w:eastAsia="等线" w:cs="Arial"/>
          <w:sz w:val="22"/>
          <w:lang w:val="en-US" w:eastAsia="zh-CN"/>
        </w:rPr>
        <w:t>Recommending</w:t>
      </w:r>
      <w:r>
        <w:rPr>
          <w:rFonts w:ascii="Arial" w:hAnsi="Arial" w:eastAsia="等线" w:cs="Arial"/>
          <w:sz w:val="22"/>
        </w:rPr>
        <w:t xml:space="preserve"> unit promises that all submitted materials are true, accurate, legal and original without fraud or intellectual property infringement. The applicant authorizes APSCO to display, compile, publish and promote the case publicly for non-profit international exchange and </w:t>
      </w:r>
      <w:r>
        <w:rPr>
          <w:rFonts w:hint="eastAsia" w:ascii="Arial" w:hAnsi="Arial" w:eastAsia="等线" w:cs="Arial"/>
          <w:sz w:val="22"/>
          <w:lang w:val="en-US" w:eastAsia="zh-CN"/>
        </w:rPr>
        <w:t>M</w:t>
      </w:r>
      <w:r>
        <w:rPr>
          <w:rFonts w:ascii="Arial" w:hAnsi="Arial" w:eastAsia="等线" w:cs="Arial"/>
          <w:sz w:val="22"/>
        </w:rPr>
        <w:t xml:space="preserve">ember </w:t>
      </w:r>
      <w:r>
        <w:rPr>
          <w:rFonts w:hint="eastAsia" w:ascii="Arial" w:hAnsi="Arial" w:eastAsia="等线" w:cs="Arial"/>
          <w:sz w:val="22"/>
          <w:lang w:val="en-US" w:eastAsia="zh-CN"/>
        </w:rPr>
        <w:t>S</w:t>
      </w:r>
      <w:r>
        <w:rPr>
          <w:rFonts w:ascii="Arial" w:hAnsi="Arial" w:eastAsia="等线" w:cs="Arial"/>
          <w:sz w:val="22"/>
        </w:rPr>
        <w:t>tate capacity building purposes without additional authorization.</w:t>
      </w:r>
    </w:p>
    <w:p w14:paraId="50403801">
      <w:pPr>
        <w:spacing w:before="120" w:after="120" w:line="288" w:lineRule="auto"/>
        <w:ind w:left="0"/>
        <w:jc w:val="left"/>
        <w:rPr>
          <w:rFonts w:hint="eastAsia" w:ascii="Arial" w:hAnsi="Arial" w:eastAsia="等线" w:cs="Arial"/>
          <w:b/>
          <w:sz w:val="22"/>
          <w:lang w:val="en-US" w:eastAsia="zh-CN"/>
        </w:rPr>
      </w:pPr>
    </w:p>
    <w:p w14:paraId="29B0D170">
      <w:pPr>
        <w:spacing w:before="120" w:after="120" w:line="288" w:lineRule="auto"/>
        <w:ind w:left="0"/>
        <w:jc w:val="left"/>
        <w:rPr>
          <w:rFonts w:hint="eastAsia" w:ascii="Arial" w:hAnsi="Arial" w:eastAsia="等线" w:cs="Arial"/>
          <w:b/>
          <w:sz w:val="22"/>
          <w:lang w:val="en-US" w:eastAsia="zh-CN"/>
        </w:rPr>
      </w:pPr>
    </w:p>
    <w:p w14:paraId="5F01B048">
      <w:pPr>
        <w:spacing w:before="120" w:after="120" w:line="288" w:lineRule="auto"/>
        <w:ind w:left="0"/>
        <w:jc w:val="left"/>
      </w:pPr>
      <w:r>
        <w:rPr>
          <w:rFonts w:hint="eastAsia" w:ascii="Arial" w:hAnsi="Arial" w:eastAsia="等线" w:cs="Arial"/>
          <w:b/>
          <w:sz w:val="22"/>
          <w:lang w:val="en-US" w:eastAsia="zh-CN"/>
        </w:rPr>
        <w:t>推荐</w:t>
      </w:r>
      <w:r>
        <w:rPr>
          <w:rFonts w:ascii="Arial" w:hAnsi="Arial" w:eastAsia="等线" w:cs="Arial"/>
          <w:b/>
          <w:sz w:val="22"/>
        </w:rPr>
        <w:t>单位盖章 / Unit Seal：</w:t>
      </w:r>
      <w:r>
        <w:rPr>
          <w:rFonts w:ascii="Arial" w:hAnsi="Arial" w:eastAsia="等线" w:cs="Arial"/>
          <w:sz w:val="22"/>
        </w:rPr>
        <w:t>______________</w:t>
      </w:r>
    </w:p>
    <w:p w14:paraId="5D1B30EC">
      <w:pPr>
        <w:spacing w:before="120" w:after="120" w:line="288" w:lineRule="auto"/>
        <w:ind w:left="0"/>
        <w:jc w:val="left"/>
        <w:rPr>
          <w:rFonts w:ascii="Arial" w:hAnsi="Arial" w:eastAsia="等线" w:cs="Arial"/>
          <w:b/>
          <w:sz w:val="22"/>
        </w:rPr>
      </w:pPr>
    </w:p>
    <w:p w14:paraId="2A6FA04F">
      <w:pPr>
        <w:spacing w:before="120" w:after="120" w:line="288" w:lineRule="auto"/>
        <w:ind w:left="0"/>
        <w:jc w:val="left"/>
        <w:rPr>
          <w:rFonts w:ascii="Arial" w:hAnsi="Arial" w:eastAsia="等线" w:cs="Arial"/>
          <w:b/>
          <w:sz w:val="22"/>
        </w:rPr>
      </w:pPr>
    </w:p>
    <w:p w14:paraId="6CFB149F">
      <w:pPr>
        <w:spacing w:before="120" w:after="120" w:line="288" w:lineRule="auto"/>
        <w:ind w:left="0"/>
        <w:jc w:val="left"/>
      </w:pPr>
      <w:r>
        <w:rPr>
          <w:rFonts w:ascii="Arial" w:hAnsi="Arial" w:eastAsia="等线" w:cs="Arial"/>
          <w:b/>
          <w:sz w:val="22"/>
        </w:rPr>
        <w:t>负责人签字 / Signature：</w:t>
      </w:r>
      <w:r>
        <w:rPr>
          <w:rFonts w:ascii="Arial" w:hAnsi="Arial" w:eastAsia="等线" w:cs="Arial"/>
          <w:sz w:val="22"/>
        </w:rPr>
        <w:t>______________</w:t>
      </w:r>
    </w:p>
    <w:p w14:paraId="4560217F">
      <w:pPr>
        <w:spacing w:before="120" w:after="120" w:line="288" w:lineRule="auto"/>
        <w:ind w:left="0"/>
        <w:jc w:val="left"/>
        <w:rPr>
          <w:rFonts w:ascii="Arial" w:hAnsi="Arial" w:eastAsia="等线" w:cs="Arial"/>
          <w:b/>
          <w:sz w:val="22"/>
        </w:rPr>
      </w:pPr>
    </w:p>
    <w:p w14:paraId="1B20F4A8">
      <w:pPr>
        <w:spacing w:before="120" w:after="120" w:line="288" w:lineRule="auto"/>
        <w:ind w:left="0"/>
        <w:jc w:val="left"/>
        <w:rPr>
          <w:rFonts w:ascii="Arial" w:hAnsi="Arial" w:eastAsia="等线" w:cs="Arial"/>
          <w:b/>
          <w:sz w:val="22"/>
        </w:rPr>
      </w:pPr>
    </w:p>
    <w:p w14:paraId="66EA3187">
      <w:pPr>
        <w:spacing w:before="120" w:after="120" w:line="288" w:lineRule="auto"/>
        <w:ind w:left="0"/>
        <w:jc w:val="left"/>
      </w:pPr>
      <w:r>
        <w:rPr>
          <w:rFonts w:ascii="Arial" w:hAnsi="Arial" w:eastAsia="等线" w:cs="Arial"/>
          <w:b/>
          <w:sz w:val="22"/>
        </w:rPr>
        <w:t>日期 / Date：</w:t>
      </w:r>
      <w:r>
        <w:rPr>
          <w:rFonts w:ascii="Arial" w:hAnsi="Arial" w:eastAsia="等线" w:cs="Arial"/>
          <w:sz w:val="22"/>
        </w:rPr>
        <w:t>______________</w:t>
      </w: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853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D9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rsids>
    <w:rsidRoot w:val="00000000"/>
    <w:rsid w:val="03BB2369"/>
    <w:rsid w:val="098A302D"/>
    <w:rsid w:val="143E4906"/>
    <w:rsid w:val="15B31662"/>
    <w:rsid w:val="163177EA"/>
    <w:rsid w:val="18D806C7"/>
    <w:rsid w:val="1B2047C2"/>
    <w:rsid w:val="1EAA67B0"/>
    <w:rsid w:val="1EF67CA4"/>
    <w:rsid w:val="210C4413"/>
    <w:rsid w:val="23723F03"/>
    <w:rsid w:val="243134C3"/>
    <w:rsid w:val="25972C58"/>
    <w:rsid w:val="264D08CA"/>
    <w:rsid w:val="26DE7C19"/>
    <w:rsid w:val="27AA1B49"/>
    <w:rsid w:val="280C7D11"/>
    <w:rsid w:val="28137B19"/>
    <w:rsid w:val="358257FA"/>
    <w:rsid w:val="35B32164"/>
    <w:rsid w:val="3DBE5902"/>
    <w:rsid w:val="40986D20"/>
    <w:rsid w:val="411B7F88"/>
    <w:rsid w:val="4B9B6622"/>
    <w:rsid w:val="5AA87CE1"/>
    <w:rsid w:val="5B9C33A6"/>
    <w:rsid w:val="5D350482"/>
    <w:rsid w:val="5E082A4C"/>
    <w:rsid w:val="5E8954E8"/>
    <w:rsid w:val="61D32A6C"/>
    <w:rsid w:val="683A01CF"/>
    <w:rsid w:val="69090935"/>
    <w:rsid w:val="69DE5713"/>
    <w:rsid w:val="6C00551E"/>
    <w:rsid w:val="73201B9F"/>
    <w:rsid w:val="78527D56"/>
    <w:rsid w:val="7C796591"/>
    <w:rsid w:val="7F2636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1041</Words>
  <Characters>4135</Characters>
  <TotalTime>1</TotalTime>
  <ScaleCrop>false</ScaleCrop>
  <LinksUpToDate>false</LinksUpToDate>
  <CharactersWithSpaces>4443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2026-06-30T03:25:00Z</dcterms:created>
  <dc:creator>Apache POI</dc:creator>
  <cp:lastModifiedBy>h</cp:lastModifiedBy>
  <dcterms:modified xsi:type="dcterms:W3CDTF">2026-07-02T09:25:24Z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{"Label":"1","ContentProducer":"001191110102MACQD9K64010000","ProduceID":"7657024444234337225","ReservedCode1":"","ContentPropagator":"","PropagateID":"","ReservedCode2":""}</vt:lpwstr>
  </property>
  <property fmtid="{D5CDD505-2E9C-101B-9397-08002B2CF9AE}" pid="3" name="KSOTemplateDocerSaveRecord">
    <vt:lpwstr>eyJoZGlkIjoiNmQyMDJlYWRmOTMwMTBjMjA5ZGFhMWFkZjEwOTc0NDgiLCJ1c2VySWQiOiI1MjAyMDk4MTEifQ==</vt:lpwstr>
  </property>
  <property fmtid="{D5CDD505-2E9C-101B-9397-08002B2CF9AE}" pid="4" name="KSOProductBuildVer">
    <vt:lpwstr>2052-12.1.0.26895</vt:lpwstr>
  </property>
  <property fmtid="{D5CDD505-2E9C-101B-9397-08002B2CF9AE}" pid="5" name="ICV">
    <vt:lpwstr>D018F58F7FAE4C069196DFEE2FD7F996_12</vt:lpwstr>
  </property>
</Properties>
</file>