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411B" w14:textId="77777777" w:rsidR="00772874" w:rsidRDefault="00772874">
      <w:pPr>
        <w:adjustRightInd w:val="0"/>
        <w:snapToGrid w:val="0"/>
        <w:spacing w:line="276" w:lineRule="auto"/>
        <w:rPr>
          <w:rFonts w:ascii="仿宋" w:eastAsia="仿宋" w:hAnsi="仿宋" w:hint="eastAsia"/>
          <w:sz w:val="30"/>
          <w:szCs w:val="30"/>
        </w:rPr>
      </w:pPr>
    </w:p>
    <w:p w14:paraId="1360A26C" w14:textId="77777777" w:rsidR="00772874" w:rsidRDefault="00772874">
      <w:pPr>
        <w:adjustRightInd w:val="0"/>
        <w:snapToGrid w:val="0"/>
        <w:spacing w:line="276" w:lineRule="auto"/>
        <w:rPr>
          <w:rFonts w:ascii="仿宋" w:eastAsia="仿宋" w:hAnsi="仿宋" w:hint="eastAsia"/>
          <w:sz w:val="30"/>
          <w:szCs w:val="30"/>
        </w:rPr>
      </w:pPr>
    </w:p>
    <w:p w14:paraId="7D43B524" w14:textId="77777777" w:rsidR="00772874" w:rsidRDefault="00772874">
      <w:pPr>
        <w:adjustRightInd w:val="0"/>
        <w:snapToGrid w:val="0"/>
        <w:spacing w:line="276" w:lineRule="auto"/>
        <w:rPr>
          <w:rFonts w:ascii="仿宋" w:eastAsia="仿宋" w:hAnsi="仿宋" w:hint="eastAsia"/>
          <w:sz w:val="30"/>
          <w:szCs w:val="30"/>
        </w:rPr>
      </w:pPr>
    </w:p>
    <w:p w14:paraId="298910DA" w14:textId="77777777" w:rsidR="00772874" w:rsidRDefault="00772874">
      <w:pPr>
        <w:adjustRightInd w:val="0"/>
        <w:snapToGrid w:val="0"/>
        <w:spacing w:line="276" w:lineRule="auto"/>
        <w:rPr>
          <w:rFonts w:ascii="仿宋" w:eastAsia="仿宋" w:hAnsi="仿宋" w:hint="eastAsia"/>
          <w:sz w:val="30"/>
          <w:szCs w:val="30"/>
        </w:rPr>
      </w:pPr>
    </w:p>
    <w:p w14:paraId="0A584EE5" w14:textId="6A0D51F5" w:rsidR="00772874" w:rsidRDefault="00000000">
      <w:pPr>
        <w:jc w:val="center"/>
        <w:rPr>
          <w:rFonts w:ascii="黑体" w:eastAsia="黑体" w:hAnsi="黑体" w:cs="Times New Roman" w:hint="eastAsia"/>
          <w:b/>
          <w:bCs/>
          <w:kern w:val="44"/>
          <w:sz w:val="44"/>
          <w:szCs w:val="44"/>
        </w:rPr>
      </w:pPr>
      <w:r>
        <w:rPr>
          <w:rFonts w:ascii="黑体" w:eastAsia="黑体" w:hAnsi="黑体" w:cs="Times New Roman"/>
          <w:b/>
          <w:bCs/>
          <w:kern w:val="44"/>
          <w:sz w:val="44"/>
          <w:szCs w:val="44"/>
        </w:rPr>
        <w:t>《</w:t>
      </w:r>
      <w:r w:rsidR="00245FA4" w:rsidRPr="00344807">
        <w:rPr>
          <w:rFonts w:ascii="黑体" w:eastAsia="黑体" w:hAnsi="黑体" w:cs="Times New Roman" w:hint="eastAsia"/>
          <w:b/>
          <w:bCs/>
          <w:kern w:val="44"/>
          <w:sz w:val="44"/>
          <w:szCs w:val="44"/>
        </w:rPr>
        <w:t>地图导航定位产品通用规范</w:t>
      </w:r>
      <w:r>
        <w:rPr>
          <w:rFonts w:ascii="黑体" w:eastAsia="黑体" w:hAnsi="黑体" w:cs="Times New Roman"/>
          <w:b/>
          <w:bCs/>
          <w:kern w:val="44"/>
          <w:sz w:val="44"/>
          <w:szCs w:val="44"/>
        </w:rPr>
        <w:t>》</w:t>
      </w:r>
    </w:p>
    <w:p w14:paraId="78D7568B" w14:textId="77777777" w:rsidR="00772874" w:rsidRDefault="00000000">
      <w:pPr>
        <w:jc w:val="center"/>
        <w:rPr>
          <w:rFonts w:ascii="黑体" w:eastAsia="黑体" w:hAnsi="黑体" w:cs="Times New Roman" w:hint="eastAsia"/>
          <w:b/>
          <w:bCs/>
          <w:kern w:val="44"/>
          <w:sz w:val="44"/>
          <w:szCs w:val="44"/>
        </w:rPr>
      </w:pPr>
      <w:r>
        <w:rPr>
          <w:rFonts w:ascii="黑体" w:eastAsia="黑体" w:hAnsi="黑体" w:cs="Times New Roman"/>
          <w:b/>
          <w:bCs/>
          <w:kern w:val="44"/>
          <w:sz w:val="44"/>
          <w:szCs w:val="44"/>
        </w:rPr>
        <w:t>编制说明</w:t>
      </w:r>
    </w:p>
    <w:p w14:paraId="78200AE7" w14:textId="77777777" w:rsidR="00772874" w:rsidRDefault="00772874">
      <w:pPr>
        <w:adjustRightInd w:val="0"/>
        <w:snapToGrid w:val="0"/>
        <w:spacing w:line="276" w:lineRule="auto"/>
        <w:rPr>
          <w:rFonts w:ascii="仿宋" w:eastAsia="仿宋" w:hAnsi="仿宋" w:cs="Times New Roman" w:hint="eastAsia"/>
          <w:sz w:val="30"/>
          <w:szCs w:val="30"/>
        </w:rPr>
      </w:pPr>
    </w:p>
    <w:p w14:paraId="004F3C3A" w14:textId="77777777" w:rsidR="00772874" w:rsidRDefault="00772874">
      <w:pPr>
        <w:adjustRightInd w:val="0"/>
        <w:snapToGrid w:val="0"/>
        <w:spacing w:line="276" w:lineRule="auto"/>
        <w:rPr>
          <w:rFonts w:ascii="仿宋" w:eastAsia="仿宋" w:hAnsi="仿宋" w:cs="Times New Roman" w:hint="eastAsia"/>
          <w:sz w:val="30"/>
          <w:szCs w:val="30"/>
        </w:rPr>
      </w:pPr>
    </w:p>
    <w:p w14:paraId="7AC63DBB" w14:textId="77777777" w:rsidR="00772874" w:rsidRDefault="00772874">
      <w:pPr>
        <w:adjustRightInd w:val="0"/>
        <w:snapToGrid w:val="0"/>
        <w:spacing w:line="276" w:lineRule="auto"/>
        <w:rPr>
          <w:rFonts w:ascii="仿宋" w:eastAsia="仿宋" w:hAnsi="仿宋" w:cs="Times New Roman" w:hint="eastAsia"/>
          <w:sz w:val="30"/>
          <w:szCs w:val="30"/>
        </w:rPr>
      </w:pPr>
    </w:p>
    <w:p w14:paraId="223B25C6" w14:textId="77777777" w:rsidR="00772874" w:rsidRDefault="00772874">
      <w:pPr>
        <w:adjustRightInd w:val="0"/>
        <w:snapToGrid w:val="0"/>
        <w:spacing w:line="276" w:lineRule="auto"/>
        <w:rPr>
          <w:rFonts w:ascii="仿宋" w:eastAsia="仿宋" w:hAnsi="仿宋" w:cs="Times New Roman" w:hint="eastAsia"/>
          <w:sz w:val="30"/>
          <w:szCs w:val="30"/>
        </w:rPr>
      </w:pPr>
    </w:p>
    <w:p w14:paraId="5224E1F0" w14:textId="77777777" w:rsidR="00772874" w:rsidRDefault="00772874">
      <w:pPr>
        <w:adjustRightInd w:val="0"/>
        <w:snapToGrid w:val="0"/>
        <w:spacing w:line="276" w:lineRule="auto"/>
        <w:rPr>
          <w:rFonts w:ascii="仿宋" w:eastAsia="仿宋" w:hAnsi="仿宋" w:cs="Times New Roman" w:hint="eastAsia"/>
          <w:sz w:val="30"/>
          <w:szCs w:val="30"/>
        </w:rPr>
      </w:pPr>
    </w:p>
    <w:p w14:paraId="6BFC9930" w14:textId="0B2845C0" w:rsidR="00772874" w:rsidRDefault="00000000">
      <w:pPr>
        <w:adjustRightInd w:val="0"/>
        <w:snapToGrid w:val="0"/>
        <w:spacing w:afterLines="100" w:after="312" w:line="276" w:lineRule="auto"/>
        <w:ind w:firstLineChars="202" w:firstLine="606"/>
        <w:rPr>
          <w:rFonts w:ascii="仿宋" w:eastAsia="仿宋" w:hAnsi="仿宋" w:cs="Times New Roman" w:hint="eastAsia"/>
          <w:sz w:val="30"/>
          <w:szCs w:val="30"/>
        </w:rPr>
      </w:pPr>
      <w:r>
        <w:rPr>
          <w:rFonts w:ascii="仿宋" w:eastAsia="仿宋" w:hAnsi="仿宋" w:cs="Times New Roman"/>
          <w:sz w:val="30"/>
          <w:szCs w:val="30"/>
        </w:rPr>
        <w:t>国家标准项目名称：</w:t>
      </w:r>
      <w:r>
        <w:rPr>
          <w:rFonts w:ascii="仿宋" w:eastAsia="仿宋" w:hAnsi="仿宋" w:cs="Times New Roman"/>
          <w:sz w:val="30"/>
          <w:szCs w:val="30"/>
          <w:u w:val="single"/>
        </w:rPr>
        <w:t xml:space="preserve"> </w:t>
      </w:r>
      <w:r w:rsidR="00245FA4">
        <w:rPr>
          <w:rFonts w:ascii="仿宋" w:eastAsia="仿宋" w:hAnsi="仿宋" w:hint="eastAsia"/>
          <w:sz w:val="28"/>
          <w:szCs w:val="28"/>
          <w:u w:val="single"/>
        </w:rPr>
        <w:t>地图导航定位产品通用规范</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548DC0F2" w14:textId="6998A7BA" w:rsidR="00772874" w:rsidRDefault="00000000">
      <w:pPr>
        <w:adjustRightInd w:val="0"/>
        <w:snapToGrid w:val="0"/>
        <w:spacing w:afterLines="100" w:after="312" w:line="276" w:lineRule="auto"/>
        <w:ind w:firstLineChars="202" w:firstLine="606"/>
        <w:rPr>
          <w:rFonts w:ascii="仿宋" w:eastAsia="仿宋" w:hAnsi="仿宋" w:cs="Times New Roman" w:hint="eastAsia"/>
          <w:sz w:val="30"/>
          <w:szCs w:val="30"/>
        </w:rPr>
      </w:pPr>
      <w:r>
        <w:rPr>
          <w:rFonts w:ascii="仿宋" w:eastAsia="仿宋" w:hAnsi="仿宋" w:cs="Times New Roman"/>
          <w:sz w:val="30"/>
          <w:szCs w:val="30"/>
        </w:rPr>
        <w:t>国家标准项目编号：</w:t>
      </w:r>
      <w:r>
        <w:rPr>
          <w:rFonts w:ascii="仿宋" w:eastAsia="仿宋" w:hAnsi="仿宋" w:cs="Times New Roman"/>
          <w:sz w:val="30"/>
          <w:szCs w:val="30"/>
          <w:u w:val="single"/>
        </w:rPr>
        <w:t xml:space="preserve">            </w:t>
      </w:r>
      <w:r w:rsidR="00245FA4">
        <w:rPr>
          <w:rFonts w:ascii="仿宋" w:eastAsia="仿宋" w:hAnsi="仿宋" w:cs="Times New Roman"/>
          <w:sz w:val="30"/>
          <w:szCs w:val="30"/>
          <w:u w:val="single"/>
        </w:rPr>
        <w:t>2025</w:t>
      </w:r>
      <w:r w:rsidR="00245FA4">
        <w:rPr>
          <w:rFonts w:ascii="仿宋" w:eastAsia="仿宋" w:hAnsi="仿宋" w:cs="Times New Roman" w:hint="eastAsia"/>
          <w:sz w:val="30"/>
          <w:szCs w:val="30"/>
          <w:u w:val="single"/>
        </w:rPr>
        <w:t>6</w:t>
      </w:r>
      <w:r w:rsidR="00245FA4">
        <w:rPr>
          <w:rFonts w:ascii="仿宋" w:eastAsia="仿宋" w:hAnsi="仿宋" w:cs="Times New Roman"/>
          <w:sz w:val="30"/>
          <w:szCs w:val="30"/>
          <w:u w:val="single"/>
        </w:rPr>
        <w:t>5</w:t>
      </w:r>
      <w:r w:rsidR="00245FA4">
        <w:rPr>
          <w:rFonts w:ascii="仿宋" w:eastAsia="仿宋" w:hAnsi="仿宋" w:cs="Times New Roman" w:hint="eastAsia"/>
          <w:sz w:val="30"/>
          <w:szCs w:val="30"/>
          <w:u w:val="single"/>
        </w:rPr>
        <w:t>55</w:t>
      </w:r>
      <w:r w:rsidR="00245FA4">
        <w:rPr>
          <w:rFonts w:ascii="仿宋" w:eastAsia="仿宋" w:hAnsi="仿宋" w:cs="Times New Roman" w:hint="eastAsia"/>
          <w:sz w:val="30"/>
          <w:szCs w:val="30"/>
          <w:u w:val="single"/>
        </w:rPr>
        <w:t>-T-</w:t>
      </w:r>
      <w:r>
        <w:rPr>
          <w:rFonts w:ascii="仿宋" w:eastAsia="仿宋" w:hAnsi="仿宋" w:cs="Times New Roman" w:hint="eastAsia"/>
          <w:sz w:val="30"/>
          <w:szCs w:val="30"/>
          <w:u w:val="single"/>
        </w:rPr>
        <w:t xml:space="preserve">466  </w:t>
      </w:r>
      <w:r>
        <w:rPr>
          <w:rFonts w:ascii="仿宋" w:eastAsia="仿宋" w:hAnsi="仿宋" w:cs="Times New Roman"/>
          <w:sz w:val="30"/>
          <w:szCs w:val="30"/>
          <w:u w:val="single"/>
        </w:rPr>
        <w:t xml:space="preserve">         </w:t>
      </w:r>
    </w:p>
    <w:p w14:paraId="5D2FDD27" w14:textId="77777777" w:rsidR="00772874" w:rsidRDefault="00000000">
      <w:pPr>
        <w:adjustRightInd w:val="0"/>
        <w:snapToGrid w:val="0"/>
        <w:spacing w:afterLines="100" w:after="312" w:line="276" w:lineRule="auto"/>
        <w:ind w:firstLineChars="202" w:firstLine="606"/>
        <w:rPr>
          <w:rFonts w:ascii="仿宋" w:eastAsia="仿宋" w:hAnsi="仿宋" w:cs="Times New Roman" w:hint="eastAsia"/>
          <w:sz w:val="30"/>
          <w:szCs w:val="30"/>
          <w:u w:val="single"/>
        </w:rPr>
      </w:pPr>
      <w:r>
        <w:rPr>
          <w:rFonts w:ascii="仿宋" w:eastAsia="仿宋" w:hAnsi="仿宋" w:cs="Times New Roman"/>
          <w:sz w:val="30"/>
          <w:szCs w:val="30"/>
        </w:rPr>
        <w:t>送审国家标准名称：</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104407D3" w14:textId="77777777" w:rsidR="00772874" w:rsidRDefault="00000000">
      <w:pPr>
        <w:ind w:firstLineChars="202" w:firstLine="566"/>
        <w:rPr>
          <w:rFonts w:eastAsia="仿宋"/>
          <w:sz w:val="28"/>
          <w:szCs w:val="28"/>
          <w:u w:val="single"/>
        </w:rPr>
      </w:pPr>
      <w:r>
        <w:rPr>
          <w:rFonts w:eastAsia="仿宋"/>
          <w:sz w:val="28"/>
          <w:szCs w:val="28"/>
        </w:rPr>
        <w:t>送审国家标准名称：</w:t>
      </w:r>
      <w:r>
        <w:rPr>
          <w:rFonts w:eastAsia="仿宋"/>
          <w:sz w:val="28"/>
          <w:szCs w:val="28"/>
          <w:u w:val="single"/>
        </w:rPr>
        <w:t xml:space="preserve">            </w:t>
      </w:r>
      <w:r>
        <w:rPr>
          <w:rFonts w:eastAsia="仿宋" w:hint="eastAsia"/>
          <w:b/>
          <w:sz w:val="28"/>
          <w:szCs w:val="28"/>
          <w:u w:val="single"/>
        </w:rPr>
        <w:t xml:space="preserve">                        </w:t>
      </w:r>
      <w:r>
        <w:rPr>
          <w:rFonts w:eastAsia="仿宋"/>
          <w:sz w:val="28"/>
          <w:szCs w:val="28"/>
          <w:u w:val="single"/>
        </w:rPr>
        <w:t xml:space="preserve">     </w:t>
      </w:r>
    </w:p>
    <w:p w14:paraId="1CECD749" w14:textId="77777777" w:rsidR="00772874" w:rsidRDefault="00000000">
      <w:pPr>
        <w:ind w:firstLineChars="202" w:firstLine="566"/>
        <w:rPr>
          <w:rFonts w:eastAsia="仿宋"/>
          <w:sz w:val="28"/>
          <w:szCs w:val="28"/>
        </w:rPr>
      </w:pPr>
      <w:r>
        <w:rPr>
          <w:rFonts w:eastAsia="仿宋"/>
          <w:sz w:val="28"/>
          <w:szCs w:val="28"/>
        </w:rPr>
        <w:t>（此栏送审时填写）</w:t>
      </w:r>
    </w:p>
    <w:p w14:paraId="450BD6BF" w14:textId="77777777" w:rsidR="00772874" w:rsidRDefault="00000000">
      <w:pPr>
        <w:ind w:firstLineChars="202" w:firstLine="566"/>
        <w:rPr>
          <w:rFonts w:eastAsia="仿宋"/>
          <w:sz w:val="28"/>
          <w:szCs w:val="28"/>
          <w:u w:val="single"/>
        </w:rPr>
      </w:pPr>
      <w:r>
        <w:rPr>
          <w:rFonts w:eastAsia="仿宋"/>
          <w:sz w:val="28"/>
          <w:szCs w:val="28"/>
        </w:rPr>
        <w:t>报批国家标准名称：</w:t>
      </w:r>
      <w:r>
        <w:rPr>
          <w:rFonts w:eastAsia="仿宋"/>
          <w:sz w:val="28"/>
          <w:szCs w:val="28"/>
          <w:u w:val="single"/>
        </w:rPr>
        <w:t xml:space="preserve">            </w:t>
      </w:r>
      <w:r>
        <w:rPr>
          <w:rFonts w:eastAsia="仿宋" w:hint="eastAsia"/>
          <w:b/>
          <w:sz w:val="28"/>
          <w:szCs w:val="28"/>
          <w:u w:val="single"/>
        </w:rPr>
        <w:t xml:space="preserve">                        </w:t>
      </w:r>
      <w:r>
        <w:rPr>
          <w:rFonts w:eastAsia="仿宋"/>
          <w:sz w:val="28"/>
          <w:szCs w:val="28"/>
          <w:u w:val="single"/>
        </w:rPr>
        <w:t xml:space="preserve">     </w:t>
      </w:r>
    </w:p>
    <w:p w14:paraId="723A454F" w14:textId="77777777" w:rsidR="00772874" w:rsidRDefault="00000000">
      <w:pPr>
        <w:spacing w:afterLines="100" w:after="312"/>
        <w:ind w:firstLineChars="202" w:firstLine="566"/>
        <w:rPr>
          <w:rFonts w:eastAsia="仿宋"/>
          <w:sz w:val="28"/>
          <w:szCs w:val="28"/>
        </w:rPr>
      </w:pPr>
      <w:r>
        <w:rPr>
          <w:rFonts w:eastAsia="仿宋"/>
          <w:sz w:val="28"/>
          <w:szCs w:val="28"/>
        </w:rPr>
        <w:t>（此栏报批时填写）</w:t>
      </w:r>
    </w:p>
    <w:p w14:paraId="4081E56E" w14:textId="0AA4EE1B" w:rsidR="00772874" w:rsidRDefault="00000000">
      <w:pPr>
        <w:adjustRightInd w:val="0"/>
        <w:snapToGrid w:val="0"/>
        <w:spacing w:afterLines="100" w:after="312" w:line="276" w:lineRule="auto"/>
        <w:ind w:firstLineChars="202" w:firstLine="606"/>
        <w:rPr>
          <w:rFonts w:ascii="仿宋" w:eastAsia="仿宋" w:hAnsi="仿宋" w:cs="Times New Roman" w:hint="eastAsia"/>
          <w:sz w:val="30"/>
          <w:szCs w:val="30"/>
        </w:rPr>
      </w:pPr>
      <w:r>
        <w:rPr>
          <w:rFonts w:ascii="仿宋" w:eastAsia="仿宋" w:hAnsi="仿宋" w:cs="Times New Roman"/>
          <w:sz w:val="30"/>
          <w:szCs w:val="30"/>
        </w:rPr>
        <w:t>承担单位：</w:t>
      </w:r>
      <w:r>
        <w:rPr>
          <w:rFonts w:ascii="仿宋" w:eastAsia="仿宋" w:hAnsi="仿宋" w:cs="Times New Roman"/>
          <w:sz w:val="30"/>
          <w:szCs w:val="30"/>
          <w:u w:val="single"/>
        </w:rPr>
        <w:t xml:space="preserve">              </w:t>
      </w:r>
      <w:r w:rsidR="00245FA4">
        <w:rPr>
          <w:rFonts w:ascii="仿宋" w:eastAsia="仿宋" w:hAnsi="仿宋" w:cs="Times New Roman" w:hint="eastAsia"/>
          <w:sz w:val="30"/>
          <w:szCs w:val="30"/>
          <w:u w:val="single"/>
        </w:rPr>
        <w:t>中国卫星导航定位协会</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524B7F02" w14:textId="77777777" w:rsidR="00772874" w:rsidRDefault="00000000">
      <w:pPr>
        <w:adjustRightInd w:val="0"/>
        <w:snapToGrid w:val="0"/>
        <w:spacing w:afterLines="100" w:after="312" w:line="276" w:lineRule="auto"/>
        <w:ind w:firstLineChars="202" w:firstLine="606"/>
        <w:rPr>
          <w:rFonts w:ascii="仿宋" w:eastAsia="仿宋" w:hAnsi="仿宋" w:cs="Times New Roman" w:hint="eastAsia"/>
          <w:sz w:val="30"/>
          <w:szCs w:val="30"/>
          <w:u w:val="single"/>
        </w:rPr>
      </w:pPr>
      <w:r>
        <w:rPr>
          <w:rFonts w:ascii="仿宋" w:eastAsia="仿宋" w:hAnsi="仿宋" w:cs="Times New Roman"/>
          <w:sz w:val="30"/>
          <w:szCs w:val="30"/>
        </w:rPr>
        <w:t>当前阶段：</w:t>
      </w:r>
      <w:r>
        <w:rPr>
          <w:rFonts w:ascii="仿宋" w:eastAsia="仿宋" w:hAnsi="仿宋" w:cs="Times New Roman"/>
          <w:sz w:val="30"/>
          <w:szCs w:val="30"/>
          <w:u w:val="single"/>
        </w:rPr>
        <w:t xml:space="preserve">  </w:t>
      </w:r>
      <w:r>
        <w:rPr>
          <w:rFonts w:ascii="仿宋" w:eastAsia="仿宋" w:hAnsi="仿宋" w:cs="Times New Roman"/>
          <w:sz w:val="30"/>
          <w:szCs w:val="30"/>
          <w:u w:val="single"/>
        </w:rPr>
        <w:sym w:font="Wingdings" w:char="F0FE"/>
      </w:r>
      <w:r>
        <w:rPr>
          <w:rFonts w:ascii="仿宋" w:eastAsia="仿宋" w:hAnsi="仿宋" w:cs="Times New Roman"/>
          <w:sz w:val="30"/>
          <w:szCs w:val="30"/>
          <w:u w:val="single"/>
        </w:rPr>
        <w:t>征求意见      □送审稿审查       □报批稿报批</w:t>
      </w:r>
    </w:p>
    <w:p w14:paraId="35544598" w14:textId="77777777" w:rsidR="00772874" w:rsidRDefault="00772874">
      <w:pPr>
        <w:adjustRightInd w:val="0"/>
        <w:snapToGrid w:val="0"/>
        <w:spacing w:line="276" w:lineRule="auto"/>
        <w:jc w:val="center"/>
        <w:rPr>
          <w:rFonts w:ascii="仿宋" w:eastAsia="仿宋" w:hAnsi="仿宋" w:cs="Times New Roman" w:hint="eastAsia"/>
          <w:sz w:val="30"/>
          <w:szCs w:val="30"/>
        </w:rPr>
      </w:pPr>
    </w:p>
    <w:p w14:paraId="7CFEB833" w14:textId="77777777" w:rsidR="00772874" w:rsidRDefault="00772874">
      <w:pPr>
        <w:adjustRightInd w:val="0"/>
        <w:snapToGrid w:val="0"/>
        <w:spacing w:line="276" w:lineRule="auto"/>
        <w:jc w:val="center"/>
        <w:rPr>
          <w:rFonts w:ascii="仿宋" w:eastAsia="仿宋" w:hAnsi="仿宋" w:cs="Times New Roman" w:hint="eastAsia"/>
          <w:sz w:val="30"/>
          <w:szCs w:val="30"/>
        </w:rPr>
      </w:pPr>
    </w:p>
    <w:p w14:paraId="52ED7084" w14:textId="49F8BBAF" w:rsidR="00772874" w:rsidRDefault="00000000">
      <w:pPr>
        <w:adjustRightInd w:val="0"/>
        <w:snapToGrid w:val="0"/>
        <w:spacing w:line="276" w:lineRule="auto"/>
        <w:ind w:leftChars="-1" w:left="-2" w:firstLineChars="810" w:firstLine="2430"/>
        <w:jc w:val="left"/>
        <w:rPr>
          <w:rFonts w:ascii="仿宋" w:eastAsia="仿宋" w:hAnsi="仿宋" w:cs="Times New Roman" w:hint="eastAsia"/>
          <w:sz w:val="30"/>
          <w:szCs w:val="30"/>
          <w:u w:val="single"/>
        </w:rPr>
      </w:pPr>
      <w:r>
        <w:rPr>
          <w:rFonts w:ascii="仿宋" w:eastAsia="仿宋" w:hAnsi="仿宋" w:cs="Times New Roman"/>
          <w:sz w:val="30"/>
          <w:szCs w:val="30"/>
        </w:rPr>
        <w:t xml:space="preserve">编制时间： </w:t>
      </w:r>
      <w:r>
        <w:rPr>
          <w:rFonts w:ascii="仿宋" w:eastAsia="仿宋" w:hAnsi="仿宋" w:cs="Times New Roman"/>
          <w:sz w:val="30"/>
          <w:szCs w:val="30"/>
          <w:u w:val="single"/>
        </w:rPr>
        <w:t xml:space="preserve">      </w:t>
      </w:r>
      <w:r w:rsidR="00245FA4">
        <w:rPr>
          <w:rFonts w:ascii="Times New Roman" w:eastAsia="仿宋" w:hAnsi="Times New Roman" w:cs="Times New Roman" w:hint="eastAsia"/>
          <w:sz w:val="28"/>
          <w:szCs w:val="28"/>
          <w:u w:val="single"/>
        </w:rPr>
        <w:t>2026</w:t>
      </w:r>
      <w:r>
        <w:rPr>
          <w:rFonts w:ascii="Times New Roman" w:eastAsia="仿宋" w:hAnsi="Times New Roman" w:cs="Times New Roman"/>
          <w:sz w:val="28"/>
          <w:szCs w:val="28"/>
          <w:u w:val="single"/>
        </w:rPr>
        <w:t>年</w:t>
      </w:r>
      <w:r w:rsidR="00245FA4">
        <w:rPr>
          <w:rFonts w:ascii="Times New Roman" w:eastAsia="仿宋" w:hAnsi="Times New Roman" w:cs="Times New Roman" w:hint="eastAsia"/>
          <w:sz w:val="28"/>
          <w:szCs w:val="28"/>
          <w:u w:val="single"/>
        </w:rPr>
        <w:t>7</w:t>
      </w:r>
      <w:r>
        <w:rPr>
          <w:rFonts w:ascii="Times New Roman" w:eastAsia="仿宋" w:hAnsi="Times New Roman" w:cs="Times New Roman"/>
          <w:sz w:val="28"/>
          <w:szCs w:val="28"/>
          <w:u w:val="single"/>
        </w:rPr>
        <w:t>月</w:t>
      </w:r>
      <w:r>
        <w:rPr>
          <w:rFonts w:ascii="Times New Roman" w:eastAsia="仿宋" w:hAnsi="Times New Roman" w:cs="Times New Roman"/>
          <w:sz w:val="28"/>
          <w:szCs w:val="28"/>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7A0258AF" w14:textId="77777777" w:rsidR="00772874" w:rsidRDefault="00772874">
      <w:pPr>
        <w:adjustRightInd w:val="0"/>
        <w:snapToGrid w:val="0"/>
        <w:spacing w:line="276" w:lineRule="auto"/>
        <w:ind w:leftChars="-1" w:left="-2" w:firstLineChars="810" w:firstLine="2430"/>
        <w:jc w:val="left"/>
        <w:rPr>
          <w:rFonts w:ascii="仿宋" w:eastAsia="仿宋" w:hAnsi="仿宋" w:cs="Times New Roman" w:hint="eastAsia"/>
          <w:sz w:val="30"/>
          <w:szCs w:val="30"/>
          <w:u w:val="single"/>
        </w:rPr>
      </w:pPr>
    </w:p>
    <w:p w14:paraId="47111E85" w14:textId="77777777" w:rsidR="00772874" w:rsidRDefault="00772874">
      <w:pPr>
        <w:adjustRightInd w:val="0"/>
        <w:snapToGrid w:val="0"/>
        <w:spacing w:line="276" w:lineRule="auto"/>
        <w:jc w:val="left"/>
        <w:rPr>
          <w:rFonts w:ascii="仿宋" w:eastAsia="仿宋" w:hAnsi="仿宋" w:cs="Times New Roman" w:hint="eastAsia"/>
          <w:b/>
          <w:bCs/>
          <w:kern w:val="44"/>
          <w:sz w:val="30"/>
          <w:szCs w:val="30"/>
        </w:rPr>
      </w:pPr>
    </w:p>
    <w:p w14:paraId="76CCB259" w14:textId="77777777" w:rsidR="00772874" w:rsidRDefault="00772874">
      <w:pPr>
        <w:adjustRightInd w:val="0"/>
        <w:snapToGrid w:val="0"/>
        <w:spacing w:line="276" w:lineRule="auto"/>
        <w:jc w:val="left"/>
        <w:rPr>
          <w:rFonts w:ascii="仿宋" w:eastAsia="仿宋" w:hAnsi="仿宋" w:cs="Times New Roman" w:hint="eastAsia"/>
          <w:b/>
          <w:bCs/>
          <w:kern w:val="44"/>
          <w:sz w:val="30"/>
          <w:szCs w:val="30"/>
        </w:rPr>
      </w:pPr>
    </w:p>
    <w:p w14:paraId="25E2FEF6" w14:textId="77777777" w:rsidR="00772874" w:rsidRPr="00245FA4" w:rsidRDefault="00772874">
      <w:pPr>
        <w:adjustRightInd w:val="0"/>
        <w:snapToGrid w:val="0"/>
        <w:spacing w:line="360" w:lineRule="auto"/>
        <w:ind w:firstLineChars="200" w:firstLine="640"/>
        <w:jc w:val="center"/>
        <w:outlineLvl w:val="3"/>
        <w:rPr>
          <w:rFonts w:ascii="黑体" w:eastAsia="黑体" w:hAnsi="黑体" w:hint="eastAsia"/>
          <w:sz w:val="32"/>
          <w:szCs w:val="32"/>
        </w:rPr>
      </w:pPr>
    </w:p>
    <w:p w14:paraId="105BFC4F" w14:textId="77777777" w:rsidR="00772874" w:rsidRDefault="00000000">
      <w:pPr>
        <w:adjustRightInd w:val="0"/>
        <w:snapToGrid w:val="0"/>
        <w:spacing w:line="360" w:lineRule="auto"/>
        <w:ind w:firstLineChars="200" w:firstLine="640"/>
        <w:jc w:val="center"/>
        <w:outlineLvl w:val="3"/>
        <w:rPr>
          <w:rFonts w:ascii="黑体" w:eastAsia="黑体" w:hAnsi="黑体" w:cs="Times New Roman" w:hint="eastAsia"/>
          <w:sz w:val="32"/>
          <w:szCs w:val="32"/>
        </w:rPr>
      </w:pPr>
      <w:r>
        <w:rPr>
          <w:rFonts w:ascii="黑体" w:eastAsia="黑体" w:hAnsi="黑体" w:cs="Times New Roman" w:hint="eastAsia"/>
          <w:sz w:val="32"/>
          <w:szCs w:val="32"/>
        </w:rPr>
        <w:t>目  次</w:t>
      </w:r>
    </w:p>
    <w:p w14:paraId="33EB2D7B"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一、工作简况，包括任务来源、制定背景、起草过程等；</w:t>
      </w:r>
    </w:p>
    <w:p w14:paraId="603C85CC"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二、国家标准编制原则、主要内容及其确定依据，修订国家标准时，还包括修订前后技术内容的对比；</w:t>
      </w:r>
    </w:p>
    <w:p w14:paraId="0CE5D335"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三、试验验证的分析、综述报告，技术经济论证，预期的经济效益、社会效益和生态效益；</w:t>
      </w:r>
    </w:p>
    <w:p w14:paraId="67E4418A"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四、与国际、国外同类标准技术内容的对比情况，或者与测试的国外样品、样机的有关数据对比情况；</w:t>
      </w:r>
    </w:p>
    <w:p w14:paraId="3AB32832"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五、以国际标准为基础的起草情况，以及是否合</w:t>
      </w:r>
      <w:proofErr w:type="gramStart"/>
      <w:r>
        <w:rPr>
          <w:rFonts w:ascii="宋体" w:eastAsia="宋体" w:hAnsi="宋体" w:hint="eastAsia"/>
          <w:sz w:val="24"/>
          <w:szCs w:val="24"/>
        </w:rPr>
        <w:t>规</w:t>
      </w:r>
      <w:proofErr w:type="gramEnd"/>
      <w:r>
        <w:rPr>
          <w:rFonts w:ascii="宋体" w:eastAsia="宋体" w:hAnsi="宋体" w:hint="eastAsia"/>
          <w:sz w:val="24"/>
          <w:szCs w:val="24"/>
        </w:rPr>
        <w:t>引用或者采用国际国外标准，并说明未采用国际标准的原因；</w:t>
      </w:r>
    </w:p>
    <w:p w14:paraId="0619D092"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六、与有关法律、行政法规及相关标准的关系；</w:t>
      </w:r>
    </w:p>
    <w:p w14:paraId="276332AE"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七、重大分歧意见的处理经过和依据；</w:t>
      </w:r>
    </w:p>
    <w:p w14:paraId="239BF52F"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八、涉及专利的有关说明；</w:t>
      </w:r>
    </w:p>
    <w:p w14:paraId="3119D9DA"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九、实施国家标准的要求，以及组织措施、技术措施、过渡期和实施日期的建议等措施建议；</w:t>
      </w:r>
    </w:p>
    <w:p w14:paraId="47C74880" w14:textId="77777777" w:rsidR="00772874" w:rsidRDefault="00000000">
      <w:pPr>
        <w:spacing w:line="360" w:lineRule="auto"/>
        <w:rPr>
          <w:rFonts w:ascii="宋体" w:eastAsia="宋体" w:hAnsi="宋体" w:hint="eastAsia"/>
          <w:sz w:val="24"/>
          <w:szCs w:val="24"/>
        </w:rPr>
      </w:pPr>
      <w:r>
        <w:rPr>
          <w:rFonts w:ascii="宋体" w:eastAsia="宋体" w:hAnsi="宋体" w:hint="eastAsia"/>
          <w:sz w:val="24"/>
          <w:szCs w:val="24"/>
        </w:rPr>
        <w:t>十、其他应当说明的事项。</w:t>
      </w:r>
    </w:p>
    <w:p w14:paraId="43353B34" w14:textId="77777777" w:rsidR="00772874" w:rsidRPr="00A33A9C" w:rsidRDefault="00772874" w:rsidP="00A33A9C"/>
    <w:p w14:paraId="6C2D1886" w14:textId="77777777" w:rsidR="00772874" w:rsidRPr="00A33A9C" w:rsidRDefault="00772874" w:rsidP="00A33A9C"/>
    <w:p w14:paraId="1912B655" w14:textId="77777777" w:rsidR="00772874" w:rsidRPr="00A33A9C" w:rsidRDefault="00772874" w:rsidP="00A33A9C"/>
    <w:p w14:paraId="7DE992D9" w14:textId="77777777" w:rsidR="00772874" w:rsidRPr="00A33A9C" w:rsidRDefault="00772874" w:rsidP="00A33A9C"/>
    <w:p w14:paraId="04B382FA" w14:textId="77777777" w:rsidR="00772874" w:rsidRPr="00A33A9C" w:rsidRDefault="00772874" w:rsidP="00A33A9C"/>
    <w:p w14:paraId="75B452E9" w14:textId="77777777" w:rsidR="00772874" w:rsidRPr="00A33A9C" w:rsidRDefault="00772874" w:rsidP="00A33A9C"/>
    <w:p w14:paraId="21DDA749" w14:textId="77777777" w:rsidR="00772874" w:rsidRPr="00A33A9C" w:rsidRDefault="00772874" w:rsidP="00A33A9C"/>
    <w:p w14:paraId="4F677210" w14:textId="77777777" w:rsidR="00772874" w:rsidRPr="00A33A9C" w:rsidRDefault="00772874" w:rsidP="00A33A9C"/>
    <w:p w14:paraId="4E8FA1C9" w14:textId="77777777" w:rsidR="00772874" w:rsidRPr="00A33A9C" w:rsidRDefault="00772874" w:rsidP="00A33A9C"/>
    <w:p w14:paraId="0947AB4C" w14:textId="77777777" w:rsidR="00772874" w:rsidRPr="00A33A9C" w:rsidRDefault="00772874" w:rsidP="00A33A9C"/>
    <w:p w14:paraId="5A8C08CF" w14:textId="77777777" w:rsidR="00A33A9C" w:rsidRPr="00A33A9C" w:rsidRDefault="00A33A9C" w:rsidP="00A33A9C"/>
    <w:p w14:paraId="70120F5F" w14:textId="77777777" w:rsidR="00A33A9C" w:rsidRPr="00A33A9C" w:rsidRDefault="00A33A9C" w:rsidP="00A33A9C"/>
    <w:p w14:paraId="1D833770" w14:textId="77777777" w:rsidR="00772874" w:rsidRPr="00A33A9C" w:rsidRDefault="00772874" w:rsidP="00A33A9C"/>
    <w:p w14:paraId="7EE04325" w14:textId="77777777" w:rsidR="00A33A9C" w:rsidRPr="00A33A9C" w:rsidRDefault="00A33A9C" w:rsidP="00A33A9C"/>
    <w:p w14:paraId="5BF8FDBE" w14:textId="77777777" w:rsidR="00A33A9C" w:rsidRPr="00A33A9C" w:rsidRDefault="00A33A9C" w:rsidP="00A33A9C"/>
    <w:p w14:paraId="688494DE" w14:textId="77777777" w:rsidR="00A33A9C" w:rsidRPr="00A33A9C" w:rsidRDefault="00A33A9C" w:rsidP="00A33A9C"/>
    <w:p w14:paraId="34317EBC" w14:textId="77777777" w:rsidR="00A33A9C" w:rsidRPr="00A33A9C" w:rsidRDefault="00A33A9C" w:rsidP="00A33A9C"/>
    <w:p w14:paraId="13B70F4F" w14:textId="77777777" w:rsidR="00A33A9C" w:rsidRPr="00A33A9C" w:rsidRDefault="00A33A9C" w:rsidP="00A33A9C"/>
    <w:p w14:paraId="693BF989" w14:textId="77777777" w:rsidR="00A33A9C" w:rsidRDefault="00A33A9C" w:rsidP="00A33A9C"/>
    <w:p w14:paraId="1B02D469" w14:textId="77777777" w:rsidR="00A33A9C" w:rsidRDefault="00A33A9C" w:rsidP="00A33A9C"/>
    <w:p w14:paraId="2932F872" w14:textId="77777777" w:rsidR="00A33A9C" w:rsidRPr="00A33A9C" w:rsidRDefault="00A33A9C" w:rsidP="00A33A9C">
      <w:pPr>
        <w:rPr>
          <w:rFonts w:hint="eastAsia"/>
        </w:rPr>
      </w:pPr>
    </w:p>
    <w:p w14:paraId="4DF27956" w14:textId="70D2FCDF" w:rsidR="00772874" w:rsidRDefault="00000000">
      <w:pPr>
        <w:adjustRightInd w:val="0"/>
        <w:snapToGrid w:val="0"/>
        <w:ind w:firstLineChars="200" w:firstLine="720"/>
        <w:jc w:val="center"/>
        <w:outlineLvl w:val="3"/>
        <w:rPr>
          <w:rFonts w:ascii="黑体" w:eastAsia="黑体" w:hAnsi="黑体" w:cs="Times New Roman" w:hint="eastAsia"/>
          <w:sz w:val="36"/>
          <w:szCs w:val="36"/>
        </w:rPr>
      </w:pPr>
      <w:r>
        <w:rPr>
          <w:rFonts w:ascii="黑体" w:eastAsia="黑体" w:hAnsi="黑体" w:cs="Times New Roman"/>
          <w:sz w:val="36"/>
          <w:szCs w:val="36"/>
        </w:rPr>
        <w:lastRenderedPageBreak/>
        <w:t>《</w:t>
      </w:r>
      <w:r w:rsidR="00245FA4" w:rsidRPr="00344807">
        <w:rPr>
          <w:rFonts w:ascii="黑体" w:eastAsia="黑体" w:hAnsi="黑体" w:hint="eastAsia"/>
          <w:sz w:val="36"/>
          <w:szCs w:val="36"/>
        </w:rPr>
        <w:t>地图导航定位产品通用规范</w:t>
      </w:r>
      <w:r>
        <w:rPr>
          <w:rFonts w:ascii="黑体" w:eastAsia="黑体" w:hAnsi="黑体" w:cs="Times New Roman"/>
          <w:sz w:val="36"/>
          <w:szCs w:val="36"/>
        </w:rPr>
        <w:t>》</w:t>
      </w:r>
    </w:p>
    <w:p w14:paraId="6A25B42D" w14:textId="77777777" w:rsidR="00772874" w:rsidRDefault="00000000">
      <w:pPr>
        <w:adjustRightInd w:val="0"/>
        <w:snapToGrid w:val="0"/>
        <w:spacing w:line="360" w:lineRule="auto"/>
        <w:ind w:firstLineChars="200" w:firstLine="720"/>
        <w:jc w:val="center"/>
        <w:outlineLvl w:val="3"/>
        <w:rPr>
          <w:rFonts w:ascii="黑体" w:eastAsia="黑体" w:hAnsi="黑体" w:cs="Times New Roman" w:hint="eastAsia"/>
          <w:sz w:val="36"/>
          <w:szCs w:val="36"/>
        </w:rPr>
      </w:pPr>
      <w:r>
        <w:rPr>
          <w:rFonts w:ascii="黑体" w:eastAsia="黑体" w:hAnsi="黑体" w:cs="Times New Roman"/>
          <w:sz w:val="36"/>
          <w:szCs w:val="36"/>
        </w:rPr>
        <w:t>编制说明</w:t>
      </w:r>
    </w:p>
    <w:p w14:paraId="437E1DAE"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Times New Roman" w:hint="eastAsia"/>
          <w:b w:val="0"/>
        </w:rPr>
      </w:pPr>
      <w:r>
        <w:rPr>
          <w:rFonts w:ascii="黑体" w:eastAsia="黑体" w:hAnsi="黑体" w:cs="Times New Roman"/>
          <w:b w:val="0"/>
        </w:rPr>
        <w:t>工作</w:t>
      </w:r>
      <w:r>
        <w:rPr>
          <w:rFonts w:ascii="黑体" w:eastAsia="黑体" w:hAnsi="黑体" w:cs="Times New Roman" w:hint="eastAsia"/>
          <w:b w:val="0"/>
        </w:rPr>
        <w:t>简况</w:t>
      </w:r>
    </w:p>
    <w:p w14:paraId="5845754D" w14:textId="77777777" w:rsidR="00772874" w:rsidRDefault="00000000">
      <w:pPr>
        <w:pStyle w:val="11"/>
        <w:numPr>
          <w:ilvl w:val="0"/>
          <w:numId w:val="2"/>
        </w:numPr>
        <w:ind w:firstLineChars="0"/>
        <w:rPr>
          <w:rFonts w:ascii="Times New Roman" w:eastAsia="仿宋" w:hAnsi="Times New Roman" w:cs="Times New Roman"/>
          <w:b/>
          <w:sz w:val="30"/>
          <w:szCs w:val="30"/>
        </w:rPr>
      </w:pPr>
      <w:r>
        <w:rPr>
          <w:rFonts w:ascii="Times New Roman" w:eastAsia="仿宋" w:hAnsi="Times New Roman" w:cs="Times New Roman"/>
          <w:b/>
          <w:sz w:val="30"/>
          <w:szCs w:val="30"/>
        </w:rPr>
        <w:t>任务来源</w:t>
      </w:r>
    </w:p>
    <w:p w14:paraId="7BB1E3AF" w14:textId="142E2E7C" w:rsidR="00772874" w:rsidRDefault="00000000">
      <w:pPr>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根据国家标准化管理委员会《</w:t>
      </w:r>
      <w:r w:rsidR="00245FA4">
        <w:rPr>
          <w:rFonts w:ascii="仿宋" w:eastAsia="仿宋" w:hAnsi="仿宋" w:cs="Times New Roman" w:hint="eastAsia"/>
          <w:color w:val="000000"/>
          <w:sz w:val="28"/>
          <w:szCs w:val="28"/>
        </w:rPr>
        <w:t>关于下达</w:t>
      </w:r>
      <w:r w:rsidR="00245FA4" w:rsidRPr="006D079F">
        <w:rPr>
          <w:rFonts w:ascii="仿宋" w:eastAsia="仿宋" w:hAnsi="仿宋" w:cs="Times New Roman"/>
          <w:color w:val="000000"/>
          <w:sz w:val="28"/>
          <w:szCs w:val="28"/>
        </w:rPr>
        <w:t>2025年第十一批推荐性国家标准计划及相关标准外文版计划的通知</w:t>
      </w:r>
      <w:r w:rsidR="00245FA4">
        <w:rPr>
          <w:rFonts w:ascii="仿宋" w:eastAsia="仿宋" w:hAnsi="仿宋" w:cs="Times New Roman" w:hint="eastAsia"/>
          <w:color w:val="000000"/>
          <w:sz w:val="28"/>
          <w:szCs w:val="28"/>
        </w:rPr>
        <w:t>》（</w:t>
      </w:r>
      <w:proofErr w:type="gramStart"/>
      <w:r w:rsidR="00245FA4">
        <w:rPr>
          <w:rFonts w:ascii="仿宋" w:eastAsia="仿宋" w:hAnsi="仿宋" w:cs="Times New Roman" w:hint="eastAsia"/>
          <w:color w:val="000000"/>
          <w:sz w:val="28"/>
          <w:szCs w:val="28"/>
        </w:rPr>
        <w:t>国标委</w:t>
      </w:r>
      <w:proofErr w:type="gramEnd"/>
      <w:r w:rsidR="00245FA4">
        <w:rPr>
          <w:rFonts w:ascii="仿宋" w:eastAsia="仿宋" w:hAnsi="仿宋" w:cs="Times New Roman" w:hint="eastAsia"/>
          <w:color w:val="000000"/>
          <w:sz w:val="28"/>
          <w:szCs w:val="28"/>
        </w:rPr>
        <w:t>发〔2025〕69号）</w:t>
      </w:r>
      <w:r>
        <w:rPr>
          <w:rFonts w:ascii="仿宋" w:eastAsia="仿宋" w:hAnsi="仿宋" w:cs="Times New Roman" w:hint="eastAsia"/>
          <w:color w:val="000000"/>
          <w:sz w:val="28"/>
          <w:szCs w:val="28"/>
        </w:rPr>
        <w:t>和全国地理信息标准化技术委员会《</w:t>
      </w:r>
      <w:r w:rsidR="00245FA4">
        <w:rPr>
          <w:rFonts w:ascii="仿宋" w:eastAsia="仿宋" w:hAnsi="仿宋" w:cs="Times New Roman" w:hint="eastAsia"/>
          <w:color w:val="000000"/>
          <w:sz w:val="28"/>
          <w:szCs w:val="28"/>
        </w:rPr>
        <w:t>关于下达3项地理信息国家标准制修订计划项目及编报实施方案的通知》（SAC/TC230/SEC [2025]94号</w:t>
      </w:r>
      <w:r>
        <w:rPr>
          <w:rFonts w:ascii="仿宋" w:eastAsia="仿宋" w:hAnsi="仿宋" w:cs="Times New Roman" w:hint="eastAsia"/>
          <w:color w:val="000000"/>
          <w:sz w:val="28"/>
          <w:szCs w:val="28"/>
        </w:rPr>
        <w:t>），推荐性国家标准《</w:t>
      </w:r>
      <w:r w:rsidR="00245FA4" w:rsidRPr="00344807">
        <w:rPr>
          <w:rFonts w:ascii="仿宋" w:eastAsia="仿宋" w:hAnsi="仿宋" w:cs="Times New Roman" w:hint="eastAsia"/>
          <w:color w:val="000000"/>
          <w:sz w:val="28"/>
          <w:szCs w:val="28"/>
        </w:rPr>
        <w:t>地图导航定位产品通用规范</w:t>
      </w:r>
      <w:r>
        <w:rPr>
          <w:rFonts w:ascii="仿宋" w:eastAsia="仿宋" w:hAnsi="仿宋" w:cs="Times New Roman" w:hint="eastAsia"/>
          <w:color w:val="000000"/>
          <w:sz w:val="28"/>
          <w:szCs w:val="28"/>
        </w:rPr>
        <w:t>》正式立项,项目计划编号为</w:t>
      </w:r>
      <w:r w:rsidR="00245FA4">
        <w:rPr>
          <w:rFonts w:ascii="仿宋" w:eastAsia="仿宋" w:hAnsi="仿宋" w:cs="Times New Roman" w:hint="eastAsia"/>
          <w:color w:val="000000"/>
          <w:sz w:val="28"/>
          <w:szCs w:val="28"/>
        </w:rPr>
        <w:t>20256555</w:t>
      </w:r>
      <w:r>
        <w:rPr>
          <w:rFonts w:ascii="仿宋" w:eastAsia="仿宋" w:hAnsi="仿宋" w:cs="Times New Roman" w:hint="eastAsia"/>
          <w:color w:val="000000"/>
          <w:sz w:val="28"/>
          <w:szCs w:val="28"/>
        </w:rPr>
        <w:t>-T-466。</w:t>
      </w:r>
    </w:p>
    <w:p w14:paraId="7278B32C" w14:textId="5AB1EF89" w:rsidR="00772874" w:rsidRDefault="00000000">
      <w:pPr>
        <w:ind w:firstLineChars="200" w:firstLine="560"/>
        <w:rPr>
          <w:rFonts w:ascii="仿宋" w:eastAsia="仿宋" w:hAnsi="仿宋" w:cs="Times New Roman" w:hint="eastAsia"/>
          <w:color w:val="000000"/>
          <w:sz w:val="28"/>
          <w:szCs w:val="28"/>
        </w:rPr>
      </w:pPr>
      <w:r>
        <w:rPr>
          <w:rFonts w:ascii="仿宋" w:eastAsia="仿宋" w:hAnsi="仿宋" w:cs="Times New Roman"/>
          <w:color w:val="000000"/>
          <w:sz w:val="28"/>
          <w:szCs w:val="28"/>
        </w:rPr>
        <w:t>本项任务由中华人民共和国自然资源部提出，由全国地理信息标准化技术委员会SAC/TC</w:t>
      </w:r>
      <w:r>
        <w:rPr>
          <w:rFonts w:ascii="仿宋" w:eastAsia="仿宋" w:hAnsi="仿宋" w:cs="Times New Roman" w:hint="eastAsia"/>
          <w:color w:val="000000"/>
          <w:sz w:val="28"/>
          <w:szCs w:val="28"/>
        </w:rPr>
        <w:t xml:space="preserve"> </w:t>
      </w:r>
      <w:r>
        <w:rPr>
          <w:rFonts w:ascii="仿宋" w:eastAsia="仿宋" w:hAnsi="仿宋" w:cs="Times New Roman"/>
          <w:color w:val="000000"/>
          <w:sz w:val="28"/>
          <w:szCs w:val="28"/>
        </w:rPr>
        <w:t>230归口。</w:t>
      </w:r>
      <w:r w:rsidR="00245FA4" w:rsidRPr="006A71F0">
        <w:rPr>
          <w:rFonts w:ascii="仿宋" w:eastAsia="仿宋" w:hAnsi="仿宋" w:cs="Times New Roman"/>
          <w:color w:val="000000"/>
          <w:sz w:val="28"/>
          <w:szCs w:val="28"/>
        </w:rPr>
        <w:t>按计划于2027年4月完成。</w:t>
      </w:r>
      <w:r w:rsidR="00245FA4" w:rsidRPr="006A71F0">
        <w:rPr>
          <w:rFonts w:ascii="仿宋" w:eastAsia="仿宋" w:hAnsi="仿宋" w:hint="eastAsia"/>
          <w:sz w:val="28"/>
          <w:szCs w:val="28"/>
        </w:rPr>
        <w:t>中国卫星导航定位协会</w:t>
      </w:r>
      <w:r w:rsidR="00245FA4">
        <w:rPr>
          <w:rFonts w:ascii="仿宋" w:eastAsia="仿宋" w:hAnsi="仿宋" w:hint="eastAsia"/>
          <w:sz w:val="28"/>
          <w:szCs w:val="28"/>
        </w:rPr>
        <w:t>牵头</w:t>
      </w:r>
      <w:r w:rsidR="00245FA4" w:rsidRPr="006A71F0">
        <w:rPr>
          <w:rFonts w:ascii="仿宋" w:eastAsia="仿宋" w:hAnsi="仿宋" w:cs="Times New Roman" w:hint="eastAsia"/>
          <w:color w:val="000000"/>
          <w:sz w:val="28"/>
          <w:szCs w:val="28"/>
        </w:rPr>
        <w:t>承担编制，北京百</w:t>
      </w:r>
      <w:r w:rsidR="00245FA4">
        <w:rPr>
          <w:rFonts w:ascii="仿宋" w:eastAsia="仿宋" w:hAnsi="仿宋" w:cs="Times New Roman" w:hint="eastAsia"/>
          <w:color w:val="000000"/>
          <w:sz w:val="28"/>
          <w:szCs w:val="28"/>
        </w:rPr>
        <w:t>度网讯科技有限公司等十家单位协作共同起草完成。</w:t>
      </w:r>
    </w:p>
    <w:p w14:paraId="1B7E8FE7" w14:textId="77777777" w:rsidR="00772874" w:rsidRDefault="00000000">
      <w:pPr>
        <w:pStyle w:val="11"/>
        <w:numPr>
          <w:ilvl w:val="0"/>
          <w:numId w:val="2"/>
        </w:numPr>
        <w:ind w:firstLineChars="0"/>
        <w:rPr>
          <w:rFonts w:ascii="Times New Roman" w:eastAsia="仿宋" w:hAnsi="Times New Roman" w:cs="Times New Roman"/>
          <w:b/>
          <w:sz w:val="30"/>
          <w:szCs w:val="30"/>
        </w:rPr>
      </w:pPr>
      <w:r>
        <w:rPr>
          <w:rFonts w:ascii="Times New Roman" w:eastAsia="仿宋" w:hAnsi="Times New Roman" w:cs="Times New Roman" w:hint="eastAsia"/>
          <w:b/>
          <w:sz w:val="30"/>
          <w:szCs w:val="30"/>
        </w:rPr>
        <w:t>制定背景</w:t>
      </w:r>
    </w:p>
    <w:p w14:paraId="63FA2B1E" w14:textId="77777777" w:rsidR="00245FA4" w:rsidRPr="00245FA4" w:rsidRDefault="00245FA4" w:rsidP="00245FA4">
      <w:pPr>
        <w:ind w:firstLineChars="200" w:firstLine="560"/>
        <w:rPr>
          <w:rFonts w:ascii="仿宋" w:eastAsia="仿宋" w:hAnsi="仿宋" w:cs="Times New Roman" w:hint="eastAsia"/>
          <w:color w:val="000000"/>
          <w:sz w:val="28"/>
          <w:szCs w:val="28"/>
        </w:rPr>
      </w:pPr>
      <w:r w:rsidRPr="00245FA4">
        <w:rPr>
          <w:rFonts w:ascii="仿宋" w:eastAsia="仿宋" w:hAnsi="仿宋" w:cs="Times New Roman" w:hint="eastAsia"/>
          <w:color w:val="000000"/>
          <w:sz w:val="28"/>
          <w:szCs w:val="28"/>
        </w:rPr>
        <w:t>地图导航定位产品是基于导航电子地图和实时交通服务信息，装载在汽车智能座舱、汽车影音系统、智能手机、平板电脑等硬件设备上，为出行者提供更加精准、完善的导航定位服务的产品，出行方式包括自驾汽车、步行、骑行和乘坐公共交通工具出行。</w:t>
      </w:r>
    </w:p>
    <w:p w14:paraId="0F54FB6A" w14:textId="77777777" w:rsidR="00245FA4" w:rsidRPr="00245FA4" w:rsidRDefault="00245FA4" w:rsidP="00245FA4">
      <w:pPr>
        <w:ind w:firstLineChars="200" w:firstLine="560"/>
        <w:rPr>
          <w:rFonts w:ascii="仿宋" w:eastAsia="仿宋" w:hAnsi="仿宋" w:cs="Times New Roman" w:hint="eastAsia"/>
          <w:color w:val="000000"/>
          <w:sz w:val="28"/>
          <w:szCs w:val="28"/>
        </w:rPr>
      </w:pPr>
      <w:r w:rsidRPr="00245FA4">
        <w:rPr>
          <w:rFonts w:ascii="仿宋" w:eastAsia="仿宋" w:hAnsi="仿宋" w:cs="Times New Roman" w:hint="eastAsia"/>
          <w:color w:val="000000"/>
          <w:sz w:val="28"/>
          <w:szCs w:val="28"/>
        </w:rPr>
        <w:t>地图导航定位产品十多年来随着卫星导航技术、人工智能技术和导航电子地图技术的进步发生了很大的变化，随着智能网联汽车和智能手机的快速发展，用户的需求也在快速地提高，市场需要更快更准的地图导航定位产品。本标准</w:t>
      </w:r>
      <w:r w:rsidRPr="00245FA4">
        <w:rPr>
          <w:rFonts w:ascii="仿宋" w:eastAsia="仿宋" w:hAnsi="仿宋" w:cs="Times New Roman"/>
          <w:color w:val="000000"/>
          <w:sz w:val="28"/>
          <w:szCs w:val="28"/>
        </w:rPr>
        <w:t>2017</w:t>
      </w:r>
      <w:r w:rsidRPr="00245FA4">
        <w:rPr>
          <w:rFonts w:ascii="仿宋" w:eastAsia="仿宋" w:hAnsi="仿宋" w:cs="Times New Roman" w:hint="eastAsia"/>
          <w:color w:val="000000"/>
          <w:sz w:val="28"/>
          <w:szCs w:val="28"/>
        </w:rPr>
        <w:t>版是从软硬件一体化设备的角度对地图导航定位产品做了要求，受限于当时的技术条件，某些指标偏低，缺少适应新一代智能网联汽车需要的</w:t>
      </w:r>
      <w:proofErr w:type="gramStart"/>
      <w:r w:rsidRPr="00245FA4">
        <w:rPr>
          <w:rFonts w:ascii="仿宋" w:eastAsia="仿宋" w:hAnsi="仿宋" w:cs="Times New Roman" w:hint="eastAsia"/>
          <w:color w:val="000000"/>
          <w:sz w:val="28"/>
          <w:szCs w:val="28"/>
        </w:rPr>
        <w:t>车道级导航</w:t>
      </w:r>
      <w:proofErr w:type="gramEnd"/>
      <w:r w:rsidRPr="00245FA4">
        <w:rPr>
          <w:rFonts w:ascii="仿宋" w:eastAsia="仿宋" w:hAnsi="仿宋" w:cs="Times New Roman" w:hint="eastAsia"/>
          <w:color w:val="000000"/>
          <w:sz w:val="28"/>
          <w:szCs w:val="28"/>
        </w:rPr>
        <w:lastRenderedPageBreak/>
        <w:t>定位能力的要求，缺少适应人工智能技术发展而带来的智能语音</w:t>
      </w:r>
      <w:proofErr w:type="gramStart"/>
      <w:r w:rsidRPr="00245FA4">
        <w:rPr>
          <w:rFonts w:ascii="仿宋" w:eastAsia="仿宋" w:hAnsi="仿宋" w:cs="Times New Roman" w:hint="eastAsia"/>
          <w:color w:val="000000"/>
          <w:sz w:val="28"/>
          <w:szCs w:val="28"/>
        </w:rPr>
        <w:t>交互与</w:t>
      </w:r>
      <w:proofErr w:type="gramEnd"/>
      <w:r w:rsidRPr="00245FA4">
        <w:rPr>
          <w:rFonts w:ascii="仿宋" w:eastAsia="仿宋" w:hAnsi="仿宋" w:cs="Times New Roman" w:hint="eastAsia"/>
          <w:color w:val="000000"/>
          <w:sz w:val="28"/>
          <w:szCs w:val="28"/>
        </w:rPr>
        <w:t>引导的技术要求。因此需要在产品技术要求里充实完善软件产品的要求，增加</w:t>
      </w:r>
      <w:proofErr w:type="gramStart"/>
      <w:r w:rsidRPr="00245FA4">
        <w:rPr>
          <w:rFonts w:ascii="仿宋" w:eastAsia="仿宋" w:hAnsi="仿宋" w:cs="Times New Roman" w:hint="eastAsia"/>
          <w:color w:val="000000"/>
          <w:sz w:val="28"/>
          <w:szCs w:val="28"/>
        </w:rPr>
        <w:t>车道级导航</w:t>
      </w:r>
      <w:proofErr w:type="gramEnd"/>
      <w:r w:rsidRPr="00245FA4">
        <w:rPr>
          <w:rFonts w:ascii="仿宋" w:eastAsia="仿宋" w:hAnsi="仿宋" w:cs="Times New Roman" w:hint="eastAsia"/>
          <w:color w:val="000000"/>
          <w:sz w:val="28"/>
          <w:szCs w:val="28"/>
        </w:rPr>
        <w:t>的技术要求、增加智能语音</w:t>
      </w:r>
      <w:proofErr w:type="gramStart"/>
      <w:r w:rsidRPr="00245FA4">
        <w:rPr>
          <w:rFonts w:ascii="仿宋" w:eastAsia="仿宋" w:hAnsi="仿宋" w:cs="Times New Roman" w:hint="eastAsia"/>
          <w:color w:val="000000"/>
          <w:sz w:val="28"/>
          <w:szCs w:val="28"/>
        </w:rPr>
        <w:t>交互与</w:t>
      </w:r>
      <w:proofErr w:type="gramEnd"/>
      <w:r w:rsidRPr="00245FA4">
        <w:rPr>
          <w:rFonts w:ascii="仿宋" w:eastAsia="仿宋" w:hAnsi="仿宋" w:cs="Times New Roman" w:hint="eastAsia"/>
          <w:color w:val="000000"/>
          <w:sz w:val="28"/>
          <w:szCs w:val="28"/>
        </w:rPr>
        <w:t>引导技术要求、增加公交路径规划与引导技术要求及相关的测试方法，使之满足A</w:t>
      </w:r>
      <w:r w:rsidRPr="00245FA4">
        <w:rPr>
          <w:rFonts w:ascii="仿宋" w:eastAsia="仿宋" w:hAnsi="仿宋" w:cs="Times New Roman"/>
          <w:color w:val="000000"/>
          <w:sz w:val="28"/>
          <w:szCs w:val="28"/>
        </w:rPr>
        <w:t>I</w:t>
      </w:r>
      <w:r w:rsidRPr="00245FA4">
        <w:rPr>
          <w:rFonts w:ascii="仿宋" w:eastAsia="仿宋" w:hAnsi="仿宋" w:cs="Times New Roman" w:hint="eastAsia"/>
          <w:color w:val="000000"/>
          <w:sz w:val="28"/>
          <w:szCs w:val="28"/>
        </w:rPr>
        <w:t>时代地图导航定位产品的需求。</w:t>
      </w:r>
    </w:p>
    <w:p w14:paraId="61636091" w14:textId="4A3DB8FF" w:rsidR="00772874" w:rsidRPr="00245FA4" w:rsidRDefault="00245FA4" w:rsidP="00A33A9C">
      <w:pPr>
        <w:ind w:firstLineChars="200" w:firstLine="560"/>
        <w:rPr>
          <w:rFonts w:ascii="仿宋" w:eastAsia="仿宋" w:hAnsi="仿宋" w:cs="Times New Roman" w:hint="eastAsia"/>
          <w:color w:val="000000"/>
          <w:sz w:val="28"/>
          <w:szCs w:val="28"/>
        </w:rPr>
      </w:pPr>
      <w:r w:rsidRPr="00245FA4">
        <w:rPr>
          <w:rFonts w:ascii="仿宋" w:eastAsia="仿宋" w:hAnsi="仿宋" w:cs="Times New Roman" w:hint="eastAsia"/>
          <w:color w:val="000000"/>
          <w:sz w:val="28"/>
          <w:szCs w:val="28"/>
        </w:rPr>
        <w:t>因此急需修订该标准，以适应新形势下智能网联汽车和智能手机为出行者提供精细化导航定位服务的需要。</w:t>
      </w:r>
    </w:p>
    <w:p w14:paraId="3C7C77BD" w14:textId="77777777" w:rsidR="00772874" w:rsidRDefault="00000000">
      <w:pPr>
        <w:pStyle w:val="11"/>
        <w:numPr>
          <w:ilvl w:val="0"/>
          <w:numId w:val="2"/>
        </w:numPr>
        <w:ind w:firstLineChars="0"/>
        <w:rPr>
          <w:rFonts w:ascii="Times New Roman" w:eastAsia="仿宋" w:hAnsi="Times New Roman" w:cs="Times New Roman"/>
          <w:b/>
          <w:sz w:val="30"/>
          <w:szCs w:val="30"/>
        </w:rPr>
      </w:pPr>
      <w:r>
        <w:rPr>
          <w:rFonts w:ascii="Times New Roman" w:eastAsia="仿宋" w:hAnsi="Times New Roman" w:cs="Times New Roman" w:hint="eastAsia"/>
          <w:b/>
          <w:sz w:val="30"/>
          <w:szCs w:val="30"/>
        </w:rPr>
        <w:t>起草单位及起草人</w:t>
      </w:r>
    </w:p>
    <w:p w14:paraId="0E0A5811" w14:textId="77777777" w:rsidR="00772874" w:rsidRDefault="00000000">
      <w:pPr>
        <w:adjustRightInd w:val="0"/>
        <w:snapToGrid w:val="0"/>
        <w:spacing w:line="276" w:lineRule="auto"/>
        <w:ind w:firstLineChars="200" w:firstLine="602"/>
        <w:rPr>
          <w:rFonts w:ascii="仿宋" w:eastAsia="仿宋" w:hAnsi="仿宋" w:cs="Times New Roman" w:hint="eastAsia"/>
          <w:b/>
          <w:color w:val="000000"/>
          <w:sz w:val="30"/>
          <w:szCs w:val="30"/>
        </w:rPr>
      </w:pPr>
      <w:r>
        <w:rPr>
          <w:rFonts w:ascii="仿宋" w:eastAsia="仿宋" w:hAnsi="仿宋" w:cs="Times New Roman" w:hint="eastAsia"/>
          <w:b/>
          <w:color w:val="000000"/>
          <w:sz w:val="30"/>
          <w:szCs w:val="30"/>
        </w:rPr>
        <w:t>1）起草单位</w:t>
      </w:r>
    </w:p>
    <w:p w14:paraId="3DE145D0" w14:textId="2AA5FF4E" w:rsidR="00772874" w:rsidRPr="008F5D20" w:rsidRDefault="00245FA4" w:rsidP="008F5D20">
      <w:pPr>
        <w:ind w:firstLineChars="200" w:firstLine="560"/>
        <w:rPr>
          <w:rFonts w:ascii="仿宋" w:eastAsia="仿宋" w:hAnsi="仿宋" w:cs="Times New Roman" w:hint="eastAsia"/>
          <w:color w:val="000000"/>
          <w:sz w:val="28"/>
          <w:szCs w:val="28"/>
        </w:rPr>
      </w:pPr>
      <w:bookmarkStart w:id="0" w:name="OLE_LINK1"/>
      <w:r w:rsidRPr="008C7FEC">
        <w:rPr>
          <w:rFonts w:ascii="仿宋" w:eastAsia="仿宋" w:hAnsi="仿宋" w:cs="Times New Roman" w:hint="eastAsia"/>
          <w:color w:val="000000"/>
          <w:sz w:val="28"/>
          <w:szCs w:val="28"/>
        </w:rPr>
        <w:t>中国卫星导航定位协会</w:t>
      </w:r>
      <w:bookmarkEnd w:id="0"/>
      <w:r w:rsidRPr="008C7FEC">
        <w:rPr>
          <w:rFonts w:ascii="仿宋" w:eastAsia="仿宋" w:hAnsi="仿宋" w:cs="Times New Roman" w:hint="eastAsia"/>
          <w:color w:val="000000"/>
          <w:sz w:val="28"/>
          <w:szCs w:val="28"/>
        </w:rPr>
        <w:t>、</w:t>
      </w:r>
      <w:bookmarkStart w:id="1" w:name="OLE_LINK4"/>
      <w:r>
        <w:rPr>
          <w:rFonts w:ascii="仿宋" w:eastAsia="仿宋" w:hAnsi="仿宋" w:cs="Times New Roman" w:hint="eastAsia"/>
          <w:color w:val="000000"/>
          <w:sz w:val="28"/>
          <w:szCs w:val="28"/>
        </w:rPr>
        <w:t>北京百度网讯科技有限公司</w:t>
      </w:r>
      <w:bookmarkEnd w:id="1"/>
      <w:r>
        <w:rPr>
          <w:rFonts w:ascii="仿宋" w:eastAsia="仿宋" w:hAnsi="仿宋" w:cs="Times New Roman" w:hint="eastAsia"/>
          <w:color w:val="000000"/>
          <w:sz w:val="28"/>
          <w:szCs w:val="28"/>
        </w:rPr>
        <w:t>、</w:t>
      </w:r>
      <w:r w:rsidRPr="008C7FEC">
        <w:rPr>
          <w:rFonts w:ascii="仿宋" w:eastAsia="仿宋" w:hAnsi="仿宋" w:cs="Times New Roman" w:hint="eastAsia"/>
          <w:color w:val="000000"/>
          <w:sz w:val="28"/>
          <w:szCs w:val="28"/>
        </w:rPr>
        <w:t>自然资源部地图技术审查中心</w:t>
      </w:r>
      <w:r>
        <w:rPr>
          <w:rFonts w:ascii="仿宋" w:eastAsia="仿宋" w:hAnsi="仿宋" w:cs="Times New Roman" w:hint="eastAsia"/>
          <w:color w:val="000000"/>
          <w:sz w:val="28"/>
          <w:szCs w:val="28"/>
        </w:rPr>
        <w:t>、</w:t>
      </w:r>
      <w:bookmarkStart w:id="2" w:name="OLE_LINK8"/>
      <w:r w:rsidRPr="008C7FEC">
        <w:rPr>
          <w:rFonts w:ascii="仿宋" w:eastAsia="仿宋" w:hAnsi="仿宋" w:cs="Times New Roman"/>
          <w:color w:val="000000"/>
          <w:sz w:val="28"/>
          <w:szCs w:val="28"/>
        </w:rPr>
        <w:t>北京市</w:t>
      </w:r>
      <w:proofErr w:type="gramStart"/>
      <w:r w:rsidRPr="008C7FEC">
        <w:rPr>
          <w:rFonts w:ascii="仿宋" w:eastAsia="仿宋" w:hAnsi="仿宋" w:cs="Times New Roman"/>
          <w:color w:val="000000"/>
          <w:sz w:val="28"/>
          <w:szCs w:val="28"/>
        </w:rPr>
        <w:t>中位协北斗</w:t>
      </w:r>
      <w:proofErr w:type="gramEnd"/>
      <w:r w:rsidRPr="008C7FEC">
        <w:rPr>
          <w:rFonts w:ascii="仿宋" w:eastAsia="仿宋" w:hAnsi="仿宋" w:cs="Times New Roman"/>
          <w:color w:val="000000"/>
          <w:sz w:val="28"/>
          <w:szCs w:val="28"/>
        </w:rPr>
        <w:t>时空技术研究院</w:t>
      </w:r>
      <w:bookmarkEnd w:id="2"/>
      <w:r>
        <w:rPr>
          <w:rFonts w:ascii="仿宋" w:eastAsia="仿宋" w:hAnsi="仿宋" w:cs="Times New Roman" w:hint="eastAsia"/>
          <w:color w:val="000000"/>
          <w:sz w:val="28"/>
          <w:szCs w:val="28"/>
        </w:rPr>
        <w:t>、</w:t>
      </w:r>
      <w:bookmarkStart w:id="3" w:name="OLE_LINK9"/>
      <w:r>
        <w:rPr>
          <w:rFonts w:ascii="仿宋" w:eastAsia="仿宋" w:hAnsi="仿宋" w:cs="Times New Roman" w:hint="eastAsia"/>
          <w:color w:val="000000"/>
          <w:sz w:val="28"/>
          <w:szCs w:val="28"/>
        </w:rPr>
        <w:t>北京百度智图科技有限公司</w:t>
      </w:r>
      <w:bookmarkEnd w:id="3"/>
      <w:r>
        <w:rPr>
          <w:rFonts w:ascii="仿宋" w:eastAsia="仿宋" w:hAnsi="仿宋" w:cs="Times New Roman" w:hint="eastAsia"/>
          <w:color w:val="000000"/>
          <w:sz w:val="28"/>
          <w:szCs w:val="28"/>
        </w:rPr>
        <w:t>、</w:t>
      </w:r>
      <w:bookmarkStart w:id="4" w:name="OLE_LINK10"/>
      <w:r>
        <w:rPr>
          <w:rFonts w:ascii="仿宋" w:eastAsia="仿宋" w:hAnsi="仿宋" w:cs="Times New Roman" w:hint="eastAsia"/>
          <w:color w:val="000000"/>
          <w:sz w:val="28"/>
          <w:szCs w:val="28"/>
        </w:rPr>
        <w:t>北京四维图新科技股份有限公司</w:t>
      </w:r>
      <w:bookmarkEnd w:id="4"/>
      <w:r>
        <w:rPr>
          <w:rFonts w:ascii="仿宋" w:eastAsia="仿宋" w:hAnsi="仿宋" w:cs="Times New Roman" w:hint="eastAsia"/>
          <w:color w:val="000000"/>
          <w:sz w:val="28"/>
          <w:szCs w:val="28"/>
        </w:rPr>
        <w:t>、高德软件有限公司、</w:t>
      </w:r>
      <w:bookmarkStart w:id="5" w:name="OLE_LINK11"/>
      <w:proofErr w:type="gramStart"/>
      <w:r>
        <w:rPr>
          <w:rFonts w:ascii="仿宋" w:eastAsia="仿宋" w:hAnsi="仿宋" w:cs="Times New Roman" w:hint="eastAsia"/>
          <w:color w:val="000000"/>
          <w:sz w:val="28"/>
          <w:szCs w:val="28"/>
        </w:rPr>
        <w:t>深圳市航盛电子</w:t>
      </w:r>
      <w:proofErr w:type="gramEnd"/>
      <w:r>
        <w:rPr>
          <w:rFonts w:ascii="仿宋" w:eastAsia="仿宋" w:hAnsi="仿宋" w:cs="Times New Roman" w:hint="eastAsia"/>
          <w:color w:val="000000"/>
          <w:sz w:val="28"/>
          <w:szCs w:val="28"/>
        </w:rPr>
        <w:t>股份有限公司</w:t>
      </w:r>
      <w:bookmarkEnd w:id="5"/>
      <w:r>
        <w:rPr>
          <w:rFonts w:ascii="仿宋" w:eastAsia="仿宋" w:hAnsi="仿宋" w:cs="Times New Roman" w:hint="eastAsia"/>
          <w:color w:val="000000"/>
          <w:sz w:val="28"/>
          <w:szCs w:val="28"/>
        </w:rPr>
        <w:t>、</w:t>
      </w:r>
      <w:bookmarkStart w:id="6" w:name="OLE_LINK12"/>
      <w:r>
        <w:rPr>
          <w:rFonts w:ascii="仿宋" w:eastAsia="仿宋" w:hAnsi="仿宋" w:cs="Times New Roman" w:hint="eastAsia"/>
          <w:color w:val="000000"/>
          <w:sz w:val="28"/>
          <w:szCs w:val="28"/>
        </w:rPr>
        <w:t>四川长虹佳华信息产品有限责任公司</w:t>
      </w:r>
      <w:bookmarkEnd w:id="6"/>
      <w:r>
        <w:rPr>
          <w:rFonts w:ascii="仿宋" w:eastAsia="仿宋" w:hAnsi="仿宋" w:cs="Times New Roman" w:hint="eastAsia"/>
          <w:color w:val="000000"/>
          <w:sz w:val="28"/>
          <w:szCs w:val="28"/>
        </w:rPr>
        <w:t>、</w:t>
      </w:r>
      <w:r w:rsidRPr="006D079F">
        <w:rPr>
          <w:rFonts w:ascii="仿宋" w:eastAsia="仿宋" w:hAnsi="仿宋" w:cs="Times New Roman"/>
          <w:color w:val="000000"/>
          <w:sz w:val="28"/>
          <w:szCs w:val="28"/>
        </w:rPr>
        <w:t>贵州北斗空间信息技术有限公司</w:t>
      </w:r>
      <w:r>
        <w:rPr>
          <w:rFonts w:ascii="仿宋" w:eastAsia="仿宋" w:hAnsi="仿宋" w:cs="Times New Roman" w:hint="eastAsia"/>
          <w:color w:val="000000"/>
          <w:sz w:val="28"/>
          <w:szCs w:val="28"/>
        </w:rPr>
        <w:t>。</w:t>
      </w:r>
    </w:p>
    <w:p w14:paraId="06401AE7" w14:textId="77777777" w:rsidR="00772874" w:rsidRDefault="00000000">
      <w:pPr>
        <w:adjustRightInd w:val="0"/>
        <w:snapToGrid w:val="0"/>
        <w:spacing w:line="276" w:lineRule="auto"/>
        <w:ind w:firstLineChars="200" w:firstLine="602"/>
        <w:rPr>
          <w:rFonts w:ascii="仿宋" w:eastAsia="仿宋" w:hAnsi="仿宋" w:cs="Times New Roman" w:hint="eastAsia"/>
          <w:b/>
          <w:sz w:val="30"/>
          <w:szCs w:val="30"/>
        </w:rPr>
      </w:pPr>
      <w:r>
        <w:rPr>
          <w:rFonts w:ascii="仿宋" w:eastAsia="仿宋" w:hAnsi="仿宋" w:cs="Times New Roman" w:hint="eastAsia"/>
          <w:b/>
          <w:color w:val="000000"/>
          <w:sz w:val="30"/>
          <w:szCs w:val="30"/>
        </w:rPr>
        <w:t>2）</w:t>
      </w:r>
      <w:r>
        <w:rPr>
          <w:rFonts w:ascii="仿宋" w:eastAsia="仿宋" w:hAnsi="仿宋" w:cs="Times New Roman"/>
          <w:b/>
          <w:sz w:val="30"/>
          <w:szCs w:val="30"/>
        </w:rPr>
        <w:t>起草人及其所做工作</w:t>
      </w:r>
    </w:p>
    <w:tbl>
      <w:tblPr>
        <w:tblStyle w:val="ab"/>
        <w:tblW w:w="9628" w:type="dxa"/>
        <w:tblLayout w:type="fixed"/>
        <w:tblLook w:val="04A0" w:firstRow="1" w:lastRow="0" w:firstColumn="1" w:lastColumn="0" w:noHBand="0" w:noVBand="1"/>
      </w:tblPr>
      <w:tblGrid>
        <w:gridCol w:w="846"/>
        <w:gridCol w:w="1276"/>
        <w:gridCol w:w="3402"/>
        <w:gridCol w:w="4104"/>
      </w:tblGrid>
      <w:tr w:rsidR="00772874" w14:paraId="101E04C0" w14:textId="77777777">
        <w:tc>
          <w:tcPr>
            <w:tcW w:w="846" w:type="dxa"/>
          </w:tcPr>
          <w:p w14:paraId="6454B754" w14:textId="77777777" w:rsidR="00772874" w:rsidRDefault="00000000">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排序</w:t>
            </w:r>
          </w:p>
        </w:tc>
        <w:tc>
          <w:tcPr>
            <w:tcW w:w="1276" w:type="dxa"/>
          </w:tcPr>
          <w:p w14:paraId="210A0030" w14:textId="77777777" w:rsidR="00772874" w:rsidRDefault="00000000">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姓名</w:t>
            </w:r>
          </w:p>
        </w:tc>
        <w:tc>
          <w:tcPr>
            <w:tcW w:w="3402" w:type="dxa"/>
          </w:tcPr>
          <w:p w14:paraId="17B5EFC8" w14:textId="77777777" w:rsidR="00772874" w:rsidRDefault="00000000">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工作单位</w:t>
            </w:r>
          </w:p>
        </w:tc>
        <w:tc>
          <w:tcPr>
            <w:tcW w:w="4104" w:type="dxa"/>
          </w:tcPr>
          <w:p w14:paraId="39BC83EE" w14:textId="77777777" w:rsidR="00772874" w:rsidRDefault="00000000">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所做</w:t>
            </w:r>
            <w:r>
              <w:rPr>
                <w:rFonts w:ascii="仿宋" w:eastAsia="仿宋" w:hAnsi="仿宋" w:cs="Times New Roman"/>
                <w:color w:val="000000"/>
                <w:sz w:val="28"/>
                <w:szCs w:val="28"/>
              </w:rPr>
              <w:t>主要工作</w:t>
            </w:r>
          </w:p>
        </w:tc>
      </w:tr>
      <w:tr w:rsidR="00245FA4" w14:paraId="6063FC52" w14:textId="77777777">
        <w:tc>
          <w:tcPr>
            <w:tcW w:w="846" w:type="dxa"/>
          </w:tcPr>
          <w:p w14:paraId="6AA8F192" w14:textId="7777777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w:t>
            </w:r>
          </w:p>
        </w:tc>
        <w:tc>
          <w:tcPr>
            <w:tcW w:w="1276" w:type="dxa"/>
          </w:tcPr>
          <w:p w14:paraId="6E48543D" w14:textId="49F083BE"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赵继成</w:t>
            </w:r>
          </w:p>
        </w:tc>
        <w:tc>
          <w:tcPr>
            <w:tcW w:w="3402" w:type="dxa"/>
          </w:tcPr>
          <w:p w14:paraId="67D49F12" w14:textId="2AFADC74" w:rsidR="00245FA4" w:rsidRDefault="00245FA4" w:rsidP="00245FA4">
            <w:pPr>
              <w:adjustRightInd w:val="0"/>
              <w:snapToGrid w:val="0"/>
              <w:rPr>
                <w:rFonts w:ascii="仿宋" w:eastAsia="仿宋" w:hAnsi="仿宋" w:cs="Times New Roman" w:hint="eastAsia"/>
                <w:color w:val="000000"/>
                <w:sz w:val="28"/>
                <w:szCs w:val="28"/>
              </w:rPr>
            </w:pPr>
            <w:bookmarkStart w:id="7" w:name="OLE_LINK2"/>
            <w:r w:rsidRPr="00BD26AB">
              <w:rPr>
                <w:rFonts w:ascii="仿宋" w:eastAsia="仿宋" w:hAnsi="仿宋" w:cs="Times New Roman"/>
                <w:color w:val="000000"/>
                <w:sz w:val="24"/>
                <w:szCs w:val="24"/>
              </w:rPr>
              <w:t>中国卫星导航定位协会</w:t>
            </w:r>
            <w:bookmarkEnd w:id="7"/>
          </w:p>
        </w:tc>
        <w:tc>
          <w:tcPr>
            <w:tcW w:w="4104" w:type="dxa"/>
          </w:tcPr>
          <w:p w14:paraId="62E75991" w14:textId="74E80C1A"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标准</w:t>
            </w:r>
            <w:r w:rsidRPr="00BD26AB">
              <w:rPr>
                <w:rFonts w:ascii="仿宋" w:eastAsia="仿宋" w:hAnsi="仿宋" w:cs="Times New Roman" w:hint="eastAsia"/>
                <w:color w:val="000000"/>
                <w:sz w:val="24"/>
                <w:szCs w:val="24"/>
              </w:rPr>
              <w:t>修订大纲制定</w:t>
            </w:r>
            <w:r>
              <w:rPr>
                <w:rFonts w:ascii="仿宋" w:eastAsia="仿宋" w:hAnsi="仿宋" w:cs="Times New Roman" w:hint="eastAsia"/>
                <w:color w:val="000000"/>
                <w:sz w:val="24"/>
                <w:szCs w:val="24"/>
              </w:rPr>
              <w:t>、</w:t>
            </w:r>
            <w:r w:rsidRPr="00EE7560">
              <w:rPr>
                <w:rFonts w:ascii="仿宋" w:eastAsia="仿宋" w:hAnsi="仿宋" w:cs="Times New Roman" w:hint="eastAsia"/>
                <w:color w:val="000000"/>
                <w:sz w:val="24"/>
                <w:szCs w:val="24"/>
              </w:rPr>
              <w:t>总体技术把关</w:t>
            </w:r>
            <w:r>
              <w:rPr>
                <w:rFonts w:ascii="仿宋" w:eastAsia="仿宋" w:hAnsi="仿宋" w:cs="Times New Roman" w:hint="eastAsia"/>
                <w:color w:val="000000"/>
                <w:sz w:val="24"/>
                <w:szCs w:val="24"/>
              </w:rPr>
              <w:t>和组织调研</w:t>
            </w:r>
            <w:r w:rsidRPr="00BD26AB">
              <w:rPr>
                <w:rFonts w:ascii="仿宋" w:eastAsia="仿宋" w:hAnsi="仿宋" w:cs="Times New Roman" w:hint="eastAsia"/>
                <w:color w:val="000000"/>
                <w:sz w:val="24"/>
                <w:szCs w:val="24"/>
              </w:rPr>
              <w:t>。</w:t>
            </w:r>
          </w:p>
        </w:tc>
      </w:tr>
      <w:tr w:rsidR="00245FA4" w14:paraId="3153ADBA" w14:textId="77777777">
        <w:tc>
          <w:tcPr>
            <w:tcW w:w="846" w:type="dxa"/>
          </w:tcPr>
          <w:p w14:paraId="76D3BE29" w14:textId="7777777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2</w:t>
            </w:r>
          </w:p>
        </w:tc>
        <w:tc>
          <w:tcPr>
            <w:tcW w:w="1276" w:type="dxa"/>
          </w:tcPr>
          <w:p w14:paraId="34332C12" w14:textId="052549F8"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李宏利</w:t>
            </w:r>
          </w:p>
        </w:tc>
        <w:tc>
          <w:tcPr>
            <w:tcW w:w="3402" w:type="dxa"/>
          </w:tcPr>
          <w:p w14:paraId="2A2E8E13" w14:textId="029360C6" w:rsidR="00245FA4" w:rsidRDefault="00245FA4" w:rsidP="00245FA4">
            <w:pPr>
              <w:adjustRightInd w:val="0"/>
              <w:snapToGrid w:val="0"/>
              <w:rPr>
                <w:rFonts w:ascii="仿宋" w:eastAsia="仿宋" w:hAnsi="仿宋" w:cs="Times New Roman" w:hint="eastAsia"/>
                <w:color w:val="000000"/>
                <w:sz w:val="28"/>
                <w:szCs w:val="28"/>
              </w:rPr>
            </w:pPr>
            <w:bookmarkStart w:id="8" w:name="OLE_LINK3"/>
            <w:r w:rsidRPr="00BD26AB">
              <w:rPr>
                <w:rFonts w:ascii="仿宋" w:eastAsia="仿宋" w:hAnsi="仿宋" w:cs="Times New Roman"/>
                <w:color w:val="000000"/>
                <w:sz w:val="24"/>
                <w:szCs w:val="24"/>
              </w:rPr>
              <w:t>北京百度网讯科技有限公司</w:t>
            </w:r>
            <w:bookmarkEnd w:id="8"/>
          </w:p>
        </w:tc>
        <w:tc>
          <w:tcPr>
            <w:tcW w:w="4104" w:type="dxa"/>
          </w:tcPr>
          <w:p w14:paraId="570D3915" w14:textId="6AF44FD0"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标准</w:t>
            </w:r>
            <w:bookmarkStart w:id="9" w:name="OLE_LINK5"/>
            <w:r w:rsidRPr="00BD26AB">
              <w:rPr>
                <w:rFonts w:ascii="仿宋" w:eastAsia="仿宋" w:hAnsi="仿宋" w:cs="Times New Roman" w:hint="eastAsia"/>
                <w:color w:val="000000"/>
                <w:sz w:val="24"/>
                <w:szCs w:val="24"/>
              </w:rPr>
              <w:t>修订大纲制定</w:t>
            </w:r>
            <w:r>
              <w:rPr>
                <w:rFonts w:ascii="仿宋" w:eastAsia="仿宋" w:hAnsi="仿宋" w:cs="Times New Roman" w:hint="eastAsia"/>
                <w:color w:val="000000"/>
                <w:sz w:val="24"/>
                <w:szCs w:val="24"/>
              </w:rPr>
              <w:t>、总体技术把关和</w:t>
            </w:r>
            <w:r w:rsidRPr="00BD26AB">
              <w:rPr>
                <w:rFonts w:ascii="仿宋" w:eastAsia="仿宋" w:hAnsi="仿宋" w:cs="Times New Roman" w:hint="eastAsia"/>
                <w:color w:val="000000"/>
                <w:sz w:val="24"/>
                <w:szCs w:val="24"/>
              </w:rPr>
              <w:t>标准编写修改。</w:t>
            </w:r>
            <w:bookmarkEnd w:id="9"/>
          </w:p>
        </w:tc>
      </w:tr>
      <w:tr w:rsidR="00245FA4" w14:paraId="1C450C69" w14:textId="77777777">
        <w:tc>
          <w:tcPr>
            <w:tcW w:w="846" w:type="dxa"/>
          </w:tcPr>
          <w:p w14:paraId="723C7CE7" w14:textId="7777777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3</w:t>
            </w:r>
          </w:p>
        </w:tc>
        <w:tc>
          <w:tcPr>
            <w:tcW w:w="1276" w:type="dxa"/>
          </w:tcPr>
          <w:p w14:paraId="15909CF0" w14:textId="39A6CE22"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李冬航</w:t>
            </w:r>
          </w:p>
        </w:tc>
        <w:tc>
          <w:tcPr>
            <w:tcW w:w="3402" w:type="dxa"/>
          </w:tcPr>
          <w:p w14:paraId="67E14FC5" w14:textId="4F3ECA96"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color w:val="000000"/>
                <w:sz w:val="24"/>
                <w:szCs w:val="24"/>
              </w:rPr>
              <w:t>北京市</w:t>
            </w:r>
            <w:proofErr w:type="gramStart"/>
            <w:r w:rsidRPr="00BD26AB">
              <w:rPr>
                <w:rFonts w:ascii="仿宋" w:eastAsia="仿宋" w:hAnsi="仿宋" w:cs="Times New Roman"/>
                <w:color w:val="000000"/>
                <w:sz w:val="24"/>
                <w:szCs w:val="24"/>
              </w:rPr>
              <w:t>中位协北斗</w:t>
            </w:r>
            <w:proofErr w:type="gramEnd"/>
            <w:r w:rsidRPr="00BD26AB">
              <w:rPr>
                <w:rFonts w:ascii="仿宋" w:eastAsia="仿宋" w:hAnsi="仿宋" w:cs="Times New Roman"/>
                <w:color w:val="000000"/>
                <w:sz w:val="24"/>
                <w:szCs w:val="24"/>
              </w:rPr>
              <w:t>时空技术研究院</w:t>
            </w:r>
          </w:p>
        </w:tc>
        <w:tc>
          <w:tcPr>
            <w:tcW w:w="4104" w:type="dxa"/>
          </w:tcPr>
          <w:p w14:paraId="49BE1554" w14:textId="36EECD56"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参与标准修订大纲制定、负责</w:t>
            </w:r>
            <w:r w:rsidRPr="00EE7560">
              <w:rPr>
                <w:rFonts w:ascii="仿宋" w:eastAsia="仿宋" w:hAnsi="仿宋" w:cs="Times New Roman" w:hint="eastAsia"/>
                <w:color w:val="000000"/>
                <w:sz w:val="24"/>
                <w:szCs w:val="24"/>
              </w:rPr>
              <w:t>国内外有关资料收集、</w:t>
            </w:r>
            <w:r>
              <w:rPr>
                <w:rFonts w:ascii="仿宋" w:eastAsia="仿宋" w:hAnsi="仿宋" w:cs="Times New Roman" w:hint="eastAsia"/>
                <w:color w:val="000000"/>
                <w:sz w:val="24"/>
                <w:szCs w:val="24"/>
              </w:rPr>
              <w:t>标准过程修订过程管理与意见收集处理</w:t>
            </w:r>
            <w:r w:rsidRPr="00BD26AB">
              <w:rPr>
                <w:rFonts w:ascii="仿宋" w:eastAsia="仿宋" w:hAnsi="仿宋" w:cs="Times New Roman" w:hint="eastAsia"/>
                <w:color w:val="000000"/>
                <w:sz w:val="24"/>
                <w:szCs w:val="24"/>
              </w:rPr>
              <w:t>。</w:t>
            </w:r>
          </w:p>
        </w:tc>
      </w:tr>
      <w:tr w:rsidR="00245FA4" w14:paraId="7E889A6C" w14:textId="77777777">
        <w:tc>
          <w:tcPr>
            <w:tcW w:w="846" w:type="dxa"/>
          </w:tcPr>
          <w:p w14:paraId="1FF9EA45" w14:textId="7777777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color w:val="000000"/>
                <w:sz w:val="28"/>
                <w:szCs w:val="28"/>
              </w:rPr>
              <w:t>4</w:t>
            </w:r>
          </w:p>
        </w:tc>
        <w:tc>
          <w:tcPr>
            <w:tcW w:w="1276" w:type="dxa"/>
          </w:tcPr>
          <w:p w14:paraId="519D0F8A" w14:textId="024824DA"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狄琳</w:t>
            </w:r>
          </w:p>
        </w:tc>
        <w:tc>
          <w:tcPr>
            <w:tcW w:w="3402" w:type="dxa"/>
          </w:tcPr>
          <w:p w14:paraId="1169FD00" w14:textId="24BA730C"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自然资源部地图技术审查中心</w:t>
            </w:r>
          </w:p>
        </w:tc>
        <w:tc>
          <w:tcPr>
            <w:tcW w:w="4104" w:type="dxa"/>
          </w:tcPr>
          <w:p w14:paraId="2A1B90A4" w14:textId="1FDC6184"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参与标准</w:t>
            </w:r>
            <w:r w:rsidRPr="00BD26AB">
              <w:rPr>
                <w:rFonts w:ascii="仿宋" w:eastAsia="仿宋" w:hAnsi="仿宋" w:cs="Times New Roman" w:hint="eastAsia"/>
                <w:color w:val="000000"/>
                <w:sz w:val="24"/>
                <w:szCs w:val="24"/>
              </w:rPr>
              <w:t>修订大纲制定、标准编写修改、</w:t>
            </w:r>
            <w:r w:rsidRPr="00EE7560">
              <w:rPr>
                <w:rFonts w:ascii="仿宋" w:eastAsia="仿宋" w:hAnsi="仿宋" w:cs="Times New Roman" w:hint="eastAsia"/>
                <w:color w:val="000000"/>
                <w:sz w:val="24"/>
                <w:szCs w:val="24"/>
              </w:rPr>
              <w:t>有关技术参数修正</w:t>
            </w:r>
            <w:r w:rsidRPr="00BD26AB">
              <w:rPr>
                <w:rFonts w:ascii="仿宋" w:eastAsia="仿宋" w:hAnsi="仿宋" w:cs="Times New Roman" w:hint="eastAsia"/>
                <w:color w:val="000000"/>
                <w:sz w:val="24"/>
                <w:szCs w:val="24"/>
              </w:rPr>
              <w:t>。</w:t>
            </w:r>
          </w:p>
        </w:tc>
      </w:tr>
      <w:tr w:rsidR="00245FA4" w14:paraId="478827F5" w14:textId="77777777">
        <w:tc>
          <w:tcPr>
            <w:tcW w:w="846" w:type="dxa"/>
          </w:tcPr>
          <w:p w14:paraId="59991FF0" w14:textId="7777777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color w:val="000000"/>
                <w:sz w:val="28"/>
                <w:szCs w:val="28"/>
              </w:rPr>
              <w:t>5</w:t>
            </w:r>
          </w:p>
        </w:tc>
        <w:tc>
          <w:tcPr>
            <w:tcW w:w="1276" w:type="dxa"/>
          </w:tcPr>
          <w:p w14:paraId="626B1A05" w14:textId="6495BA60"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白云芳</w:t>
            </w:r>
          </w:p>
        </w:tc>
        <w:tc>
          <w:tcPr>
            <w:tcW w:w="3402" w:type="dxa"/>
          </w:tcPr>
          <w:p w14:paraId="41D217DE" w14:textId="5F1BE245"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color w:val="000000"/>
                <w:sz w:val="24"/>
                <w:szCs w:val="24"/>
              </w:rPr>
              <w:t>中国卫星导航定位协</w:t>
            </w:r>
            <w:r>
              <w:rPr>
                <w:rFonts w:ascii="仿宋" w:eastAsia="仿宋" w:hAnsi="仿宋" w:cs="Times New Roman" w:hint="eastAsia"/>
                <w:color w:val="000000"/>
                <w:sz w:val="24"/>
                <w:szCs w:val="24"/>
              </w:rPr>
              <w:t>会</w:t>
            </w:r>
          </w:p>
        </w:tc>
        <w:tc>
          <w:tcPr>
            <w:tcW w:w="4104" w:type="dxa"/>
          </w:tcPr>
          <w:p w14:paraId="33EA88A0" w14:textId="4BC45266" w:rsidR="00245FA4" w:rsidRDefault="00245FA4" w:rsidP="00245FA4">
            <w:pPr>
              <w:adjustRightInd w:val="0"/>
              <w:snapToGrid w:val="0"/>
              <w:rPr>
                <w:rFonts w:ascii="仿宋" w:eastAsia="仿宋" w:hAnsi="仿宋" w:cs="Times New Roman" w:hint="eastAsia"/>
                <w:color w:val="000000"/>
                <w:sz w:val="28"/>
                <w:szCs w:val="28"/>
              </w:rPr>
            </w:pPr>
            <w:bookmarkStart w:id="10" w:name="OLE_LINK6"/>
            <w:r>
              <w:rPr>
                <w:rFonts w:ascii="仿宋" w:eastAsia="仿宋" w:hAnsi="仿宋" w:cs="Times New Roman" w:hint="eastAsia"/>
                <w:color w:val="000000"/>
                <w:sz w:val="24"/>
                <w:szCs w:val="24"/>
              </w:rPr>
              <w:t>负责第1—4章内容修订、标准</w:t>
            </w:r>
            <w:r w:rsidRPr="00BD26AB">
              <w:rPr>
                <w:rFonts w:ascii="仿宋" w:eastAsia="仿宋" w:hAnsi="仿宋" w:cs="Times New Roman" w:hint="eastAsia"/>
                <w:color w:val="000000"/>
                <w:sz w:val="24"/>
                <w:szCs w:val="24"/>
              </w:rPr>
              <w:t>编制说明编写</w:t>
            </w:r>
            <w:r>
              <w:rPr>
                <w:rFonts w:ascii="仿宋" w:eastAsia="仿宋" w:hAnsi="仿宋" w:cs="Times New Roman" w:hint="eastAsia"/>
                <w:color w:val="000000"/>
                <w:sz w:val="24"/>
                <w:szCs w:val="24"/>
              </w:rPr>
              <w:t>，参与</w:t>
            </w:r>
            <w:r w:rsidRPr="00BD26AB">
              <w:rPr>
                <w:rFonts w:ascii="仿宋" w:eastAsia="仿宋" w:hAnsi="仿宋" w:cs="Times New Roman"/>
                <w:color w:val="000000"/>
                <w:sz w:val="24"/>
                <w:szCs w:val="24"/>
              </w:rPr>
              <w:t>全文讨论修改</w:t>
            </w:r>
            <w:r w:rsidRPr="00BD26AB">
              <w:rPr>
                <w:rFonts w:ascii="仿宋" w:eastAsia="仿宋" w:hAnsi="仿宋" w:cs="Times New Roman" w:hint="eastAsia"/>
                <w:color w:val="000000"/>
                <w:sz w:val="24"/>
                <w:szCs w:val="24"/>
              </w:rPr>
              <w:t>。</w:t>
            </w:r>
            <w:bookmarkEnd w:id="10"/>
          </w:p>
        </w:tc>
      </w:tr>
      <w:tr w:rsidR="00245FA4" w14:paraId="18BF14A8" w14:textId="77777777">
        <w:tc>
          <w:tcPr>
            <w:tcW w:w="846" w:type="dxa"/>
          </w:tcPr>
          <w:p w14:paraId="4D71C6EF" w14:textId="7777777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color w:val="000000"/>
                <w:sz w:val="28"/>
                <w:szCs w:val="28"/>
              </w:rPr>
              <w:t>6</w:t>
            </w:r>
          </w:p>
        </w:tc>
        <w:tc>
          <w:tcPr>
            <w:tcW w:w="1276" w:type="dxa"/>
          </w:tcPr>
          <w:p w14:paraId="20E98C01" w14:textId="4599EB05"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孙京侨</w:t>
            </w:r>
          </w:p>
        </w:tc>
        <w:tc>
          <w:tcPr>
            <w:tcW w:w="3402" w:type="dxa"/>
          </w:tcPr>
          <w:p w14:paraId="3AACB949" w14:textId="3CDA0219"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color w:val="000000"/>
                <w:sz w:val="24"/>
                <w:szCs w:val="24"/>
              </w:rPr>
              <w:t>北京市</w:t>
            </w:r>
            <w:proofErr w:type="gramStart"/>
            <w:r w:rsidRPr="00BD26AB">
              <w:rPr>
                <w:rFonts w:ascii="仿宋" w:eastAsia="仿宋" w:hAnsi="仿宋" w:cs="Times New Roman"/>
                <w:color w:val="000000"/>
                <w:sz w:val="24"/>
                <w:szCs w:val="24"/>
              </w:rPr>
              <w:t>中位协北斗</w:t>
            </w:r>
            <w:proofErr w:type="gramEnd"/>
            <w:r w:rsidRPr="00BD26AB">
              <w:rPr>
                <w:rFonts w:ascii="仿宋" w:eastAsia="仿宋" w:hAnsi="仿宋" w:cs="Times New Roman"/>
                <w:color w:val="000000"/>
                <w:sz w:val="24"/>
                <w:szCs w:val="24"/>
              </w:rPr>
              <w:t>时空技术研究院</w:t>
            </w:r>
          </w:p>
        </w:tc>
        <w:tc>
          <w:tcPr>
            <w:tcW w:w="4104" w:type="dxa"/>
          </w:tcPr>
          <w:p w14:paraId="0F4D04D5" w14:textId="128F4669" w:rsidR="00245FA4" w:rsidRDefault="00245FA4" w:rsidP="00245FA4">
            <w:pPr>
              <w:adjustRightInd w:val="0"/>
              <w:snapToGrid w:val="0"/>
              <w:rPr>
                <w:rFonts w:ascii="仿宋" w:eastAsia="仿宋" w:hAnsi="仿宋" w:cs="Times New Roman" w:hint="eastAsia"/>
                <w:color w:val="000000"/>
                <w:sz w:val="28"/>
                <w:szCs w:val="28"/>
              </w:rPr>
            </w:pPr>
            <w:bookmarkStart w:id="11" w:name="OLE_LINK7"/>
            <w:r>
              <w:rPr>
                <w:rFonts w:ascii="仿宋" w:eastAsia="仿宋" w:hAnsi="仿宋" w:cs="Times New Roman" w:hint="eastAsia"/>
                <w:color w:val="000000"/>
                <w:sz w:val="24"/>
                <w:szCs w:val="24"/>
              </w:rPr>
              <w:t>负责第1—4章内容修订，参与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bookmarkEnd w:id="11"/>
          </w:p>
        </w:tc>
      </w:tr>
      <w:tr w:rsidR="00245FA4" w14:paraId="3BCFED66" w14:textId="77777777">
        <w:tc>
          <w:tcPr>
            <w:tcW w:w="846" w:type="dxa"/>
          </w:tcPr>
          <w:p w14:paraId="75882A20" w14:textId="7777777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7</w:t>
            </w:r>
          </w:p>
        </w:tc>
        <w:tc>
          <w:tcPr>
            <w:tcW w:w="1276" w:type="dxa"/>
          </w:tcPr>
          <w:p w14:paraId="03C4F734" w14:textId="1D8CEF02"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于迅文</w:t>
            </w:r>
          </w:p>
        </w:tc>
        <w:tc>
          <w:tcPr>
            <w:tcW w:w="3402" w:type="dxa"/>
          </w:tcPr>
          <w:p w14:paraId="364C36D2" w14:textId="42B9D06E"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color w:val="000000"/>
                <w:sz w:val="24"/>
                <w:szCs w:val="24"/>
              </w:rPr>
              <w:t>北京百度智图科技有限公司</w:t>
            </w:r>
          </w:p>
        </w:tc>
        <w:tc>
          <w:tcPr>
            <w:tcW w:w="4104" w:type="dxa"/>
          </w:tcPr>
          <w:p w14:paraId="24DFE138" w14:textId="6D7DE858"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负责第5章内容修订，参与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p>
        </w:tc>
      </w:tr>
      <w:tr w:rsidR="00245FA4" w14:paraId="18CFECBC" w14:textId="77777777">
        <w:tc>
          <w:tcPr>
            <w:tcW w:w="846" w:type="dxa"/>
          </w:tcPr>
          <w:p w14:paraId="32D3238B" w14:textId="0A345E8F"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8</w:t>
            </w:r>
          </w:p>
        </w:tc>
        <w:tc>
          <w:tcPr>
            <w:tcW w:w="1276" w:type="dxa"/>
          </w:tcPr>
          <w:p w14:paraId="69075BE4" w14:textId="5351B38B" w:rsidR="00245FA4" w:rsidRDefault="00245FA4" w:rsidP="00245FA4">
            <w:pPr>
              <w:adjustRightInd w:val="0"/>
              <w:snapToGrid w:val="0"/>
              <w:jc w:val="center"/>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吴佳桐</w:t>
            </w:r>
          </w:p>
        </w:tc>
        <w:tc>
          <w:tcPr>
            <w:tcW w:w="3402" w:type="dxa"/>
          </w:tcPr>
          <w:p w14:paraId="5A5D3635" w14:textId="0061B7A7"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自然资源部地图技术审查中心</w:t>
            </w:r>
          </w:p>
        </w:tc>
        <w:tc>
          <w:tcPr>
            <w:tcW w:w="4104" w:type="dxa"/>
          </w:tcPr>
          <w:p w14:paraId="44F57D2C" w14:textId="3FCF35E5"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负责第5章内容修订，参与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p>
        </w:tc>
      </w:tr>
      <w:tr w:rsidR="00245FA4" w14:paraId="50E3ACE7" w14:textId="77777777">
        <w:tc>
          <w:tcPr>
            <w:tcW w:w="846" w:type="dxa"/>
          </w:tcPr>
          <w:p w14:paraId="3B40C7AB" w14:textId="0B535CD3"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9</w:t>
            </w:r>
          </w:p>
        </w:tc>
        <w:tc>
          <w:tcPr>
            <w:tcW w:w="1276" w:type="dxa"/>
          </w:tcPr>
          <w:p w14:paraId="3F38C230" w14:textId="71C4F3F0" w:rsidR="00245FA4" w:rsidRDefault="00245FA4" w:rsidP="00245FA4">
            <w:pPr>
              <w:adjustRightInd w:val="0"/>
              <w:snapToGrid w:val="0"/>
              <w:jc w:val="center"/>
              <w:rPr>
                <w:rFonts w:ascii="仿宋" w:eastAsia="仿宋" w:hAnsi="仿宋" w:cs="Times New Roman"/>
                <w:color w:val="000000"/>
                <w:sz w:val="28"/>
                <w:szCs w:val="28"/>
              </w:rPr>
            </w:pPr>
            <w:r w:rsidRPr="00BD26AB">
              <w:rPr>
                <w:rFonts w:ascii="仿宋" w:eastAsia="仿宋" w:hAnsi="仿宋" w:cs="Times New Roman" w:hint="eastAsia"/>
                <w:color w:val="000000"/>
                <w:sz w:val="24"/>
                <w:szCs w:val="24"/>
              </w:rPr>
              <w:t>张传明</w:t>
            </w:r>
          </w:p>
        </w:tc>
        <w:tc>
          <w:tcPr>
            <w:tcW w:w="3402" w:type="dxa"/>
          </w:tcPr>
          <w:p w14:paraId="7F7E87D2" w14:textId="2BCF2D28"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color w:val="000000"/>
                <w:sz w:val="24"/>
                <w:szCs w:val="24"/>
              </w:rPr>
              <w:t>北京百度网讯科技有限公司</w:t>
            </w:r>
          </w:p>
        </w:tc>
        <w:tc>
          <w:tcPr>
            <w:tcW w:w="4104" w:type="dxa"/>
          </w:tcPr>
          <w:p w14:paraId="342D8212" w14:textId="460431D2"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负责第5章内容修订，参与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r>
              <w:rPr>
                <w:rFonts w:ascii="仿宋" w:eastAsia="仿宋" w:hAnsi="仿宋" w:cs="Times New Roman" w:hint="eastAsia"/>
                <w:color w:val="000000"/>
                <w:sz w:val="24"/>
                <w:szCs w:val="24"/>
              </w:rPr>
              <w:t>与各阶段编制说明编写</w:t>
            </w:r>
            <w:r w:rsidRPr="00BD26AB">
              <w:rPr>
                <w:rFonts w:ascii="仿宋" w:eastAsia="仿宋" w:hAnsi="仿宋" w:cs="Times New Roman"/>
                <w:color w:val="000000"/>
                <w:sz w:val="24"/>
                <w:szCs w:val="24"/>
              </w:rPr>
              <w:t>。</w:t>
            </w:r>
          </w:p>
        </w:tc>
      </w:tr>
      <w:tr w:rsidR="00245FA4" w14:paraId="380A2190" w14:textId="77777777">
        <w:tc>
          <w:tcPr>
            <w:tcW w:w="846" w:type="dxa"/>
          </w:tcPr>
          <w:p w14:paraId="603DB6C4" w14:textId="73431475"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lastRenderedPageBreak/>
              <w:t>10</w:t>
            </w:r>
          </w:p>
        </w:tc>
        <w:tc>
          <w:tcPr>
            <w:tcW w:w="1276" w:type="dxa"/>
          </w:tcPr>
          <w:p w14:paraId="3A995B04" w14:textId="5769C50B" w:rsidR="00245FA4" w:rsidRDefault="00245FA4" w:rsidP="00245FA4">
            <w:pPr>
              <w:adjustRightInd w:val="0"/>
              <w:snapToGrid w:val="0"/>
              <w:jc w:val="center"/>
              <w:rPr>
                <w:rFonts w:ascii="仿宋" w:eastAsia="仿宋" w:hAnsi="仿宋" w:cs="Times New Roman"/>
                <w:color w:val="000000"/>
                <w:sz w:val="28"/>
                <w:szCs w:val="28"/>
              </w:rPr>
            </w:pPr>
            <w:r w:rsidRPr="00BD26AB">
              <w:rPr>
                <w:rFonts w:ascii="仿宋" w:eastAsia="仿宋" w:hAnsi="仿宋" w:cs="Times New Roman" w:hint="eastAsia"/>
                <w:color w:val="000000"/>
                <w:sz w:val="24"/>
                <w:szCs w:val="24"/>
              </w:rPr>
              <w:t>刘玉亭</w:t>
            </w:r>
          </w:p>
        </w:tc>
        <w:tc>
          <w:tcPr>
            <w:tcW w:w="3402" w:type="dxa"/>
          </w:tcPr>
          <w:p w14:paraId="28456BD1" w14:textId="0FB91722"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color w:val="000000"/>
                <w:sz w:val="24"/>
                <w:szCs w:val="24"/>
              </w:rPr>
              <w:t>北京百度智图科技有限公司</w:t>
            </w:r>
          </w:p>
        </w:tc>
        <w:tc>
          <w:tcPr>
            <w:tcW w:w="4104" w:type="dxa"/>
          </w:tcPr>
          <w:p w14:paraId="0A45EFB8" w14:textId="4AB9288D"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负责第6章内容修订，参与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p>
        </w:tc>
      </w:tr>
      <w:tr w:rsidR="00245FA4" w14:paraId="2CCDF31A" w14:textId="77777777">
        <w:tc>
          <w:tcPr>
            <w:tcW w:w="846" w:type="dxa"/>
          </w:tcPr>
          <w:p w14:paraId="20CF0AD2" w14:textId="6C31EC47"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11</w:t>
            </w:r>
          </w:p>
        </w:tc>
        <w:tc>
          <w:tcPr>
            <w:tcW w:w="1276" w:type="dxa"/>
          </w:tcPr>
          <w:p w14:paraId="41DEDA94" w14:textId="3C5581B7" w:rsidR="00245FA4" w:rsidRDefault="00245FA4" w:rsidP="00245FA4">
            <w:pPr>
              <w:adjustRightInd w:val="0"/>
              <w:snapToGrid w:val="0"/>
              <w:jc w:val="center"/>
              <w:rPr>
                <w:rFonts w:ascii="仿宋" w:eastAsia="仿宋" w:hAnsi="仿宋" w:cs="Times New Roman"/>
                <w:color w:val="000000"/>
                <w:sz w:val="28"/>
                <w:szCs w:val="28"/>
              </w:rPr>
            </w:pPr>
            <w:r w:rsidRPr="00BD26AB">
              <w:rPr>
                <w:rFonts w:ascii="仿宋" w:eastAsia="仿宋" w:hAnsi="仿宋" w:cs="Times New Roman" w:hint="eastAsia"/>
                <w:color w:val="000000"/>
                <w:sz w:val="24"/>
                <w:szCs w:val="24"/>
              </w:rPr>
              <w:t>蒋晟</w:t>
            </w:r>
          </w:p>
        </w:tc>
        <w:tc>
          <w:tcPr>
            <w:tcW w:w="3402" w:type="dxa"/>
          </w:tcPr>
          <w:p w14:paraId="1D7433C3" w14:textId="375E10D0"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北京四维图新科技股份有限公司</w:t>
            </w:r>
          </w:p>
        </w:tc>
        <w:tc>
          <w:tcPr>
            <w:tcW w:w="4104" w:type="dxa"/>
          </w:tcPr>
          <w:p w14:paraId="0DF28B12" w14:textId="2EB7D268"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负责第6章内容修订，参与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p>
        </w:tc>
      </w:tr>
      <w:tr w:rsidR="00245FA4" w14:paraId="7A03CD4C" w14:textId="77777777">
        <w:tc>
          <w:tcPr>
            <w:tcW w:w="846" w:type="dxa"/>
          </w:tcPr>
          <w:p w14:paraId="0A8D9758" w14:textId="55E85CB6"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12</w:t>
            </w:r>
          </w:p>
        </w:tc>
        <w:tc>
          <w:tcPr>
            <w:tcW w:w="1276" w:type="dxa"/>
          </w:tcPr>
          <w:p w14:paraId="74F3C20A" w14:textId="5D0FA743" w:rsidR="00245FA4" w:rsidRDefault="00245FA4" w:rsidP="00245FA4">
            <w:pPr>
              <w:adjustRightInd w:val="0"/>
              <w:snapToGrid w:val="0"/>
              <w:jc w:val="center"/>
              <w:rPr>
                <w:rFonts w:ascii="仿宋" w:eastAsia="仿宋" w:hAnsi="仿宋" w:cs="Times New Roman"/>
                <w:color w:val="000000"/>
                <w:sz w:val="28"/>
                <w:szCs w:val="28"/>
              </w:rPr>
            </w:pPr>
            <w:r w:rsidRPr="00BD26AB">
              <w:rPr>
                <w:rFonts w:ascii="仿宋" w:eastAsia="仿宋" w:hAnsi="仿宋" w:cs="Times New Roman" w:hint="eastAsia"/>
                <w:color w:val="000000"/>
                <w:sz w:val="24"/>
                <w:szCs w:val="24"/>
              </w:rPr>
              <w:t>朱大伟</w:t>
            </w:r>
          </w:p>
        </w:tc>
        <w:tc>
          <w:tcPr>
            <w:tcW w:w="3402" w:type="dxa"/>
          </w:tcPr>
          <w:p w14:paraId="4667E6E1" w14:textId="3C909A1E"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北京四维图新科技股份有限公司</w:t>
            </w:r>
          </w:p>
        </w:tc>
        <w:tc>
          <w:tcPr>
            <w:tcW w:w="4104" w:type="dxa"/>
          </w:tcPr>
          <w:p w14:paraId="1B111949" w14:textId="12755681"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负责第7章内容修订，参与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r>
              <w:rPr>
                <w:rFonts w:ascii="仿宋" w:eastAsia="仿宋" w:hAnsi="仿宋" w:cs="Times New Roman" w:hint="eastAsia"/>
                <w:color w:val="000000"/>
                <w:sz w:val="24"/>
                <w:szCs w:val="24"/>
              </w:rPr>
              <w:t>与产品应用实践</w:t>
            </w:r>
            <w:r w:rsidRPr="00BD26AB">
              <w:rPr>
                <w:rFonts w:ascii="仿宋" w:eastAsia="仿宋" w:hAnsi="仿宋" w:cs="Times New Roman"/>
                <w:color w:val="000000"/>
                <w:sz w:val="24"/>
                <w:szCs w:val="24"/>
              </w:rPr>
              <w:t>。</w:t>
            </w:r>
          </w:p>
        </w:tc>
      </w:tr>
      <w:tr w:rsidR="00245FA4" w14:paraId="7FF6A2E9" w14:textId="77777777">
        <w:tc>
          <w:tcPr>
            <w:tcW w:w="846" w:type="dxa"/>
          </w:tcPr>
          <w:p w14:paraId="2376FF65" w14:textId="13F9C24E"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13</w:t>
            </w:r>
          </w:p>
        </w:tc>
        <w:tc>
          <w:tcPr>
            <w:tcW w:w="1276" w:type="dxa"/>
          </w:tcPr>
          <w:p w14:paraId="27308B74" w14:textId="3A845207" w:rsidR="00245FA4" w:rsidRDefault="00245FA4" w:rsidP="00245FA4">
            <w:pPr>
              <w:adjustRightInd w:val="0"/>
              <w:snapToGrid w:val="0"/>
              <w:jc w:val="center"/>
              <w:rPr>
                <w:rFonts w:ascii="仿宋" w:eastAsia="仿宋" w:hAnsi="仿宋" w:cs="Times New Roman"/>
                <w:color w:val="000000"/>
                <w:sz w:val="28"/>
                <w:szCs w:val="28"/>
              </w:rPr>
            </w:pPr>
            <w:r w:rsidRPr="00BD26AB">
              <w:rPr>
                <w:rFonts w:ascii="仿宋" w:eastAsia="仿宋" w:hAnsi="仿宋" w:cs="Times New Roman" w:hint="eastAsia"/>
                <w:color w:val="000000"/>
                <w:sz w:val="24"/>
                <w:szCs w:val="24"/>
              </w:rPr>
              <w:t>陈志洋</w:t>
            </w:r>
          </w:p>
        </w:tc>
        <w:tc>
          <w:tcPr>
            <w:tcW w:w="3402" w:type="dxa"/>
          </w:tcPr>
          <w:p w14:paraId="0C6298BE" w14:textId="014BB51B"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高德软件有限公司</w:t>
            </w:r>
          </w:p>
        </w:tc>
        <w:tc>
          <w:tcPr>
            <w:tcW w:w="4104" w:type="dxa"/>
          </w:tcPr>
          <w:p w14:paraId="3D8A5BF5" w14:textId="506F8920"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负责第7章内容修订，参与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r>
              <w:rPr>
                <w:rFonts w:ascii="仿宋" w:eastAsia="仿宋" w:hAnsi="仿宋" w:cs="Times New Roman" w:hint="eastAsia"/>
                <w:color w:val="000000"/>
                <w:sz w:val="24"/>
                <w:szCs w:val="24"/>
              </w:rPr>
              <w:t>与产品应用实践</w:t>
            </w:r>
            <w:r w:rsidRPr="00BD26AB">
              <w:rPr>
                <w:rFonts w:ascii="仿宋" w:eastAsia="仿宋" w:hAnsi="仿宋" w:cs="Times New Roman"/>
                <w:color w:val="000000"/>
                <w:sz w:val="24"/>
                <w:szCs w:val="24"/>
              </w:rPr>
              <w:t>。</w:t>
            </w:r>
          </w:p>
        </w:tc>
      </w:tr>
      <w:tr w:rsidR="00245FA4" w14:paraId="06C969F1" w14:textId="77777777">
        <w:tc>
          <w:tcPr>
            <w:tcW w:w="846" w:type="dxa"/>
          </w:tcPr>
          <w:p w14:paraId="0B97229D" w14:textId="62B9E9FC"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14</w:t>
            </w:r>
          </w:p>
        </w:tc>
        <w:tc>
          <w:tcPr>
            <w:tcW w:w="1276" w:type="dxa"/>
          </w:tcPr>
          <w:p w14:paraId="40178E84" w14:textId="61EC72EE" w:rsidR="00245FA4" w:rsidRDefault="00245FA4" w:rsidP="00245FA4">
            <w:pPr>
              <w:adjustRightInd w:val="0"/>
              <w:snapToGrid w:val="0"/>
              <w:jc w:val="center"/>
              <w:rPr>
                <w:rFonts w:ascii="仿宋" w:eastAsia="仿宋" w:hAnsi="仿宋" w:cs="Times New Roman"/>
                <w:color w:val="000000"/>
                <w:sz w:val="28"/>
                <w:szCs w:val="28"/>
              </w:rPr>
            </w:pPr>
            <w:r w:rsidRPr="00BD26AB">
              <w:rPr>
                <w:rFonts w:ascii="仿宋" w:eastAsia="仿宋" w:hAnsi="仿宋" w:cs="Times New Roman" w:hint="eastAsia"/>
                <w:color w:val="000000"/>
                <w:sz w:val="24"/>
                <w:szCs w:val="24"/>
              </w:rPr>
              <w:t>彭应亮</w:t>
            </w:r>
          </w:p>
        </w:tc>
        <w:tc>
          <w:tcPr>
            <w:tcW w:w="3402" w:type="dxa"/>
          </w:tcPr>
          <w:p w14:paraId="62C3419B" w14:textId="470205C1" w:rsidR="00245FA4" w:rsidRDefault="00245FA4" w:rsidP="00245FA4">
            <w:pPr>
              <w:adjustRightInd w:val="0"/>
              <w:snapToGrid w:val="0"/>
              <w:rPr>
                <w:rFonts w:ascii="仿宋" w:eastAsia="仿宋" w:hAnsi="仿宋" w:cs="Times New Roman" w:hint="eastAsia"/>
                <w:color w:val="000000"/>
                <w:sz w:val="28"/>
                <w:szCs w:val="28"/>
              </w:rPr>
            </w:pPr>
            <w:r w:rsidRPr="00BD26AB">
              <w:rPr>
                <w:rFonts w:ascii="仿宋" w:eastAsia="仿宋" w:hAnsi="仿宋" w:cs="Times New Roman" w:hint="eastAsia"/>
                <w:color w:val="000000"/>
                <w:sz w:val="24"/>
                <w:szCs w:val="24"/>
              </w:rPr>
              <w:t>高德软件有限公司</w:t>
            </w:r>
          </w:p>
        </w:tc>
        <w:tc>
          <w:tcPr>
            <w:tcW w:w="4104" w:type="dxa"/>
          </w:tcPr>
          <w:p w14:paraId="77B8C779" w14:textId="33A3892B"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负责第8章内容修订，参与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r>
              <w:rPr>
                <w:rFonts w:ascii="仿宋" w:eastAsia="仿宋" w:hAnsi="仿宋" w:cs="Times New Roman" w:hint="eastAsia"/>
                <w:color w:val="000000"/>
                <w:sz w:val="24"/>
                <w:szCs w:val="24"/>
              </w:rPr>
              <w:t>与产品应用实践</w:t>
            </w:r>
            <w:r w:rsidRPr="00BD26AB">
              <w:rPr>
                <w:rFonts w:ascii="仿宋" w:eastAsia="仿宋" w:hAnsi="仿宋" w:cs="Times New Roman"/>
                <w:color w:val="000000"/>
                <w:sz w:val="24"/>
                <w:szCs w:val="24"/>
              </w:rPr>
              <w:t>。</w:t>
            </w:r>
          </w:p>
        </w:tc>
      </w:tr>
      <w:tr w:rsidR="00245FA4" w14:paraId="7319D5F8" w14:textId="77777777">
        <w:tc>
          <w:tcPr>
            <w:tcW w:w="846" w:type="dxa"/>
          </w:tcPr>
          <w:p w14:paraId="08FFC474" w14:textId="496D477F"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15</w:t>
            </w:r>
          </w:p>
        </w:tc>
        <w:tc>
          <w:tcPr>
            <w:tcW w:w="1276" w:type="dxa"/>
          </w:tcPr>
          <w:p w14:paraId="57203BAE" w14:textId="23D1F81C" w:rsidR="00245FA4" w:rsidRDefault="00245FA4" w:rsidP="00245FA4">
            <w:pPr>
              <w:adjustRightInd w:val="0"/>
              <w:snapToGrid w:val="0"/>
              <w:jc w:val="center"/>
              <w:rPr>
                <w:rFonts w:ascii="仿宋" w:eastAsia="仿宋" w:hAnsi="仿宋" w:cs="Times New Roman"/>
                <w:color w:val="000000"/>
                <w:sz w:val="28"/>
                <w:szCs w:val="28"/>
              </w:rPr>
            </w:pPr>
            <w:r w:rsidRPr="00BD26AB">
              <w:rPr>
                <w:rFonts w:ascii="仿宋" w:eastAsia="仿宋" w:hAnsi="仿宋" w:cs="Times New Roman" w:hint="eastAsia"/>
                <w:color w:val="000000"/>
                <w:sz w:val="24"/>
                <w:szCs w:val="24"/>
              </w:rPr>
              <w:t>单毅</w:t>
            </w:r>
          </w:p>
        </w:tc>
        <w:tc>
          <w:tcPr>
            <w:tcW w:w="3402" w:type="dxa"/>
          </w:tcPr>
          <w:p w14:paraId="0A9E5C21" w14:textId="49281A92" w:rsidR="00245FA4" w:rsidRDefault="00245FA4" w:rsidP="00245FA4">
            <w:pPr>
              <w:adjustRightInd w:val="0"/>
              <w:snapToGrid w:val="0"/>
              <w:rPr>
                <w:rFonts w:ascii="仿宋" w:eastAsia="仿宋" w:hAnsi="仿宋" w:cs="Times New Roman" w:hint="eastAsia"/>
                <w:color w:val="000000"/>
                <w:sz w:val="28"/>
                <w:szCs w:val="28"/>
              </w:rPr>
            </w:pPr>
            <w:proofErr w:type="gramStart"/>
            <w:r w:rsidRPr="00BD26AB">
              <w:rPr>
                <w:rFonts w:ascii="仿宋" w:eastAsia="仿宋" w:hAnsi="仿宋" w:cs="Times New Roman"/>
                <w:color w:val="000000"/>
                <w:sz w:val="24"/>
                <w:szCs w:val="24"/>
              </w:rPr>
              <w:t>深圳市航盛电子</w:t>
            </w:r>
            <w:proofErr w:type="gramEnd"/>
            <w:r w:rsidRPr="00BD26AB">
              <w:rPr>
                <w:rFonts w:ascii="仿宋" w:eastAsia="仿宋" w:hAnsi="仿宋" w:cs="Times New Roman"/>
                <w:color w:val="000000"/>
                <w:sz w:val="24"/>
                <w:szCs w:val="24"/>
              </w:rPr>
              <w:t>股份有限公司</w:t>
            </w:r>
          </w:p>
        </w:tc>
        <w:tc>
          <w:tcPr>
            <w:tcW w:w="4104" w:type="dxa"/>
          </w:tcPr>
          <w:p w14:paraId="78411043" w14:textId="2290290F" w:rsidR="00245FA4" w:rsidRDefault="00245FA4" w:rsidP="00245FA4">
            <w:pPr>
              <w:adjustRightInd w:val="0"/>
              <w:snapToGrid w:val="0"/>
              <w:rPr>
                <w:rFonts w:ascii="仿宋" w:eastAsia="仿宋" w:hAnsi="仿宋" w:cs="Times New Roman" w:hint="eastAsia"/>
                <w:color w:val="000000"/>
                <w:sz w:val="28"/>
                <w:szCs w:val="28"/>
              </w:rPr>
            </w:pPr>
            <w:r>
              <w:rPr>
                <w:rFonts w:ascii="仿宋" w:eastAsia="仿宋" w:hAnsi="仿宋" w:cs="Times New Roman" w:hint="eastAsia"/>
                <w:color w:val="000000"/>
                <w:sz w:val="24"/>
                <w:szCs w:val="24"/>
              </w:rPr>
              <w:t>负责第9章内容修订，参与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r>
              <w:rPr>
                <w:rFonts w:ascii="仿宋" w:eastAsia="仿宋" w:hAnsi="仿宋" w:cs="Times New Roman" w:hint="eastAsia"/>
                <w:color w:val="000000"/>
                <w:sz w:val="24"/>
                <w:szCs w:val="24"/>
              </w:rPr>
              <w:t>与产品应用实践</w:t>
            </w:r>
            <w:r w:rsidRPr="00BD26AB">
              <w:rPr>
                <w:rFonts w:ascii="仿宋" w:eastAsia="仿宋" w:hAnsi="仿宋" w:cs="Times New Roman"/>
                <w:color w:val="000000"/>
                <w:sz w:val="24"/>
                <w:szCs w:val="24"/>
              </w:rPr>
              <w:t>。</w:t>
            </w:r>
          </w:p>
        </w:tc>
      </w:tr>
      <w:tr w:rsidR="00245FA4" w14:paraId="1057EE14" w14:textId="77777777">
        <w:tc>
          <w:tcPr>
            <w:tcW w:w="846" w:type="dxa"/>
          </w:tcPr>
          <w:p w14:paraId="73596913" w14:textId="3DABD3F8"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16</w:t>
            </w:r>
          </w:p>
        </w:tc>
        <w:tc>
          <w:tcPr>
            <w:tcW w:w="1276" w:type="dxa"/>
          </w:tcPr>
          <w:p w14:paraId="4820F257" w14:textId="50EB0246" w:rsidR="00245FA4" w:rsidRPr="00BD26AB" w:rsidRDefault="00245FA4" w:rsidP="00245FA4">
            <w:pPr>
              <w:adjustRightInd w:val="0"/>
              <w:snapToGrid w:val="0"/>
              <w:jc w:val="center"/>
              <w:rPr>
                <w:rFonts w:ascii="仿宋" w:eastAsia="仿宋" w:hAnsi="仿宋" w:cs="Times New Roman" w:hint="eastAsia"/>
                <w:color w:val="000000"/>
                <w:sz w:val="24"/>
                <w:szCs w:val="24"/>
              </w:rPr>
            </w:pPr>
            <w:r w:rsidRPr="00BD26AB">
              <w:rPr>
                <w:rFonts w:ascii="仿宋" w:eastAsia="仿宋" w:hAnsi="仿宋" w:cs="Times New Roman" w:hint="eastAsia"/>
                <w:color w:val="000000"/>
                <w:sz w:val="24"/>
                <w:szCs w:val="24"/>
              </w:rPr>
              <w:t>吕童群</w:t>
            </w:r>
          </w:p>
        </w:tc>
        <w:tc>
          <w:tcPr>
            <w:tcW w:w="3402" w:type="dxa"/>
          </w:tcPr>
          <w:p w14:paraId="32FDD7F0" w14:textId="62C32918" w:rsidR="00245FA4" w:rsidRPr="00BD26AB" w:rsidRDefault="00245FA4" w:rsidP="00245FA4">
            <w:pPr>
              <w:adjustRightInd w:val="0"/>
              <w:snapToGrid w:val="0"/>
              <w:rPr>
                <w:rFonts w:ascii="仿宋" w:eastAsia="仿宋" w:hAnsi="仿宋" w:cs="Times New Roman"/>
                <w:color w:val="000000"/>
                <w:sz w:val="24"/>
                <w:szCs w:val="24"/>
              </w:rPr>
            </w:pPr>
            <w:r w:rsidRPr="00BD26AB">
              <w:rPr>
                <w:rFonts w:ascii="仿宋" w:eastAsia="仿宋" w:hAnsi="仿宋" w:cs="Times New Roman" w:hint="eastAsia"/>
                <w:color w:val="000000"/>
                <w:sz w:val="24"/>
                <w:szCs w:val="24"/>
              </w:rPr>
              <w:t>四川长虹佳华信息产品有限责任公司</w:t>
            </w:r>
          </w:p>
        </w:tc>
        <w:tc>
          <w:tcPr>
            <w:tcW w:w="4104" w:type="dxa"/>
          </w:tcPr>
          <w:p w14:paraId="4F51CDFB" w14:textId="740C6C9C" w:rsidR="00245FA4" w:rsidRDefault="00245FA4" w:rsidP="00245FA4">
            <w:pPr>
              <w:adjustRightInd w:val="0"/>
              <w:snapToGri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参与</w:t>
            </w:r>
            <w:r w:rsidRPr="00BD26AB">
              <w:rPr>
                <w:rFonts w:ascii="仿宋" w:eastAsia="仿宋" w:hAnsi="仿宋" w:cs="Times New Roman" w:hint="eastAsia"/>
                <w:color w:val="000000"/>
                <w:sz w:val="24"/>
                <w:szCs w:val="24"/>
              </w:rPr>
              <w:t>第6</w:t>
            </w:r>
            <w:r>
              <w:rPr>
                <w:rFonts w:ascii="仿宋" w:eastAsia="仿宋" w:hAnsi="仿宋" w:cs="Times New Roman" w:hint="eastAsia"/>
                <w:color w:val="000000"/>
                <w:sz w:val="24"/>
                <w:szCs w:val="24"/>
              </w:rPr>
              <w:t>—</w:t>
            </w:r>
            <w:r w:rsidRPr="00BD26AB">
              <w:rPr>
                <w:rFonts w:ascii="仿宋" w:eastAsia="仿宋" w:hAnsi="仿宋" w:cs="Times New Roman" w:hint="eastAsia"/>
                <w:color w:val="000000"/>
                <w:sz w:val="24"/>
                <w:szCs w:val="24"/>
              </w:rPr>
              <w:t>9章内容</w:t>
            </w:r>
            <w:r>
              <w:rPr>
                <w:rFonts w:ascii="仿宋" w:eastAsia="仿宋" w:hAnsi="仿宋" w:cs="Times New Roman" w:hint="eastAsia"/>
                <w:color w:val="000000"/>
                <w:sz w:val="24"/>
                <w:szCs w:val="24"/>
              </w:rPr>
              <w:t>修订、</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r>
              <w:rPr>
                <w:rFonts w:ascii="仿宋" w:eastAsia="仿宋" w:hAnsi="仿宋" w:cs="Times New Roman" w:hint="eastAsia"/>
                <w:color w:val="000000"/>
                <w:sz w:val="24"/>
                <w:szCs w:val="24"/>
              </w:rPr>
              <w:t>与产品应用实践</w:t>
            </w:r>
            <w:r w:rsidRPr="00BD26AB">
              <w:rPr>
                <w:rFonts w:ascii="仿宋" w:eastAsia="仿宋" w:hAnsi="仿宋" w:cs="Times New Roman" w:hint="eastAsia"/>
                <w:color w:val="000000"/>
                <w:sz w:val="24"/>
                <w:szCs w:val="24"/>
              </w:rPr>
              <w:t>。</w:t>
            </w:r>
          </w:p>
        </w:tc>
      </w:tr>
      <w:tr w:rsidR="00245FA4" w14:paraId="6601533E" w14:textId="77777777">
        <w:tc>
          <w:tcPr>
            <w:tcW w:w="846" w:type="dxa"/>
          </w:tcPr>
          <w:p w14:paraId="62BAC6FD" w14:textId="1CB1222C" w:rsidR="00245FA4" w:rsidRDefault="00245FA4" w:rsidP="00245FA4">
            <w:pPr>
              <w:adjustRightInd w:val="0"/>
              <w:snapToGrid w:val="0"/>
              <w:jc w:val="center"/>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17</w:t>
            </w:r>
          </w:p>
        </w:tc>
        <w:tc>
          <w:tcPr>
            <w:tcW w:w="1276" w:type="dxa"/>
          </w:tcPr>
          <w:p w14:paraId="3270D4D1" w14:textId="1BAF9648" w:rsidR="00245FA4" w:rsidRPr="00BD26AB" w:rsidRDefault="00245FA4" w:rsidP="00245FA4">
            <w:pPr>
              <w:adjustRightInd w:val="0"/>
              <w:snapToGrid w:val="0"/>
              <w:jc w:val="center"/>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崔亮</w:t>
            </w:r>
          </w:p>
        </w:tc>
        <w:tc>
          <w:tcPr>
            <w:tcW w:w="3402" w:type="dxa"/>
          </w:tcPr>
          <w:p w14:paraId="2DA127E6" w14:textId="3A251A81" w:rsidR="00245FA4" w:rsidRPr="00BD26AB" w:rsidRDefault="00245FA4" w:rsidP="00245FA4">
            <w:pPr>
              <w:adjustRightInd w:val="0"/>
              <w:snapToGrid w:val="0"/>
              <w:rPr>
                <w:rFonts w:ascii="仿宋" w:eastAsia="仿宋" w:hAnsi="仿宋" w:cs="Times New Roman"/>
                <w:color w:val="000000"/>
                <w:sz w:val="24"/>
                <w:szCs w:val="24"/>
              </w:rPr>
            </w:pPr>
            <w:r w:rsidRPr="006D079F">
              <w:rPr>
                <w:rFonts w:ascii="仿宋" w:eastAsia="仿宋" w:hAnsi="仿宋" w:cs="Times New Roman"/>
                <w:color w:val="000000"/>
                <w:sz w:val="24"/>
                <w:szCs w:val="24"/>
              </w:rPr>
              <w:t>贵州北斗空间信息技术有限公司</w:t>
            </w:r>
          </w:p>
        </w:tc>
        <w:tc>
          <w:tcPr>
            <w:tcW w:w="4104" w:type="dxa"/>
          </w:tcPr>
          <w:p w14:paraId="1A847175" w14:textId="3C76923E" w:rsidR="00245FA4" w:rsidRDefault="00245FA4" w:rsidP="00245FA4">
            <w:pPr>
              <w:adjustRightInd w:val="0"/>
              <w:snapToGrid w:val="0"/>
              <w:rPr>
                <w:rFonts w:ascii="仿宋" w:eastAsia="仿宋" w:hAnsi="仿宋" w:cs="Times New Roman" w:hint="eastAsia"/>
                <w:color w:val="000000"/>
                <w:sz w:val="24"/>
                <w:szCs w:val="24"/>
              </w:rPr>
            </w:pPr>
            <w:r>
              <w:rPr>
                <w:rFonts w:ascii="仿宋" w:eastAsia="仿宋" w:hAnsi="仿宋" w:cs="Times New Roman" w:hint="eastAsia"/>
                <w:color w:val="000000"/>
                <w:sz w:val="24"/>
                <w:szCs w:val="24"/>
              </w:rPr>
              <w:t>负责附录A的修订和制定附录B，参与</w:t>
            </w:r>
            <w:r w:rsidRPr="00BD26AB">
              <w:rPr>
                <w:rFonts w:ascii="仿宋" w:eastAsia="仿宋" w:hAnsi="仿宋" w:cs="Times New Roman"/>
                <w:color w:val="000000"/>
                <w:sz w:val="24"/>
                <w:szCs w:val="24"/>
              </w:rPr>
              <w:t>全文</w:t>
            </w:r>
            <w:r>
              <w:rPr>
                <w:rFonts w:ascii="仿宋" w:eastAsia="仿宋" w:hAnsi="仿宋" w:cs="Times New Roman" w:hint="eastAsia"/>
                <w:color w:val="000000"/>
                <w:sz w:val="24"/>
                <w:szCs w:val="24"/>
              </w:rPr>
              <w:t>研究</w:t>
            </w:r>
            <w:r w:rsidRPr="00BD26AB">
              <w:rPr>
                <w:rFonts w:ascii="仿宋" w:eastAsia="仿宋" w:hAnsi="仿宋" w:cs="Times New Roman"/>
                <w:color w:val="000000"/>
                <w:sz w:val="24"/>
                <w:szCs w:val="24"/>
              </w:rPr>
              <w:t>修改</w:t>
            </w:r>
            <w:r>
              <w:rPr>
                <w:rFonts w:ascii="仿宋" w:eastAsia="仿宋" w:hAnsi="仿宋" w:cs="Times New Roman" w:hint="eastAsia"/>
                <w:color w:val="000000"/>
                <w:sz w:val="24"/>
                <w:szCs w:val="24"/>
              </w:rPr>
              <w:t>与产品应用实践</w:t>
            </w:r>
            <w:r w:rsidRPr="00BD26AB">
              <w:rPr>
                <w:rFonts w:ascii="仿宋" w:eastAsia="仿宋" w:hAnsi="仿宋" w:cs="Times New Roman" w:hint="eastAsia"/>
                <w:color w:val="000000"/>
                <w:sz w:val="24"/>
                <w:szCs w:val="24"/>
              </w:rPr>
              <w:t>。</w:t>
            </w:r>
          </w:p>
        </w:tc>
      </w:tr>
    </w:tbl>
    <w:p w14:paraId="7BB9A369" w14:textId="77777777" w:rsidR="00772874" w:rsidRDefault="00000000">
      <w:pPr>
        <w:pStyle w:val="11"/>
        <w:numPr>
          <w:ilvl w:val="0"/>
          <w:numId w:val="2"/>
        </w:numPr>
        <w:ind w:firstLineChars="0"/>
        <w:rPr>
          <w:rFonts w:ascii="仿宋" w:eastAsia="仿宋" w:hAnsi="仿宋" w:cs="Times New Roman" w:hint="eastAsia"/>
          <w:b/>
          <w:sz w:val="30"/>
          <w:szCs w:val="30"/>
        </w:rPr>
      </w:pPr>
      <w:r>
        <w:rPr>
          <w:rFonts w:ascii="Times New Roman" w:eastAsia="仿宋" w:hAnsi="Times New Roman" w:cs="Times New Roman"/>
          <w:b/>
          <w:sz w:val="30"/>
          <w:szCs w:val="30"/>
        </w:rPr>
        <w:t>主要工作过程</w:t>
      </w:r>
    </w:p>
    <w:p w14:paraId="1BBEFF6A" w14:textId="77777777" w:rsidR="00772874" w:rsidRDefault="00000000">
      <w:pPr>
        <w:adjustRightInd w:val="0"/>
        <w:snapToGrid w:val="0"/>
        <w:spacing w:line="276" w:lineRule="auto"/>
        <w:ind w:firstLineChars="200" w:firstLine="602"/>
        <w:rPr>
          <w:rFonts w:ascii="仿宋" w:eastAsia="仿宋" w:hAnsi="仿宋" w:cs="Times New Roman" w:hint="eastAsia"/>
          <w:b/>
          <w:color w:val="000000"/>
          <w:sz w:val="30"/>
          <w:szCs w:val="30"/>
        </w:rPr>
      </w:pPr>
      <w:r>
        <w:rPr>
          <w:rFonts w:ascii="仿宋" w:eastAsia="仿宋" w:hAnsi="仿宋" w:cs="Times New Roman" w:hint="eastAsia"/>
          <w:b/>
          <w:color w:val="000000"/>
          <w:sz w:val="30"/>
          <w:szCs w:val="30"/>
        </w:rPr>
        <w:t>1）立项启动</w:t>
      </w:r>
    </w:p>
    <w:p w14:paraId="09138F70" w14:textId="77777777" w:rsidR="00245FA4" w:rsidRDefault="00245FA4" w:rsidP="008F5D20">
      <w:pPr>
        <w:ind w:firstLineChars="200" w:firstLine="560"/>
        <w:rPr>
          <w:rFonts w:ascii="仿宋" w:eastAsia="仿宋" w:hAnsi="仿宋" w:cs="Times New Roman" w:hint="eastAsia"/>
          <w:color w:val="000000"/>
          <w:sz w:val="28"/>
          <w:szCs w:val="28"/>
        </w:rPr>
      </w:pPr>
      <w:r w:rsidRPr="002D0680">
        <w:rPr>
          <w:rFonts w:ascii="仿宋" w:eastAsia="仿宋" w:hAnsi="仿宋" w:cs="Times New Roman" w:hint="eastAsia"/>
          <w:color w:val="000000"/>
          <w:sz w:val="28"/>
          <w:szCs w:val="28"/>
        </w:rPr>
        <w:t>自</w:t>
      </w:r>
      <w:proofErr w:type="gramStart"/>
      <w:r w:rsidRPr="002D0680">
        <w:rPr>
          <w:rFonts w:ascii="仿宋" w:eastAsia="仿宋" w:hAnsi="仿宋" w:cs="Times New Roman" w:hint="eastAsia"/>
          <w:color w:val="000000"/>
          <w:sz w:val="28"/>
          <w:szCs w:val="28"/>
        </w:rPr>
        <w:t>国标委</w:t>
      </w:r>
      <w:proofErr w:type="gramEnd"/>
      <w:r w:rsidRPr="002D0680">
        <w:rPr>
          <w:rFonts w:ascii="仿宋" w:eastAsia="仿宋" w:hAnsi="仿宋" w:cs="Times New Roman" w:hint="eastAsia"/>
          <w:color w:val="000000"/>
          <w:sz w:val="28"/>
          <w:szCs w:val="28"/>
        </w:rPr>
        <w:t>正式立项以来，</w:t>
      </w:r>
      <w:r w:rsidRPr="008C7FEC">
        <w:rPr>
          <w:rFonts w:ascii="仿宋" w:eastAsia="仿宋" w:hAnsi="仿宋" w:cs="Times New Roman" w:hint="eastAsia"/>
          <w:color w:val="000000"/>
          <w:sz w:val="28"/>
          <w:szCs w:val="28"/>
        </w:rPr>
        <w:t>中国卫星导航定位协会</w:t>
      </w:r>
      <w:r>
        <w:rPr>
          <w:rFonts w:ascii="仿宋" w:eastAsia="仿宋" w:hAnsi="仿宋" w:cs="Times New Roman" w:hint="eastAsia"/>
          <w:color w:val="000000"/>
          <w:sz w:val="28"/>
          <w:szCs w:val="28"/>
        </w:rPr>
        <w:t>正式组建了标准修订编写工作组，填报了地理信息国家标准计划项目实施方案报送全国地理信息标准化技术委员会秘书处。</w:t>
      </w:r>
    </w:p>
    <w:p w14:paraId="3F19EB26" w14:textId="0961831D" w:rsidR="00772874" w:rsidRDefault="00245FA4" w:rsidP="008F5D20">
      <w:pPr>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2</w:t>
      </w:r>
      <w:r>
        <w:rPr>
          <w:rFonts w:ascii="仿宋" w:eastAsia="仿宋" w:hAnsi="仿宋" w:cs="Times New Roman"/>
          <w:color w:val="000000"/>
          <w:sz w:val="28"/>
          <w:szCs w:val="28"/>
        </w:rPr>
        <w:t>025</w:t>
      </w:r>
      <w:r>
        <w:rPr>
          <w:rFonts w:ascii="仿宋" w:eastAsia="仿宋" w:hAnsi="仿宋" w:cs="Times New Roman" w:hint="eastAsia"/>
          <w:color w:val="000000"/>
          <w:sz w:val="28"/>
          <w:szCs w:val="28"/>
        </w:rPr>
        <w:t>年1</w:t>
      </w:r>
      <w:r>
        <w:rPr>
          <w:rFonts w:ascii="仿宋" w:eastAsia="仿宋" w:hAnsi="仿宋" w:cs="Times New Roman"/>
          <w:color w:val="000000"/>
          <w:sz w:val="28"/>
          <w:szCs w:val="28"/>
        </w:rPr>
        <w:t>2</w:t>
      </w:r>
      <w:r>
        <w:rPr>
          <w:rFonts w:ascii="仿宋" w:eastAsia="仿宋" w:hAnsi="仿宋" w:cs="Times New Roman" w:hint="eastAsia"/>
          <w:color w:val="000000"/>
          <w:sz w:val="28"/>
          <w:szCs w:val="28"/>
        </w:rPr>
        <w:t>月3</w:t>
      </w:r>
      <w:r>
        <w:rPr>
          <w:rFonts w:ascii="仿宋" w:eastAsia="仿宋" w:hAnsi="仿宋" w:cs="Times New Roman"/>
          <w:color w:val="000000"/>
          <w:sz w:val="28"/>
          <w:szCs w:val="28"/>
        </w:rPr>
        <w:t>0</w:t>
      </w:r>
      <w:r>
        <w:rPr>
          <w:rFonts w:ascii="仿宋" w:eastAsia="仿宋" w:hAnsi="仿宋" w:cs="Times New Roman" w:hint="eastAsia"/>
          <w:color w:val="000000"/>
          <w:sz w:val="28"/>
          <w:szCs w:val="28"/>
        </w:rPr>
        <w:t>日在</w:t>
      </w:r>
      <w:proofErr w:type="gramStart"/>
      <w:r>
        <w:rPr>
          <w:rFonts w:ascii="仿宋" w:eastAsia="仿宋" w:hAnsi="仿宋" w:cs="Times New Roman" w:hint="eastAsia"/>
          <w:color w:val="000000"/>
          <w:sz w:val="28"/>
          <w:szCs w:val="28"/>
        </w:rPr>
        <w:t>中</w:t>
      </w:r>
      <w:r w:rsidR="00DE3A32">
        <w:rPr>
          <w:rFonts w:ascii="仿宋" w:eastAsia="仿宋" w:hAnsi="仿宋" w:cs="Times New Roman" w:hint="eastAsia"/>
          <w:color w:val="000000"/>
          <w:sz w:val="28"/>
          <w:szCs w:val="28"/>
        </w:rPr>
        <w:t>位</w:t>
      </w:r>
      <w:r>
        <w:rPr>
          <w:rFonts w:ascii="仿宋" w:eastAsia="仿宋" w:hAnsi="仿宋" w:cs="Times New Roman" w:hint="eastAsia"/>
          <w:color w:val="000000"/>
          <w:sz w:val="28"/>
          <w:szCs w:val="28"/>
        </w:rPr>
        <w:t>协召开</w:t>
      </w:r>
      <w:proofErr w:type="gramEnd"/>
      <w:r>
        <w:rPr>
          <w:rFonts w:ascii="仿宋" w:eastAsia="仿宋" w:hAnsi="仿宋" w:cs="Times New Roman" w:hint="eastAsia"/>
          <w:color w:val="000000"/>
          <w:sz w:val="28"/>
          <w:szCs w:val="28"/>
        </w:rPr>
        <w:t>了标准修订启动会，组建了标准编写组</w:t>
      </w:r>
      <w:proofErr w:type="gramStart"/>
      <w:r>
        <w:rPr>
          <w:rFonts w:ascii="仿宋" w:eastAsia="仿宋" w:hAnsi="仿宋" w:cs="Times New Roman" w:hint="eastAsia"/>
          <w:color w:val="000000"/>
          <w:sz w:val="28"/>
          <w:szCs w:val="28"/>
        </w:rPr>
        <w:t>和微信工作</w:t>
      </w:r>
      <w:proofErr w:type="gramEnd"/>
      <w:r>
        <w:rPr>
          <w:rFonts w:ascii="仿宋" w:eastAsia="仿宋" w:hAnsi="仿宋" w:cs="Times New Roman" w:hint="eastAsia"/>
          <w:color w:val="000000"/>
          <w:sz w:val="28"/>
          <w:szCs w:val="28"/>
        </w:rPr>
        <w:t>群，讨论确定了任务分工和进度计划。同时对标准修订申报时的草案做了详细的讨论，结论是标准作为硬件、软件和地图数据的整机产品，不能删除硬件部分的技术要求，应恢复原标准有关硬件的技术要求，并对照最新标准加以改进。</w:t>
      </w:r>
    </w:p>
    <w:p w14:paraId="605EF4FB" w14:textId="77777777" w:rsidR="00772874" w:rsidRPr="008F5D20" w:rsidRDefault="00000000" w:rsidP="008F5D20">
      <w:pPr>
        <w:ind w:firstLineChars="200" w:firstLine="560"/>
        <w:rPr>
          <w:rFonts w:ascii="仿宋" w:eastAsia="仿宋" w:hAnsi="仿宋" w:cs="Times New Roman" w:hint="eastAsia"/>
          <w:color w:val="000000"/>
          <w:sz w:val="28"/>
          <w:szCs w:val="28"/>
        </w:rPr>
      </w:pPr>
      <w:r w:rsidRPr="008F5D20">
        <w:rPr>
          <w:rFonts w:ascii="仿宋" w:eastAsia="仿宋" w:hAnsi="仿宋" w:cs="Times New Roman" w:hint="eastAsia"/>
          <w:color w:val="000000"/>
          <w:sz w:val="28"/>
          <w:szCs w:val="28"/>
        </w:rPr>
        <w:t>2）起草阶段</w:t>
      </w:r>
    </w:p>
    <w:p w14:paraId="6E268A6E" w14:textId="77777777" w:rsidR="007C5606" w:rsidRDefault="00DE3A32" w:rsidP="008F5D20">
      <w:pPr>
        <w:ind w:firstLineChars="200" w:firstLine="560"/>
        <w:rPr>
          <w:rFonts w:ascii="仿宋" w:eastAsia="仿宋" w:hAnsi="仿宋" w:cs="Times New Roman"/>
          <w:color w:val="000000"/>
          <w:sz w:val="28"/>
          <w:szCs w:val="28"/>
        </w:rPr>
      </w:pPr>
      <w:r>
        <w:rPr>
          <w:rFonts w:ascii="仿宋" w:eastAsia="仿宋" w:hAnsi="仿宋" w:cs="Times New Roman"/>
          <w:color w:val="000000"/>
          <w:sz w:val="28"/>
          <w:szCs w:val="28"/>
        </w:rPr>
        <w:t>2026年3月</w:t>
      </w:r>
      <w:r>
        <w:rPr>
          <w:rFonts w:ascii="仿宋" w:eastAsia="仿宋" w:hAnsi="仿宋" w:cs="Times New Roman" w:hint="eastAsia"/>
          <w:color w:val="000000"/>
          <w:sz w:val="28"/>
          <w:szCs w:val="28"/>
        </w:rPr>
        <w:t>1</w:t>
      </w:r>
      <w:r>
        <w:rPr>
          <w:rFonts w:ascii="仿宋" w:eastAsia="仿宋" w:hAnsi="仿宋" w:cs="Times New Roman"/>
          <w:color w:val="000000"/>
          <w:sz w:val="28"/>
          <w:szCs w:val="28"/>
        </w:rPr>
        <w:t>0日和</w:t>
      </w:r>
      <w:r>
        <w:rPr>
          <w:rFonts w:ascii="仿宋" w:eastAsia="仿宋" w:hAnsi="仿宋" w:cs="Times New Roman" w:hint="eastAsia"/>
          <w:color w:val="000000"/>
          <w:sz w:val="28"/>
          <w:szCs w:val="28"/>
        </w:rPr>
        <w:t>5</w:t>
      </w:r>
      <w:r>
        <w:rPr>
          <w:rFonts w:ascii="仿宋" w:eastAsia="仿宋" w:hAnsi="仿宋" w:cs="Times New Roman"/>
          <w:color w:val="000000"/>
          <w:sz w:val="28"/>
          <w:szCs w:val="28"/>
        </w:rPr>
        <w:t>月</w:t>
      </w:r>
      <w:r>
        <w:rPr>
          <w:rFonts w:ascii="仿宋" w:eastAsia="仿宋" w:hAnsi="仿宋" w:cs="Times New Roman" w:hint="eastAsia"/>
          <w:color w:val="000000"/>
          <w:sz w:val="28"/>
          <w:szCs w:val="28"/>
        </w:rPr>
        <w:t>1</w:t>
      </w:r>
      <w:r>
        <w:rPr>
          <w:rFonts w:ascii="仿宋" w:eastAsia="仿宋" w:hAnsi="仿宋" w:cs="Times New Roman"/>
          <w:color w:val="000000"/>
          <w:sz w:val="28"/>
          <w:szCs w:val="28"/>
        </w:rPr>
        <w:t>1日相继在</w:t>
      </w:r>
      <w:proofErr w:type="gramStart"/>
      <w:r>
        <w:rPr>
          <w:rFonts w:ascii="仿宋" w:eastAsia="仿宋" w:hAnsi="仿宋" w:cs="Times New Roman" w:hint="eastAsia"/>
          <w:color w:val="000000"/>
          <w:sz w:val="28"/>
          <w:szCs w:val="28"/>
        </w:rPr>
        <w:t>中</w:t>
      </w:r>
      <w:r>
        <w:rPr>
          <w:rFonts w:ascii="仿宋" w:eastAsia="仿宋" w:hAnsi="仿宋" w:cs="Times New Roman" w:hint="eastAsia"/>
          <w:color w:val="000000"/>
          <w:sz w:val="28"/>
          <w:szCs w:val="28"/>
        </w:rPr>
        <w:t>位</w:t>
      </w:r>
      <w:r>
        <w:rPr>
          <w:rFonts w:ascii="仿宋" w:eastAsia="仿宋" w:hAnsi="仿宋" w:cs="Times New Roman" w:hint="eastAsia"/>
          <w:color w:val="000000"/>
          <w:sz w:val="28"/>
          <w:szCs w:val="28"/>
        </w:rPr>
        <w:t>协召开</w:t>
      </w:r>
      <w:proofErr w:type="gramEnd"/>
      <w:r>
        <w:rPr>
          <w:rFonts w:ascii="仿宋" w:eastAsia="仿宋" w:hAnsi="仿宋" w:cs="Times New Roman" w:hint="eastAsia"/>
          <w:color w:val="000000"/>
          <w:sz w:val="28"/>
          <w:szCs w:val="28"/>
        </w:rPr>
        <w:t>了两次标准研讨会，邀请所有起草人及有关技术专家、检验测试专家等</w:t>
      </w:r>
      <w:r>
        <w:rPr>
          <w:rFonts w:ascii="仿宋" w:eastAsia="仿宋" w:hAnsi="仿宋" w:cs="Times New Roman" w:hint="eastAsia"/>
          <w:color w:val="000000"/>
          <w:sz w:val="28"/>
          <w:szCs w:val="28"/>
        </w:rPr>
        <w:t>参与研讨。</w:t>
      </w:r>
      <w:r>
        <w:rPr>
          <w:rFonts w:ascii="仿宋" w:eastAsia="仿宋" w:hAnsi="仿宋" w:cs="Times New Roman" w:hint="eastAsia"/>
          <w:color w:val="000000"/>
          <w:sz w:val="28"/>
          <w:szCs w:val="28"/>
        </w:rPr>
        <w:t>会上重点讨论了标准新增内容的完善和验证的方法</w:t>
      </w:r>
      <w:r>
        <w:rPr>
          <w:rFonts w:ascii="仿宋" w:eastAsia="仿宋" w:hAnsi="仿宋" w:cs="Times New Roman" w:hint="eastAsia"/>
          <w:color w:val="000000"/>
          <w:sz w:val="28"/>
          <w:szCs w:val="28"/>
        </w:rPr>
        <w:t>。在此阶段，</w:t>
      </w:r>
      <w:r w:rsidRPr="007C5606">
        <w:rPr>
          <w:rFonts w:ascii="仿宋" w:eastAsia="仿宋" w:hAnsi="仿宋" w:cs="Times New Roman" w:hint="eastAsia"/>
          <w:color w:val="000000"/>
          <w:sz w:val="28"/>
          <w:szCs w:val="28"/>
        </w:rPr>
        <w:t>北京四维图新科技股份有限公司</w:t>
      </w:r>
      <w:r w:rsidRPr="007C5606">
        <w:rPr>
          <w:rFonts w:ascii="仿宋" w:eastAsia="仿宋" w:hAnsi="仿宋" w:cs="Times New Roman" w:hint="eastAsia"/>
          <w:color w:val="000000"/>
          <w:sz w:val="28"/>
          <w:szCs w:val="28"/>
        </w:rPr>
        <w:t>、</w:t>
      </w:r>
      <w:r w:rsidRPr="007C5606">
        <w:rPr>
          <w:rFonts w:ascii="仿宋" w:eastAsia="仿宋" w:hAnsi="仿宋" w:cs="Times New Roman" w:hint="eastAsia"/>
          <w:color w:val="000000"/>
          <w:sz w:val="28"/>
          <w:szCs w:val="28"/>
        </w:rPr>
        <w:t>高德软件有限公司</w:t>
      </w:r>
      <w:r w:rsidRPr="007C5606">
        <w:rPr>
          <w:rFonts w:ascii="仿宋" w:eastAsia="仿宋" w:hAnsi="仿宋" w:cs="Times New Roman" w:hint="eastAsia"/>
          <w:color w:val="000000"/>
          <w:sz w:val="28"/>
          <w:szCs w:val="28"/>
        </w:rPr>
        <w:t>等起草单位</w:t>
      </w:r>
      <w:r w:rsidR="007C5606" w:rsidRPr="007C5606">
        <w:rPr>
          <w:rFonts w:ascii="仿宋" w:eastAsia="仿宋" w:hAnsi="仿宋" w:cs="Times New Roman" w:hint="eastAsia"/>
          <w:color w:val="000000"/>
          <w:sz w:val="28"/>
          <w:szCs w:val="28"/>
        </w:rPr>
        <w:t>开展了有关产品的测试验证工作。</w:t>
      </w:r>
    </w:p>
    <w:p w14:paraId="35E93BC4" w14:textId="3A2150A7" w:rsidR="00772874" w:rsidRPr="007C5606" w:rsidRDefault="007C5606" w:rsidP="008F5D20">
      <w:pPr>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lastRenderedPageBreak/>
        <w:t>2026年7月，起草组根据研究、实验验证等结果，编写</w:t>
      </w:r>
      <w:r w:rsidR="00DE3A32">
        <w:rPr>
          <w:rFonts w:ascii="仿宋" w:eastAsia="仿宋" w:hAnsi="仿宋" w:cs="Times New Roman" w:hint="eastAsia"/>
          <w:color w:val="000000"/>
          <w:sz w:val="28"/>
          <w:szCs w:val="28"/>
        </w:rPr>
        <w:t>形成征求意见稿</w:t>
      </w:r>
      <w:r>
        <w:rPr>
          <w:rFonts w:ascii="仿宋" w:eastAsia="仿宋" w:hAnsi="仿宋" w:cs="Times New Roman" w:hint="eastAsia"/>
          <w:color w:val="000000"/>
          <w:sz w:val="28"/>
          <w:szCs w:val="28"/>
        </w:rPr>
        <w:t>。</w:t>
      </w:r>
    </w:p>
    <w:p w14:paraId="47238B9A"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Times New Roman" w:hint="eastAsia"/>
          <w:b w:val="0"/>
        </w:rPr>
      </w:pPr>
      <w:r>
        <w:rPr>
          <w:rFonts w:ascii="黑体" w:eastAsia="黑体" w:hAnsi="黑体" w:cs="Times New Roman" w:hint="eastAsia"/>
          <w:b w:val="0"/>
        </w:rPr>
        <w:t>国家标准编制原则</w:t>
      </w:r>
      <w:r>
        <w:rPr>
          <w:rFonts w:ascii="黑体" w:eastAsia="黑体" w:hAnsi="黑体" w:hint="eastAsia"/>
          <w:b w:val="0"/>
        </w:rPr>
        <w:t>、主要内容及其确定依据，修订国家标准时，还包括修订前后技术内容的对比</w:t>
      </w:r>
    </w:p>
    <w:p w14:paraId="39AF7268" w14:textId="77777777" w:rsidR="00772874" w:rsidRDefault="00000000">
      <w:pPr>
        <w:pStyle w:val="af"/>
        <w:numPr>
          <w:ilvl w:val="0"/>
          <w:numId w:val="3"/>
        </w:numPr>
        <w:ind w:firstLineChars="0"/>
        <w:rPr>
          <w:rFonts w:ascii="仿宋" w:eastAsia="仿宋" w:hAnsi="仿宋" w:cs="Times New Roman" w:hint="eastAsia"/>
          <w:b/>
          <w:sz w:val="30"/>
          <w:szCs w:val="30"/>
        </w:rPr>
      </w:pPr>
      <w:r>
        <w:rPr>
          <w:rFonts w:ascii="仿宋" w:eastAsia="仿宋" w:hAnsi="仿宋" w:cs="Times New Roman"/>
          <w:b/>
          <w:sz w:val="30"/>
          <w:szCs w:val="30"/>
        </w:rPr>
        <w:t>编制原则</w:t>
      </w:r>
    </w:p>
    <w:p w14:paraId="5B444EFA" w14:textId="77777777" w:rsidR="007C5606" w:rsidRDefault="007C5606" w:rsidP="007C5606">
      <w:pPr>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本标准在编制中文本</w:t>
      </w:r>
      <w:r w:rsidRPr="0007540F">
        <w:rPr>
          <w:rFonts w:ascii="仿宋" w:eastAsia="仿宋" w:hAnsi="仿宋" w:cs="Times New Roman" w:hint="eastAsia"/>
          <w:color w:val="000000"/>
          <w:sz w:val="28"/>
          <w:szCs w:val="28"/>
        </w:rPr>
        <w:t>格式与文字表述严格执行GB/T 1.1—2</w:t>
      </w:r>
      <w:r w:rsidRPr="0007540F">
        <w:rPr>
          <w:rFonts w:ascii="仿宋" w:eastAsia="仿宋" w:hAnsi="仿宋" w:cs="Times New Roman"/>
          <w:color w:val="000000"/>
          <w:sz w:val="28"/>
          <w:szCs w:val="28"/>
        </w:rPr>
        <w:t>020</w:t>
      </w:r>
      <w:r w:rsidRPr="0007540F">
        <w:rPr>
          <w:rFonts w:ascii="仿宋" w:eastAsia="仿宋" w:hAnsi="仿宋" w:cs="Times New Roman" w:hint="eastAsia"/>
          <w:color w:val="000000"/>
          <w:sz w:val="28"/>
          <w:szCs w:val="28"/>
        </w:rPr>
        <w:t>《标准化工作导则 第1部分：标准化文件的结构和起草规则》</w:t>
      </w:r>
      <w:r>
        <w:rPr>
          <w:rFonts w:ascii="仿宋" w:eastAsia="仿宋" w:hAnsi="仿宋" w:cs="Times New Roman" w:hint="eastAsia"/>
          <w:color w:val="000000"/>
          <w:sz w:val="28"/>
          <w:szCs w:val="28"/>
        </w:rPr>
        <w:t>的技术要求</w:t>
      </w:r>
      <w:r w:rsidRPr="0007540F">
        <w:rPr>
          <w:rFonts w:ascii="仿宋" w:eastAsia="仿宋" w:hAnsi="仿宋" w:cs="Times New Roman" w:hint="eastAsia"/>
          <w:color w:val="000000"/>
          <w:sz w:val="28"/>
          <w:szCs w:val="28"/>
        </w:rPr>
        <w:t>。</w:t>
      </w:r>
    </w:p>
    <w:p w14:paraId="6696A7B5" w14:textId="77777777" w:rsidR="007C5606" w:rsidRDefault="007C5606" w:rsidP="007C5606">
      <w:pPr>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本</w:t>
      </w:r>
      <w:r w:rsidRPr="00D31E9B">
        <w:rPr>
          <w:rFonts w:ascii="仿宋" w:eastAsia="仿宋" w:hAnsi="仿宋" w:cs="Times New Roman" w:hint="eastAsia"/>
          <w:color w:val="000000"/>
          <w:sz w:val="28"/>
          <w:szCs w:val="28"/>
        </w:rPr>
        <w:t>标准</w:t>
      </w:r>
      <w:r>
        <w:rPr>
          <w:rFonts w:ascii="仿宋" w:eastAsia="仿宋" w:hAnsi="仿宋" w:cs="Times New Roman" w:hint="eastAsia"/>
          <w:color w:val="000000"/>
          <w:sz w:val="28"/>
          <w:szCs w:val="28"/>
        </w:rPr>
        <w:t>的内容在</w:t>
      </w:r>
      <w:r w:rsidRPr="00D31E9B">
        <w:rPr>
          <w:rFonts w:ascii="仿宋" w:eastAsia="仿宋" w:hAnsi="仿宋" w:cs="Times New Roman" w:hint="eastAsia"/>
          <w:color w:val="000000"/>
          <w:sz w:val="28"/>
          <w:szCs w:val="28"/>
        </w:rPr>
        <w:t>编制</w:t>
      </w:r>
      <w:r>
        <w:rPr>
          <w:rFonts w:ascii="仿宋" w:eastAsia="仿宋" w:hAnsi="仿宋" w:cs="Times New Roman" w:hint="eastAsia"/>
          <w:color w:val="000000"/>
          <w:sz w:val="28"/>
          <w:szCs w:val="28"/>
        </w:rPr>
        <w:t>中严格</w:t>
      </w:r>
      <w:r w:rsidRPr="00D31E9B">
        <w:rPr>
          <w:rFonts w:ascii="仿宋" w:eastAsia="仿宋" w:hAnsi="仿宋" w:cs="Times New Roman" w:hint="eastAsia"/>
          <w:color w:val="000000"/>
          <w:sz w:val="28"/>
          <w:szCs w:val="28"/>
        </w:rPr>
        <w:t>遵循“统一性、适用性、一致性、</w:t>
      </w:r>
      <w:r>
        <w:rPr>
          <w:rFonts w:ascii="仿宋" w:eastAsia="仿宋" w:hAnsi="仿宋" w:cs="Times New Roman" w:hint="eastAsia"/>
          <w:color w:val="000000"/>
          <w:sz w:val="28"/>
          <w:szCs w:val="28"/>
        </w:rPr>
        <w:t>先进</w:t>
      </w:r>
      <w:r w:rsidRPr="00D31E9B">
        <w:rPr>
          <w:rFonts w:ascii="仿宋" w:eastAsia="仿宋" w:hAnsi="仿宋" w:cs="Times New Roman" w:hint="eastAsia"/>
          <w:color w:val="000000"/>
          <w:sz w:val="28"/>
          <w:szCs w:val="28"/>
        </w:rPr>
        <w:t>性”的原则，</w:t>
      </w:r>
      <w:r>
        <w:rPr>
          <w:rFonts w:ascii="仿宋" w:eastAsia="仿宋" w:hAnsi="仿宋" w:cs="Times New Roman" w:hint="eastAsia"/>
          <w:color w:val="000000"/>
          <w:sz w:val="28"/>
          <w:szCs w:val="28"/>
        </w:rPr>
        <w:t>并</w:t>
      </w:r>
      <w:r w:rsidRPr="00D31E9B">
        <w:rPr>
          <w:rFonts w:ascii="仿宋" w:eastAsia="仿宋" w:hAnsi="仿宋" w:cs="Times New Roman" w:hint="eastAsia"/>
          <w:color w:val="000000"/>
          <w:sz w:val="28"/>
          <w:szCs w:val="28"/>
        </w:rPr>
        <w:t>注重标准的可操作性，</w:t>
      </w:r>
      <w:r w:rsidRPr="00D31E9B">
        <w:rPr>
          <w:rFonts w:ascii="仿宋" w:eastAsia="仿宋" w:hAnsi="仿宋" w:cs="Times New Roman"/>
          <w:color w:val="000000"/>
          <w:sz w:val="28"/>
          <w:szCs w:val="28"/>
        </w:rPr>
        <w:t>紧紧围绕地图</w:t>
      </w:r>
      <w:r>
        <w:rPr>
          <w:rFonts w:ascii="仿宋" w:eastAsia="仿宋" w:hAnsi="仿宋" w:cs="Times New Roman" w:hint="eastAsia"/>
          <w:color w:val="000000"/>
          <w:sz w:val="28"/>
          <w:szCs w:val="28"/>
        </w:rPr>
        <w:t>导航定位产品在</w:t>
      </w:r>
      <w:r w:rsidRPr="00D31E9B">
        <w:rPr>
          <w:rFonts w:ascii="仿宋" w:eastAsia="仿宋" w:hAnsi="仿宋" w:cs="Times New Roman" w:hint="eastAsia"/>
          <w:color w:val="000000"/>
          <w:sz w:val="28"/>
          <w:szCs w:val="28"/>
        </w:rPr>
        <w:t>智能汽车、智慧出行等产业</w:t>
      </w:r>
      <w:r>
        <w:rPr>
          <w:rFonts w:ascii="仿宋" w:eastAsia="仿宋" w:hAnsi="仿宋" w:cs="Times New Roman" w:hint="eastAsia"/>
          <w:color w:val="000000"/>
          <w:sz w:val="28"/>
          <w:szCs w:val="28"/>
        </w:rPr>
        <w:t>中</w:t>
      </w:r>
      <w:r w:rsidRPr="00D31E9B">
        <w:rPr>
          <w:rFonts w:ascii="仿宋" w:eastAsia="仿宋" w:hAnsi="仿宋" w:cs="Times New Roman" w:hint="eastAsia"/>
          <w:color w:val="000000"/>
          <w:sz w:val="28"/>
          <w:szCs w:val="28"/>
        </w:rPr>
        <w:t>的</w:t>
      </w:r>
      <w:r w:rsidRPr="00D31E9B">
        <w:rPr>
          <w:rFonts w:ascii="仿宋" w:eastAsia="仿宋" w:hAnsi="仿宋" w:cs="Times New Roman"/>
          <w:color w:val="000000"/>
          <w:sz w:val="28"/>
          <w:szCs w:val="28"/>
        </w:rPr>
        <w:t>应用需求展开</w:t>
      </w:r>
      <w:r w:rsidRPr="00D31E9B">
        <w:rPr>
          <w:rFonts w:ascii="仿宋" w:eastAsia="仿宋" w:hAnsi="仿宋" w:cs="Times New Roman" w:hint="eastAsia"/>
          <w:color w:val="000000"/>
          <w:sz w:val="28"/>
          <w:szCs w:val="28"/>
        </w:rPr>
        <w:t>。</w:t>
      </w:r>
      <w:r>
        <w:rPr>
          <w:rFonts w:ascii="仿宋" w:eastAsia="仿宋" w:hAnsi="仿宋" w:cs="Times New Roman" w:hint="eastAsia"/>
          <w:color w:val="000000"/>
          <w:sz w:val="28"/>
          <w:szCs w:val="28"/>
        </w:rPr>
        <w:t>具体而言是：</w:t>
      </w:r>
    </w:p>
    <w:p w14:paraId="3CACB142" w14:textId="250B98B6" w:rsidR="007C5606" w:rsidRPr="0007540F" w:rsidRDefault="007C5606" w:rsidP="007C5606">
      <w:pPr>
        <w:pStyle w:val="Default"/>
        <w:numPr>
          <w:ilvl w:val="0"/>
          <w:numId w:val="5"/>
        </w:numPr>
        <w:rPr>
          <w:rFonts w:ascii="仿宋" w:eastAsia="仿宋" w:hAnsi="仿宋" w:hint="eastAsia"/>
          <w:sz w:val="28"/>
          <w:szCs w:val="28"/>
        </w:rPr>
      </w:pPr>
      <w:r>
        <w:rPr>
          <w:rFonts w:ascii="仿宋" w:eastAsia="仿宋" w:hAnsi="仿宋" w:hint="eastAsia"/>
          <w:sz w:val="28"/>
          <w:szCs w:val="28"/>
        </w:rPr>
        <w:t>统一</w:t>
      </w:r>
      <w:r w:rsidRPr="0007540F">
        <w:rPr>
          <w:rFonts w:ascii="仿宋" w:eastAsia="仿宋" w:hAnsi="仿宋" w:hint="eastAsia"/>
          <w:sz w:val="28"/>
          <w:szCs w:val="28"/>
        </w:rPr>
        <w:t>性</w:t>
      </w:r>
      <w:r w:rsidR="00753D35">
        <w:rPr>
          <w:rFonts w:ascii="仿宋" w:eastAsia="仿宋" w:hAnsi="仿宋" w:hint="eastAsia"/>
          <w:sz w:val="28"/>
          <w:szCs w:val="28"/>
        </w:rPr>
        <w:t>：</w:t>
      </w:r>
      <w:r>
        <w:rPr>
          <w:rFonts w:ascii="仿宋" w:eastAsia="仿宋" w:hAnsi="仿宋" w:hint="eastAsia"/>
          <w:sz w:val="28"/>
          <w:szCs w:val="28"/>
        </w:rPr>
        <w:t>准确把握本</w:t>
      </w:r>
      <w:r w:rsidRPr="0007540F">
        <w:rPr>
          <w:rFonts w:ascii="仿宋" w:eastAsia="仿宋" w:hAnsi="仿宋" w:hint="eastAsia"/>
          <w:sz w:val="28"/>
          <w:szCs w:val="28"/>
        </w:rPr>
        <w:t>标准</w:t>
      </w:r>
      <w:r>
        <w:rPr>
          <w:rFonts w:ascii="仿宋" w:eastAsia="仿宋" w:hAnsi="仿宋" w:hint="eastAsia"/>
          <w:sz w:val="28"/>
          <w:szCs w:val="28"/>
        </w:rPr>
        <w:t>是为“软硬件+数据”一体化的地图导航定位产品而</w:t>
      </w:r>
      <w:r w:rsidRPr="0007540F">
        <w:rPr>
          <w:rFonts w:ascii="仿宋" w:eastAsia="仿宋" w:hAnsi="仿宋" w:hint="eastAsia"/>
          <w:sz w:val="28"/>
          <w:szCs w:val="28"/>
        </w:rPr>
        <w:t>编制</w:t>
      </w:r>
      <w:r>
        <w:rPr>
          <w:rFonts w:ascii="仿宋" w:eastAsia="仿宋" w:hAnsi="仿宋" w:hint="eastAsia"/>
          <w:sz w:val="28"/>
          <w:szCs w:val="28"/>
        </w:rPr>
        <w:t>的，注重技术要求上的内在统一性</w:t>
      </w:r>
      <w:r w:rsidRPr="0007540F">
        <w:rPr>
          <w:rFonts w:ascii="仿宋" w:eastAsia="仿宋" w:hAnsi="仿宋" w:hint="eastAsia"/>
          <w:sz w:val="28"/>
          <w:szCs w:val="28"/>
        </w:rPr>
        <w:t>。</w:t>
      </w:r>
      <w:r w:rsidRPr="0007540F">
        <w:rPr>
          <w:rFonts w:ascii="仿宋" w:eastAsia="仿宋" w:hAnsi="仿宋"/>
          <w:sz w:val="28"/>
          <w:szCs w:val="28"/>
        </w:rPr>
        <w:t xml:space="preserve"> </w:t>
      </w:r>
    </w:p>
    <w:p w14:paraId="4818F709" w14:textId="7AA5A431" w:rsidR="007C5606" w:rsidRPr="0007540F" w:rsidRDefault="007C5606" w:rsidP="007C5606">
      <w:pPr>
        <w:pStyle w:val="Default"/>
        <w:numPr>
          <w:ilvl w:val="0"/>
          <w:numId w:val="5"/>
        </w:numPr>
        <w:rPr>
          <w:rFonts w:ascii="仿宋" w:eastAsia="仿宋" w:hAnsi="仿宋" w:hint="eastAsia"/>
          <w:sz w:val="28"/>
          <w:szCs w:val="28"/>
        </w:rPr>
      </w:pPr>
      <w:r>
        <w:rPr>
          <w:rFonts w:ascii="仿宋" w:eastAsia="仿宋" w:hAnsi="仿宋" w:hint="eastAsia"/>
          <w:sz w:val="28"/>
          <w:szCs w:val="28"/>
        </w:rPr>
        <w:t>适用性</w:t>
      </w:r>
      <w:r w:rsidR="00753D35">
        <w:rPr>
          <w:rFonts w:ascii="仿宋" w:eastAsia="仿宋" w:hAnsi="仿宋" w:hint="eastAsia"/>
          <w:sz w:val="28"/>
          <w:szCs w:val="28"/>
        </w:rPr>
        <w:t>：</w:t>
      </w:r>
      <w:r>
        <w:rPr>
          <w:rFonts w:ascii="仿宋" w:eastAsia="仿宋" w:hAnsi="仿宋" w:hint="eastAsia"/>
          <w:sz w:val="28"/>
          <w:szCs w:val="28"/>
        </w:rPr>
        <w:t>本标准所述的导航定位的技术要求既要适应车载型的整机产品也要适应便携式的整机产品，并对两种载体分别做出了差异化的技术要求，以适用不同的应用场景。</w:t>
      </w:r>
    </w:p>
    <w:p w14:paraId="3A4ED27C" w14:textId="654A1AA6" w:rsidR="007C5606" w:rsidRPr="007C5606" w:rsidRDefault="007C5606" w:rsidP="007C5606">
      <w:pPr>
        <w:pStyle w:val="Default"/>
        <w:numPr>
          <w:ilvl w:val="0"/>
          <w:numId w:val="5"/>
        </w:numPr>
        <w:rPr>
          <w:rFonts w:ascii="仿宋" w:eastAsia="仿宋" w:hAnsi="仿宋"/>
          <w:sz w:val="28"/>
          <w:szCs w:val="28"/>
        </w:rPr>
      </w:pPr>
      <w:r w:rsidRPr="007C5606">
        <w:rPr>
          <w:rFonts w:ascii="仿宋" w:eastAsia="仿宋" w:hAnsi="仿宋" w:hint="eastAsia"/>
          <w:sz w:val="28"/>
          <w:szCs w:val="28"/>
        </w:rPr>
        <w:t>一致性</w:t>
      </w:r>
      <w:r w:rsidR="00753D35">
        <w:rPr>
          <w:rFonts w:ascii="仿宋" w:eastAsia="仿宋" w:hAnsi="仿宋" w:hint="eastAsia"/>
          <w:sz w:val="28"/>
          <w:szCs w:val="28"/>
        </w:rPr>
        <w:t>：</w:t>
      </w:r>
      <w:r w:rsidRPr="007C5606">
        <w:rPr>
          <w:rFonts w:ascii="仿宋" w:eastAsia="仿宋" w:hAnsi="仿宋" w:hint="eastAsia"/>
          <w:sz w:val="28"/>
          <w:szCs w:val="28"/>
        </w:rPr>
        <w:t>本标准编制中严格注意了与现有国家标准的协同，在主要技术指标上不发生冲突，对已经明确规定了的要求不再重复规定，直接引用。</w:t>
      </w:r>
    </w:p>
    <w:p w14:paraId="0979617E" w14:textId="34CEAD16" w:rsidR="00772874" w:rsidRPr="007C5606" w:rsidRDefault="007C5606" w:rsidP="007C5606">
      <w:pPr>
        <w:pStyle w:val="Default"/>
        <w:numPr>
          <w:ilvl w:val="0"/>
          <w:numId w:val="5"/>
        </w:numPr>
        <w:rPr>
          <w:rFonts w:ascii="仿宋" w:eastAsia="仿宋" w:hAnsi="仿宋" w:hint="eastAsia"/>
          <w:sz w:val="28"/>
          <w:szCs w:val="28"/>
        </w:rPr>
      </w:pPr>
      <w:r w:rsidRPr="007C5606">
        <w:rPr>
          <w:rFonts w:ascii="仿宋" w:eastAsia="仿宋" w:hAnsi="仿宋" w:hint="eastAsia"/>
          <w:sz w:val="28"/>
          <w:szCs w:val="28"/>
        </w:rPr>
        <w:t>先进性</w:t>
      </w:r>
      <w:r w:rsidR="00753D35">
        <w:rPr>
          <w:rFonts w:ascii="仿宋" w:eastAsia="仿宋" w:hAnsi="仿宋" w:hint="eastAsia"/>
          <w:sz w:val="28"/>
          <w:szCs w:val="28"/>
        </w:rPr>
        <w:t>：</w:t>
      </w:r>
      <w:r w:rsidRPr="007C5606">
        <w:rPr>
          <w:rFonts w:ascii="仿宋" w:eastAsia="仿宋" w:hAnsi="仿宋" w:hint="eastAsia"/>
          <w:sz w:val="28"/>
          <w:szCs w:val="28"/>
        </w:rPr>
        <w:t>标准编制中准确把握成熟技术和先进技术的协调关系，对已经被行业主流产品采用且能满足市场需求的导航定位产品功能和技术指标完整地反映到标准中。对已经被市场看好，技术上已取得突破的新型功能，标准中也要有所反映，起到引领产品进步、满足未来市场需求的作用。</w:t>
      </w:r>
    </w:p>
    <w:p w14:paraId="109DE2BD" w14:textId="77777777" w:rsidR="00772874" w:rsidRDefault="00000000">
      <w:pPr>
        <w:pStyle w:val="af"/>
        <w:numPr>
          <w:ilvl w:val="0"/>
          <w:numId w:val="3"/>
        </w:numPr>
        <w:ind w:firstLineChars="0"/>
        <w:rPr>
          <w:rFonts w:ascii="仿宋" w:eastAsia="仿宋" w:hAnsi="仿宋" w:cs="Times New Roman" w:hint="eastAsia"/>
          <w:b/>
          <w:sz w:val="30"/>
          <w:szCs w:val="30"/>
        </w:rPr>
      </w:pPr>
      <w:r>
        <w:rPr>
          <w:rFonts w:ascii="仿宋" w:eastAsia="仿宋" w:hAnsi="仿宋" w:cs="Times New Roman" w:hint="eastAsia"/>
          <w:b/>
          <w:sz w:val="30"/>
          <w:szCs w:val="30"/>
        </w:rPr>
        <w:lastRenderedPageBreak/>
        <w:t>国家标准主要内容及其确定依据，修订国家标准时，还包括修订前后技术内容的对比</w:t>
      </w:r>
    </w:p>
    <w:p w14:paraId="14101679" w14:textId="03B5791D" w:rsidR="00772874" w:rsidRDefault="00000000">
      <w:pPr>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本标准主要依据《中华人民共和国测绘法》、《中华人民共和国城乡规划法》、《中华人民共和国测绘成果管理条例》等法律法规和《标准化工作导则 第1部分：标准的结构和编写》（GB/T 1.1-2020）等技术标准，并</w:t>
      </w:r>
      <w:proofErr w:type="gramStart"/>
      <w:r>
        <w:rPr>
          <w:rFonts w:ascii="仿宋" w:eastAsia="仿宋" w:hAnsi="仿宋" w:cs="Times New Roman" w:hint="eastAsia"/>
          <w:color w:val="000000"/>
          <w:sz w:val="28"/>
          <w:szCs w:val="28"/>
        </w:rPr>
        <w:t>结合</w:t>
      </w:r>
      <w:r w:rsidR="007C5606">
        <w:rPr>
          <w:rFonts w:ascii="仿宋" w:eastAsia="仿宋" w:hAnsi="仿宋" w:cs="Times New Roman" w:hint="eastAsia"/>
          <w:color w:val="000000"/>
          <w:sz w:val="28"/>
          <w:szCs w:val="28"/>
        </w:rPr>
        <w:t>近</w:t>
      </w:r>
      <w:proofErr w:type="gramEnd"/>
      <w:r w:rsidR="007C5606">
        <w:rPr>
          <w:rFonts w:ascii="仿宋" w:eastAsia="仿宋" w:hAnsi="仿宋" w:cs="Times New Roman" w:hint="eastAsia"/>
          <w:color w:val="000000"/>
          <w:sz w:val="28"/>
          <w:szCs w:val="28"/>
        </w:rPr>
        <w:t>1</w:t>
      </w:r>
      <w:r w:rsidR="007C5606">
        <w:rPr>
          <w:rFonts w:ascii="仿宋" w:eastAsia="仿宋" w:hAnsi="仿宋" w:cs="Times New Roman"/>
          <w:color w:val="000000"/>
          <w:sz w:val="28"/>
          <w:szCs w:val="28"/>
        </w:rPr>
        <w:t>0</w:t>
      </w:r>
      <w:r w:rsidR="007C5606">
        <w:rPr>
          <w:rFonts w:ascii="仿宋" w:eastAsia="仿宋" w:hAnsi="仿宋" w:cs="Times New Roman" w:hint="eastAsia"/>
          <w:color w:val="000000"/>
          <w:sz w:val="28"/>
          <w:szCs w:val="28"/>
        </w:rPr>
        <w:t>年间新增的</w:t>
      </w:r>
      <w:proofErr w:type="gramStart"/>
      <w:r w:rsidR="007C5606">
        <w:rPr>
          <w:rFonts w:ascii="仿宋" w:eastAsia="仿宋" w:hAnsi="仿宋" w:cs="Times New Roman" w:hint="eastAsia"/>
          <w:color w:val="000000"/>
          <w:sz w:val="28"/>
          <w:szCs w:val="28"/>
        </w:rPr>
        <w:t>车道级导航</w:t>
      </w:r>
      <w:proofErr w:type="gramEnd"/>
      <w:r w:rsidR="007C5606">
        <w:rPr>
          <w:rFonts w:ascii="仿宋" w:eastAsia="仿宋" w:hAnsi="仿宋" w:cs="Times New Roman" w:hint="eastAsia"/>
          <w:color w:val="000000"/>
          <w:sz w:val="28"/>
          <w:szCs w:val="28"/>
        </w:rPr>
        <w:t>、智能语音交互、智慧停车、智能交通等</w:t>
      </w:r>
      <w:r w:rsidR="007C5606">
        <w:rPr>
          <w:rFonts w:ascii="仿宋" w:eastAsia="仿宋" w:hAnsi="仿宋" w:cs="Times New Roman" w:hint="eastAsia"/>
          <w:color w:val="000000"/>
          <w:sz w:val="28"/>
          <w:szCs w:val="28"/>
        </w:rPr>
        <w:t>新技术、新场景进行了修订。</w:t>
      </w:r>
      <w:r w:rsidR="007C5606">
        <w:rPr>
          <w:rFonts w:ascii="仿宋" w:eastAsia="仿宋" w:hAnsi="仿宋" w:cs="Times New Roman" w:hint="eastAsia"/>
          <w:color w:val="000000"/>
          <w:sz w:val="28"/>
          <w:szCs w:val="28"/>
        </w:rPr>
        <w:t>本</w:t>
      </w:r>
      <w:r w:rsidR="007C5606">
        <w:rPr>
          <w:rFonts w:ascii="仿宋" w:eastAsia="仿宋" w:hAnsi="仿宋" w:cs="Times New Roman" w:hint="eastAsia"/>
          <w:color w:val="000000"/>
          <w:sz w:val="28"/>
          <w:szCs w:val="28"/>
        </w:rPr>
        <w:t>标准</w:t>
      </w:r>
      <w:r w:rsidR="007C5606">
        <w:rPr>
          <w:rFonts w:ascii="仿宋" w:eastAsia="仿宋" w:hAnsi="仿宋" w:cs="Times New Roman" w:hint="eastAsia"/>
          <w:color w:val="000000"/>
          <w:sz w:val="28"/>
          <w:szCs w:val="28"/>
        </w:rPr>
        <w:t>除编辑性修改之外，</w:t>
      </w:r>
      <w:r w:rsidR="007C5606" w:rsidRPr="00BB25BB">
        <w:rPr>
          <w:rFonts w:ascii="仿宋" w:eastAsia="仿宋" w:hAnsi="仿宋" w:cs="Times New Roman" w:hint="eastAsia"/>
          <w:color w:val="000000"/>
          <w:sz w:val="28"/>
          <w:szCs w:val="28"/>
        </w:rPr>
        <w:t>主要修订内容</w:t>
      </w:r>
      <w:r w:rsidR="007C5606">
        <w:rPr>
          <w:rFonts w:ascii="仿宋" w:eastAsia="仿宋" w:hAnsi="仿宋" w:cs="Times New Roman" w:hint="eastAsia"/>
          <w:color w:val="000000"/>
          <w:sz w:val="28"/>
          <w:szCs w:val="28"/>
        </w:rPr>
        <w:t>包括</w:t>
      </w:r>
      <w:r w:rsidR="007C5606" w:rsidRPr="00BB25BB">
        <w:rPr>
          <w:rFonts w:ascii="仿宋" w:eastAsia="仿宋" w:hAnsi="仿宋" w:cs="Times New Roman" w:hint="eastAsia"/>
          <w:color w:val="000000"/>
          <w:sz w:val="28"/>
          <w:szCs w:val="28"/>
        </w:rPr>
        <w:t>：</w:t>
      </w:r>
    </w:p>
    <w:p w14:paraId="7F0D942B"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r w:rsidRPr="00C65D87">
        <w:rPr>
          <w:rFonts w:ascii="仿宋" w:eastAsia="仿宋" w:hAnsi="仿宋" w:hint="eastAsia"/>
          <w:color w:val="000000"/>
          <w:sz w:val="28"/>
          <w:szCs w:val="28"/>
        </w:rPr>
        <w:t>增加了术语 “智能座舱”（见3</w:t>
      </w:r>
      <w:r w:rsidRPr="00C65D87">
        <w:rPr>
          <w:rFonts w:ascii="仿宋" w:eastAsia="仿宋" w:hAnsi="仿宋"/>
          <w:color w:val="000000"/>
          <w:sz w:val="28"/>
          <w:szCs w:val="28"/>
        </w:rPr>
        <w:t>.1</w:t>
      </w:r>
      <w:r>
        <w:rPr>
          <w:rFonts w:ascii="仿宋" w:eastAsia="仿宋" w:hAnsi="仿宋" w:hint="eastAsia"/>
          <w:color w:val="000000"/>
          <w:sz w:val="28"/>
          <w:szCs w:val="28"/>
        </w:rPr>
        <w:t>0</w:t>
      </w:r>
      <w:r w:rsidRPr="00C65D87">
        <w:rPr>
          <w:rFonts w:ascii="仿宋" w:eastAsia="仿宋" w:hAnsi="仿宋" w:hint="eastAsia"/>
          <w:color w:val="000000"/>
          <w:sz w:val="28"/>
          <w:szCs w:val="28"/>
        </w:rPr>
        <w:t>）、“车道级导航”（见3</w:t>
      </w:r>
      <w:r w:rsidRPr="00C65D87">
        <w:rPr>
          <w:rFonts w:ascii="仿宋" w:eastAsia="仿宋" w:hAnsi="仿宋"/>
          <w:color w:val="000000"/>
          <w:sz w:val="28"/>
          <w:szCs w:val="28"/>
        </w:rPr>
        <w:t>.1</w:t>
      </w:r>
      <w:r>
        <w:rPr>
          <w:rFonts w:ascii="仿宋" w:eastAsia="仿宋" w:hAnsi="仿宋" w:hint="eastAsia"/>
          <w:color w:val="000000"/>
          <w:sz w:val="28"/>
          <w:szCs w:val="28"/>
        </w:rPr>
        <w:t>1</w:t>
      </w:r>
      <w:r w:rsidRPr="00C65D87">
        <w:rPr>
          <w:rFonts w:ascii="仿宋" w:eastAsia="仿宋" w:hAnsi="仿宋" w:hint="eastAsia"/>
          <w:color w:val="000000"/>
          <w:sz w:val="28"/>
          <w:szCs w:val="28"/>
        </w:rPr>
        <w:t>）；</w:t>
      </w:r>
    </w:p>
    <w:p w14:paraId="46FA360C"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bookmarkStart w:id="12" w:name="_Hlk230190856"/>
      <w:r w:rsidRPr="00C65D87">
        <w:rPr>
          <w:rFonts w:ascii="仿宋" w:eastAsia="仿宋" w:hAnsi="仿宋" w:hint="eastAsia"/>
          <w:color w:val="000000"/>
          <w:sz w:val="28"/>
          <w:szCs w:val="28"/>
        </w:rPr>
        <w:t>增加了车载型产品的</w:t>
      </w:r>
      <w:proofErr w:type="gramStart"/>
      <w:r w:rsidRPr="00C65D87">
        <w:rPr>
          <w:rFonts w:ascii="仿宋" w:eastAsia="仿宋" w:hAnsi="仿宋" w:hint="eastAsia"/>
          <w:color w:val="000000"/>
          <w:sz w:val="28"/>
          <w:szCs w:val="28"/>
        </w:rPr>
        <w:t>车道级导航</w:t>
      </w:r>
      <w:proofErr w:type="gramEnd"/>
      <w:r w:rsidRPr="00C65D87">
        <w:rPr>
          <w:rFonts w:ascii="仿宋" w:eastAsia="仿宋" w:hAnsi="仿宋" w:hint="eastAsia"/>
          <w:color w:val="000000"/>
          <w:sz w:val="28"/>
          <w:szCs w:val="28"/>
        </w:rPr>
        <w:t>需要的数据、功能与测试方法</w:t>
      </w:r>
      <w:bookmarkEnd w:id="12"/>
      <w:r w:rsidRPr="00C65D87">
        <w:rPr>
          <w:rFonts w:ascii="仿宋" w:eastAsia="仿宋" w:hAnsi="仿宋" w:hint="eastAsia"/>
          <w:color w:val="000000"/>
          <w:sz w:val="28"/>
          <w:szCs w:val="28"/>
        </w:rPr>
        <w:t>，见4</w:t>
      </w:r>
      <w:r w:rsidRPr="00C65D87">
        <w:rPr>
          <w:rFonts w:ascii="仿宋" w:eastAsia="仿宋" w:hAnsi="仿宋"/>
          <w:color w:val="000000"/>
          <w:sz w:val="28"/>
          <w:szCs w:val="28"/>
        </w:rPr>
        <w:t>.4.1 g</w:t>
      </w:r>
      <w:r w:rsidRPr="00C65D87">
        <w:rPr>
          <w:rFonts w:ascii="仿宋" w:eastAsia="仿宋" w:hAnsi="仿宋" w:hint="eastAsia"/>
          <w:color w:val="000000"/>
          <w:sz w:val="28"/>
          <w:szCs w:val="28"/>
        </w:rPr>
        <w:t>）、5</w:t>
      </w:r>
      <w:r w:rsidRPr="00C65D87">
        <w:rPr>
          <w:rFonts w:ascii="仿宋" w:eastAsia="仿宋" w:hAnsi="仿宋"/>
          <w:color w:val="000000"/>
          <w:sz w:val="28"/>
          <w:szCs w:val="28"/>
        </w:rPr>
        <w:t>.1.3 c</w:t>
      </w:r>
      <w:r w:rsidRPr="00C65D87">
        <w:rPr>
          <w:rFonts w:ascii="仿宋" w:eastAsia="仿宋" w:hAnsi="仿宋" w:hint="eastAsia"/>
          <w:color w:val="000000"/>
          <w:sz w:val="28"/>
          <w:szCs w:val="28"/>
        </w:rPr>
        <w:t>）和d</w:t>
      </w:r>
      <w:r w:rsidRPr="00C65D87">
        <w:rPr>
          <w:rFonts w:ascii="仿宋" w:eastAsia="仿宋" w:hAnsi="仿宋"/>
          <w:color w:val="000000"/>
          <w:sz w:val="28"/>
          <w:szCs w:val="28"/>
        </w:rPr>
        <w:t>)</w:t>
      </w:r>
      <w:r w:rsidRPr="00C65D87">
        <w:rPr>
          <w:rFonts w:ascii="仿宋" w:eastAsia="仿宋" w:hAnsi="仿宋" w:hint="eastAsia"/>
          <w:color w:val="000000"/>
          <w:sz w:val="28"/>
          <w:szCs w:val="28"/>
        </w:rPr>
        <w:t>、</w:t>
      </w:r>
      <w:r w:rsidRPr="00C65D87">
        <w:rPr>
          <w:rFonts w:ascii="仿宋" w:eastAsia="仿宋" w:hAnsi="仿宋"/>
          <w:color w:val="000000"/>
          <w:sz w:val="28"/>
          <w:szCs w:val="28"/>
        </w:rPr>
        <w:t>j)</w:t>
      </w:r>
      <w:r w:rsidRPr="00C65D87">
        <w:rPr>
          <w:rFonts w:ascii="仿宋" w:eastAsia="仿宋" w:hAnsi="仿宋" w:hint="eastAsia"/>
          <w:color w:val="000000"/>
          <w:sz w:val="28"/>
          <w:szCs w:val="28"/>
        </w:rPr>
        <w:t>、5</w:t>
      </w:r>
      <w:r w:rsidRPr="00C65D87">
        <w:rPr>
          <w:rFonts w:ascii="仿宋" w:eastAsia="仿宋" w:hAnsi="仿宋"/>
          <w:color w:val="000000"/>
          <w:sz w:val="28"/>
          <w:szCs w:val="28"/>
        </w:rPr>
        <w:t>.3.2 b)</w:t>
      </w:r>
      <w:r w:rsidRPr="00C65D87">
        <w:rPr>
          <w:rFonts w:ascii="仿宋" w:eastAsia="仿宋" w:hAnsi="仿宋" w:hint="eastAsia"/>
          <w:color w:val="000000"/>
          <w:sz w:val="28"/>
          <w:szCs w:val="28"/>
        </w:rPr>
        <w:t>、5</w:t>
      </w:r>
      <w:r w:rsidRPr="00C65D87">
        <w:rPr>
          <w:rFonts w:ascii="仿宋" w:eastAsia="仿宋" w:hAnsi="仿宋"/>
          <w:color w:val="000000"/>
          <w:sz w:val="28"/>
          <w:szCs w:val="28"/>
        </w:rPr>
        <w:t>.3.4.1 f)</w:t>
      </w:r>
      <w:r w:rsidRPr="00C65D87">
        <w:rPr>
          <w:rFonts w:ascii="仿宋" w:eastAsia="仿宋" w:hAnsi="仿宋" w:hint="eastAsia"/>
          <w:color w:val="000000"/>
          <w:sz w:val="28"/>
          <w:szCs w:val="28"/>
        </w:rPr>
        <w:t>等；</w:t>
      </w:r>
    </w:p>
    <w:p w14:paraId="07F85117"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r w:rsidRPr="00C65D87">
        <w:rPr>
          <w:rFonts w:ascii="仿宋" w:eastAsia="仿宋" w:hAnsi="仿宋" w:hint="eastAsia"/>
          <w:color w:val="000000"/>
          <w:sz w:val="28"/>
          <w:szCs w:val="28"/>
        </w:rPr>
        <w:t>增加了操作系统要求（见4</w:t>
      </w:r>
      <w:r w:rsidRPr="00C65D87">
        <w:rPr>
          <w:rFonts w:ascii="仿宋" w:eastAsia="仿宋" w:hAnsi="仿宋"/>
          <w:color w:val="000000"/>
          <w:sz w:val="28"/>
          <w:szCs w:val="28"/>
        </w:rPr>
        <w:t>.5</w:t>
      </w:r>
      <w:r w:rsidRPr="00C65D87">
        <w:rPr>
          <w:rFonts w:ascii="仿宋" w:eastAsia="仿宋" w:hAnsi="仿宋" w:hint="eastAsia"/>
          <w:color w:val="000000"/>
          <w:sz w:val="28"/>
          <w:szCs w:val="28"/>
        </w:rPr>
        <w:t>）；</w:t>
      </w:r>
    </w:p>
    <w:p w14:paraId="5C4B93F4"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r w:rsidRPr="00C65D87">
        <w:rPr>
          <w:rFonts w:ascii="仿宋" w:eastAsia="仿宋" w:hAnsi="仿宋" w:hint="eastAsia"/>
          <w:color w:val="000000"/>
          <w:sz w:val="28"/>
          <w:szCs w:val="28"/>
        </w:rPr>
        <w:t>增加了地图平移的显示要求（见5</w:t>
      </w:r>
      <w:r w:rsidRPr="00C65D87">
        <w:rPr>
          <w:rFonts w:ascii="仿宋" w:eastAsia="仿宋" w:hAnsi="仿宋"/>
          <w:color w:val="000000"/>
          <w:sz w:val="28"/>
          <w:szCs w:val="28"/>
        </w:rPr>
        <w:t>.2.3</w:t>
      </w:r>
      <w:r w:rsidRPr="00C65D87">
        <w:rPr>
          <w:rFonts w:ascii="仿宋" w:eastAsia="仿宋" w:hAnsi="仿宋" w:hint="eastAsia"/>
          <w:color w:val="000000"/>
          <w:sz w:val="28"/>
          <w:szCs w:val="28"/>
        </w:rPr>
        <w:t>）</w:t>
      </w:r>
    </w:p>
    <w:p w14:paraId="5A77E51C"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r w:rsidRPr="00C65D87">
        <w:rPr>
          <w:rFonts w:ascii="仿宋" w:eastAsia="仿宋" w:hAnsi="仿宋" w:hint="eastAsia"/>
          <w:color w:val="000000"/>
          <w:sz w:val="28"/>
          <w:szCs w:val="28"/>
        </w:rPr>
        <w:t>增加了</w:t>
      </w:r>
      <w:bookmarkStart w:id="13" w:name="_Hlk230190995"/>
      <w:r w:rsidRPr="00C65D87">
        <w:rPr>
          <w:rFonts w:ascii="仿宋" w:eastAsia="仿宋" w:hAnsi="仿宋" w:hint="eastAsia"/>
          <w:color w:val="000000"/>
          <w:sz w:val="28"/>
          <w:szCs w:val="28"/>
        </w:rPr>
        <w:t>人机交互要求和检测要求</w:t>
      </w:r>
      <w:bookmarkEnd w:id="13"/>
      <w:r w:rsidRPr="00C65D87">
        <w:rPr>
          <w:rFonts w:ascii="仿宋" w:eastAsia="仿宋" w:hAnsi="仿宋" w:hint="eastAsia"/>
          <w:color w:val="000000"/>
          <w:sz w:val="28"/>
          <w:szCs w:val="28"/>
        </w:rPr>
        <w:t>（见5</w:t>
      </w:r>
      <w:r w:rsidRPr="00C65D87">
        <w:rPr>
          <w:rFonts w:ascii="仿宋" w:eastAsia="仿宋" w:hAnsi="仿宋"/>
          <w:color w:val="000000"/>
          <w:sz w:val="28"/>
          <w:szCs w:val="28"/>
        </w:rPr>
        <w:t>.4</w:t>
      </w:r>
      <w:r w:rsidRPr="00C65D87">
        <w:rPr>
          <w:rFonts w:ascii="仿宋" w:eastAsia="仿宋" w:hAnsi="仿宋" w:hint="eastAsia"/>
          <w:color w:val="000000"/>
          <w:sz w:val="28"/>
          <w:szCs w:val="28"/>
        </w:rPr>
        <w:t>、表1</w:t>
      </w:r>
      <w:r w:rsidRPr="00C65D87">
        <w:rPr>
          <w:rFonts w:ascii="仿宋" w:eastAsia="仿宋" w:hAnsi="仿宋"/>
          <w:color w:val="000000"/>
          <w:sz w:val="28"/>
          <w:szCs w:val="28"/>
        </w:rPr>
        <w:t>1</w:t>
      </w:r>
      <w:r w:rsidRPr="00C65D87">
        <w:rPr>
          <w:rFonts w:ascii="仿宋" w:eastAsia="仿宋" w:hAnsi="仿宋" w:hint="eastAsia"/>
          <w:color w:val="000000"/>
          <w:sz w:val="28"/>
          <w:szCs w:val="28"/>
        </w:rPr>
        <w:t>），删除了关键字输入法（见原标准5</w:t>
      </w:r>
      <w:r w:rsidRPr="00C65D87">
        <w:rPr>
          <w:rFonts w:ascii="仿宋" w:eastAsia="仿宋" w:hAnsi="仿宋"/>
          <w:color w:val="000000"/>
          <w:sz w:val="28"/>
          <w:szCs w:val="28"/>
        </w:rPr>
        <w:t>.4.2</w:t>
      </w:r>
      <w:r w:rsidRPr="00C65D87">
        <w:rPr>
          <w:rFonts w:ascii="仿宋" w:eastAsia="仿宋" w:hAnsi="仿宋" w:hint="eastAsia"/>
          <w:color w:val="000000"/>
          <w:sz w:val="28"/>
          <w:szCs w:val="28"/>
        </w:rPr>
        <w:t>）；</w:t>
      </w:r>
    </w:p>
    <w:p w14:paraId="449D4B79"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bookmarkStart w:id="14" w:name="_Hlk230191190"/>
      <w:r w:rsidRPr="00C65D87">
        <w:rPr>
          <w:rFonts w:ascii="仿宋" w:eastAsia="仿宋" w:hAnsi="仿宋" w:hint="eastAsia"/>
          <w:color w:val="000000"/>
          <w:sz w:val="28"/>
          <w:szCs w:val="28"/>
        </w:rPr>
        <w:t>增加了信息查询中的查询便捷性要求和检测要求</w:t>
      </w:r>
      <w:bookmarkEnd w:id="14"/>
      <w:r w:rsidRPr="00C65D87">
        <w:rPr>
          <w:rFonts w:ascii="仿宋" w:eastAsia="仿宋" w:hAnsi="仿宋" w:hint="eastAsia"/>
          <w:color w:val="000000"/>
          <w:sz w:val="28"/>
          <w:szCs w:val="28"/>
        </w:rPr>
        <w:t>（见5</w:t>
      </w:r>
      <w:r w:rsidRPr="00C65D87">
        <w:rPr>
          <w:rFonts w:ascii="仿宋" w:eastAsia="仿宋" w:hAnsi="仿宋"/>
          <w:color w:val="000000"/>
          <w:sz w:val="28"/>
          <w:szCs w:val="28"/>
        </w:rPr>
        <w:t>.5.1.4</w:t>
      </w:r>
      <w:r w:rsidRPr="00C65D87">
        <w:rPr>
          <w:rFonts w:ascii="仿宋" w:eastAsia="仿宋" w:hAnsi="仿宋" w:hint="eastAsia"/>
          <w:color w:val="000000"/>
          <w:sz w:val="28"/>
          <w:szCs w:val="28"/>
        </w:rPr>
        <w:t>、表1</w:t>
      </w:r>
      <w:r w:rsidRPr="00C65D87">
        <w:rPr>
          <w:rFonts w:ascii="仿宋" w:eastAsia="仿宋" w:hAnsi="仿宋"/>
          <w:color w:val="000000"/>
          <w:sz w:val="28"/>
          <w:szCs w:val="28"/>
        </w:rPr>
        <w:t>2</w:t>
      </w:r>
      <w:r w:rsidRPr="00C65D87">
        <w:rPr>
          <w:rFonts w:ascii="仿宋" w:eastAsia="仿宋" w:hAnsi="仿宋" w:hint="eastAsia"/>
          <w:color w:val="000000"/>
          <w:sz w:val="28"/>
          <w:szCs w:val="28"/>
        </w:rPr>
        <w:t>）；</w:t>
      </w:r>
    </w:p>
    <w:p w14:paraId="616534CD"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r w:rsidRPr="00C65D87">
        <w:rPr>
          <w:rFonts w:ascii="仿宋" w:eastAsia="仿宋" w:hAnsi="仿宋" w:hint="eastAsia"/>
          <w:color w:val="000000"/>
          <w:sz w:val="28"/>
          <w:szCs w:val="28"/>
        </w:rPr>
        <w:t>增加了模拟导航要求（见5</w:t>
      </w:r>
      <w:r w:rsidRPr="00C65D87">
        <w:rPr>
          <w:rFonts w:ascii="仿宋" w:eastAsia="仿宋" w:hAnsi="仿宋"/>
          <w:color w:val="000000"/>
          <w:sz w:val="28"/>
          <w:szCs w:val="28"/>
        </w:rPr>
        <w:t>.6.4</w:t>
      </w:r>
      <w:r w:rsidRPr="00C65D87">
        <w:rPr>
          <w:rFonts w:ascii="仿宋" w:eastAsia="仿宋" w:hAnsi="仿宋" w:hint="eastAsia"/>
          <w:color w:val="000000"/>
          <w:sz w:val="28"/>
          <w:szCs w:val="28"/>
        </w:rPr>
        <w:t>）；</w:t>
      </w:r>
    </w:p>
    <w:p w14:paraId="02A78022"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r w:rsidRPr="00C65D87">
        <w:rPr>
          <w:rFonts w:ascii="仿宋" w:eastAsia="仿宋" w:hAnsi="仿宋" w:hint="eastAsia"/>
          <w:color w:val="000000"/>
          <w:sz w:val="28"/>
          <w:szCs w:val="28"/>
        </w:rPr>
        <w:t>增加了停车引导中的引导离场要求（见5</w:t>
      </w:r>
      <w:r w:rsidRPr="00C65D87">
        <w:rPr>
          <w:rFonts w:ascii="仿宋" w:eastAsia="仿宋" w:hAnsi="仿宋"/>
          <w:color w:val="000000"/>
          <w:sz w:val="28"/>
          <w:szCs w:val="28"/>
        </w:rPr>
        <w:t xml:space="preserve">.7.3 </w:t>
      </w:r>
      <w:r w:rsidRPr="00C65D87">
        <w:rPr>
          <w:rFonts w:ascii="仿宋" w:eastAsia="仿宋" w:hAnsi="仿宋" w:hint="eastAsia"/>
          <w:color w:val="000000"/>
          <w:sz w:val="28"/>
          <w:szCs w:val="28"/>
        </w:rPr>
        <w:t>d）；</w:t>
      </w:r>
    </w:p>
    <w:p w14:paraId="6EEB3BCA" w14:textId="77777777" w:rsidR="007C5606" w:rsidRPr="00C65D87" w:rsidRDefault="007C5606" w:rsidP="007C5606">
      <w:pPr>
        <w:pStyle w:val="af"/>
        <w:numPr>
          <w:ilvl w:val="0"/>
          <w:numId w:val="6"/>
        </w:numPr>
        <w:ind w:firstLineChars="0"/>
        <w:rPr>
          <w:rFonts w:ascii="仿宋" w:eastAsia="仿宋" w:hAnsi="仿宋" w:hint="eastAsia"/>
          <w:color w:val="000000"/>
          <w:sz w:val="28"/>
          <w:szCs w:val="28"/>
        </w:rPr>
      </w:pPr>
      <w:bookmarkStart w:id="15" w:name="_Hlk230191047"/>
      <w:r w:rsidRPr="00C65D87">
        <w:rPr>
          <w:rFonts w:ascii="仿宋" w:eastAsia="仿宋" w:hAnsi="仿宋" w:hint="eastAsia"/>
          <w:color w:val="000000"/>
          <w:sz w:val="28"/>
          <w:szCs w:val="28"/>
        </w:rPr>
        <w:t>增加了语言、文字和语音的要求和检测要求</w:t>
      </w:r>
      <w:bookmarkEnd w:id="15"/>
      <w:r w:rsidRPr="00C65D87">
        <w:rPr>
          <w:rFonts w:ascii="仿宋" w:eastAsia="仿宋" w:hAnsi="仿宋" w:hint="eastAsia"/>
          <w:color w:val="000000"/>
          <w:sz w:val="28"/>
          <w:szCs w:val="28"/>
        </w:rPr>
        <w:t>（见5</w:t>
      </w:r>
      <w:r w:rsidRPr="00C65D87">
        <w:rPr>
          <w:rFonts w:ascii="仿宋" w:eastAsia="仿宋" w:hAnsi="仿宋"/>
          <w:color w:val="000000"/>
          <w:sz w:val="28"/>
          <w:szCs w:val="28"/>
        </w:rPr>
        <w:t>.8</w:t>
      </w:r>
      <w:r w:rsidRPr="00C65D87">
        <w:rPr>
          <w:rFonts w:ascii="仿宋" w:eastAsia="仿宋" w:hAnsi="仿宋" w:hint="eastAsia"/>
          <w:color w:val="000000"/>
          <w:sz w:val="28"/>
          <w:szCs w:val="28"/>
        </w:rPr>
        <w:t>、表1</w:t>
      </w:r>
      <w:r w:rsidRPr="00C65D87">
        <w:rPr>
          <w:rFonts w:ascii="仿宋" w:eastAsia="仿宋" w:hAnsi="仿宋"/>
          <w:color w:val="000000"/>
          <w:sz w:val="28"/>
          <w:szCs w:val="28"/>
        </w:rPr>
        <w:t>6</w:t>
      </w:r>
      <w:r w:rsidRPr="00C65D87">
        <w:rPr>
          <w:rFonts w:ascii="仿宋" w:eastAsia="仿宋" w:hAnsi="仿宋" w:hint="eastAsia"/>
          <w:color w:val="000000"/>
          <w:sz w:val="28"/>
          <w:szCs w:val="28"/>
        </w:rPr>
        <w:t>）；</w:t>
      </w:r>
    </w:p>
    <w:p w14:paraId="458A1648" w14:textId="77777777" w:rsidR="00753D35" w:rsidRDefault="007C5606" w:rsidP="00753D35">
      <w:pPr>
        <w:pStyle w:val="af"/>
        <w:numPr>
          <w:ilvl w:val="0"/>
          <w:numId w:val="6"/>
        </w:numPr>
        <w:ind w:firstLineChars="0"/>
        <w:rPr>
          <w:rFonts w:ascii="仿宋" w:eastAsia="仿宋" w:hAnsi="仿宋"/>
          <w:color w:val="000000"/>
          <w:sz w:val="28"/>
          <w:szCs w:val="28"/>
        </w:rPr>
      </w:pPr>
      <w:r w:rsidRPr="00C65D87">
        <w:rPr>
          <w:rFonts w:ascii="仿宋" w:eastAsia="仿宋" w:hAnsi="仿宋" w:hint="eastAsia"/>
          <w:color w:val="000000"/>
          <w:sz w:val="28"/>
          <w:szCs w:val="28"/>
        </w:rPr>
        <w:t>增加了故障处理性能检测要求（见表1</w:t>
      </w:r>
      <w:r w:rsidRPr="00C65D87">
        <w:rPr>
          <w:rFonts w:ascii="仿宋" w:eastAsia="仿宋" w:hAnsi="仿宋"/>
          <w:color w:val="000000"/>
          <w:sz w:val="28"/>
          <w:szCs w:val="28"/>
        </w:rPr>
        <w:t>7</w:t>
      </w:r>
      <w:r w:rsidRPr="00C65D87">
        <w:rPr>
          <w:rFonts w:ascii="仿宋" w:eastAsia="仿宋" w:hAnsi="仿宋" w:hint="eastAsia"/>
          <w:color w:val="000000"/>
          <w:sz w:val="28"/>
          <w:szCs w:val="28"/>
        </w:rPr>
        <w:t>）；</w:t>
      </w:r>
      <w:bookmarkStart w:id="16" w:name="_Hlk230191222"/>
    </w:p>
    <w:p w14:paraId="2C98CD31" w14:textId="772E47EC" w:rsidR="007C5606" w:rsidRPr="00753D35" w:rsidRDefault="007C5606" w:rsidP="00753D35">
      <w:pPr>
        <w:pStyle w:val="af"/>
        <w:numPr>
          <w:ilvl w:val="0"/>
          <w:numId w:val="6"/>
        </w:numPr>
        <w:ind w:firstLineChars="0"/>
        <w:rPr>
          <w:rFonts w:ascii="仿宋" w:eastAsia="仿宋" w:hAnsi="仿宋" w:hint="eastAsia"/>
          <w:color w:val="000000"/>
          <w:sz w:val="28"/>
          <w:szCs w:val="28"/>
        </w:rPr>
      </w:pPr>
      <w:r w:rsidRPr="00753D35">
        <w:rPr>
          <w:rFonts w:ascii="仿宋" w:eastAsia="仿宋" w:hAnsi="仿宋" w:hint="eastAsia"/>
          <w:color w:val="000000"/>
          <w:sz w:val="28"/>
          <w:szCs w:val="28"/>
        </w:rPr>
        <w:t>增加了方向引导图示例</w:t>
      </w:r>
      <w:bookmarkEnd w:id="16"/>
      <w:r w:rsidRPr="00753D35">
        <w:rPr>
          <w:rFonts w:ascii="仿宋" w:eastAsia="仿宋" w:hAnsi="仿宋" w:hint="eastAsia"/>
          <w:color w:val="000000"/>
          <w:sz w:val="28"/>
          <w:szCs w:val="28"/>
        </w:rPr>
        <w:t>（见附录B）。</w:t>
      </w:r>
    </w:p>
    <w:p w14:paraId="483AE112"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Times New Roman" w:hint="eastAsia"/>
          <w:b w:val="0"/>
        </w:rPr>
      </w:pPr>
      <w:r>
        <w:rPr>
          <w:rFonts w:ascii="黑体" w:eastAsia="黑体" w:hAnsi="黑体" w:cs="Times New Roman" w:hint="eastAsia"/>
          <w:b w:val="0"/>
        </w:rPr>
        <w:t>试验验证的分析、综述报告，技术经济论证，预期的经济效益、社会效益和生态效益</w:t>
      </w:r>
    </w:p>
    <w:p w14:paraId="6BDA7027" w14:textId="77777777" w:rsidR="007C5606" w:rsidRPr="007C5606" w:rsidRDefault="007C5606" w:rsidP="007C5606">
      <w:pPr>
        <w:ind w:firstLineChars="200" w:firstLine="560"/>
        <w:rPr>
          <w:rFonts w:ascii="仿宋" w:eastAsia="仿宋" w:hAnsi="仿宋" w:cs="Times New Roman" w:hint="eastAsia"/>
          <w:color w:val="000000"/>
          <w:sz w:val="28"/>
          <w:szCs w:val="28"/>
        </w:rPr>
      </w:pPr>
      <w:r w:rsidRPr="007C5606">
        <w:rPr>
          <w:rFonts w:ascii="仿宋" w:eastAsia="仿宋" w:hAnsi="仿宋" w:cs="Times New Roman" w:hint="eastAsia"/>
          <w:color w:val="000000"/>
          <w:sz w:val="28"/>
          <w:szCs w:val="28"/>
        </w:rPr>
        <w:lastRenderedPageBreak/>
        <w:t>本标准的各项技术指标均在百度地图等主流地图导航定位产品上做了验证分析，包括汽车市场的智能座舱系统、汽车影音系统、智能后视镜等车载电子设备产品和手机地图产品，验证的效果是除硬件条件不能支持的功能外，其余均可实现。如不支持无线通讯的产品，不支持实时交通信息的服务、不支持在线地图更新， 再如不</w:t>
      </w:r>
      <w:proofErr w:type="gramStart"/>
      <w:r w:rsidRPr="007C5606">
        <w:rPr>
          <w:rFonts w:ascii="仿宋" w:eastAsia="仿宋" w:hAnsi="仿宋" w:cs="Times New Roman" w:hint="eastAsia"/>
          <w:color w:val="000000"/>
          <w:sz w:val="28"/>
          <w:szCs w:val="28"/>
        </w:rPr>
        <w:t>支持蓝牙通信</w:t>
      </w:r>
      <w:proofErr w:type="gramEnd"/>
      <w:r w:rsidRPr="007C5606">
        <w:rPr>
          <w:rFonts w:ascii="仿宋" w:eastAsia="仿宋" w:hAnsi="仿宋" w:cs="Times New Roman" w:hint="eastAsia"/>
          <w:color w:val="000000"/>
          <w:sz w:val="28"/>
          <w:szCs w:val="28"/>
        </w:rPr>
        <w:t>和移动通讯的产品，不支持室内定位和导航。硬件 能力全部具备时，标准中给出的技术要求均可以实现。</w:t>
      </w:r>
    </w:p>
    <w:p w14:paraId="360D7890" w14:textId="77777777" w:rsidR="007C5606" w:rsidRPr="007C5606" w:rsidRDefault="007C5606" w:rsidP="007C5606">
      <w:pPr>
        <w:ind w:firstLineChars="200" w:firstLine="560"/>
        <w:rPr>
          <w:rFonts w:ascii="仿宋" w:eastAsia="仿宋" w:hAnsi="仿宋" w:cs="Times New Roman" w:hint="eastAsia"/>
          <w:color w:val="000000"/>
          <w:sz w:val="28"/>
          <w:szCs w:val="28"/>
        </w:rPr>
      </w:pPr>
      <w:r w:rsidRPr="007C5606">
        <w:rPr>
          <w:rFonts w:ascii="仿宋" w:eastAsia="仿宋" w:hAnsi="仿宋" w:cs="Times New Roman" w:hint="eastAsia"/>
          <w:color w:val="000000"/>
          <w:sz w:val="28"/>
          <w:szCs w:val="28"/>
        </w:rPr>
        <w:t>本标准将市场上各类使用导航电子地图的导航定位产品以产品规范的形式统一起来，并全面和系统地总结出国内主要品牌产品的技术规范，在国标的层面上加以归纳和统一。同时对近年已流行的新技术，也增加进了本标准，使标准保持了先进性，起到了技术引领的作用。由于本标准各项技术要求主要来源于现实的产品，一些新技术也是主流企业攻坚克难科研项目的成果，所以具有较强的实施性和认可度。本标准也注意了与现有国标的技术衔接和保持一致。</w:t>
      </w:r>
      <w:r w:rsidRPr="007C5606">
        <w:rPr>
          <w:rFonts w:ascii="仿宋" w:eastAsia="仿宋" w:hAnsi="仿宋" w:cs="Times New Roman"/>
          <w:color w:val="000000"/>
          <w:sz w:val="28"/>
          <w:szCs w:val="28"/>
        </w:rPr>
        <w:t xml:space="preserve"> </w:t>
      </w:r>
      <w:r w:rsidRPr="007C5606">
        <w:rPr>
          <w:rFonts w:ascii="仿宋" w:eastAsia="仿宋" w:hAnsi="仿宋" w:cs="Times New Roman" w:hint="eastAsia"/>
          <w:color w:val="000000"/>
          <w:sz w:val="28"/>
          <w:szCs w:val="28"/>
        </w:rPr>
        <w:t>预期本标准的实施将促进地图导航定位产品研制生产企业降低成本，提高质量，实现不同企业的产品在技术规范上的一致性，使越来越多的出行者享受到智慧出行的服务，使越来越多的汽车产品享受到</w:t>
      </w:r>
      <w:proofErr w:type="gramStart"/>
      <w:r w:rsidRPr="007C5606">
        <w:rPr>
          <w:rFonts w:ascii="仿宋" w:eastAsia="仿宋" w:hAnsi="仿宋" w:cs="Times New Roman" w:hint="eastAsia"/>
          <w:color w:val="000000"/>
          <w:sz w:val="28"/>
          <w:szCs w:val="28"/>
        </w:rPr>
        <w:t>车道级导航</w:t>
      </w:r>
      <w:proofErr w:type="gramEnd"/>
      <w:r w:rsidRPr="007C5606">
        <w:rPr>
          <w:rFonts w:ascii="仿宋" w:eastAsia="仿宋" w:hAnsi="仿宋" w:cs="Times New Roman" w:hint="eastAsia"/>
          <w:color w:val="000000"/>
          <w:sz w:val="28"/>
          <w:szCs w:val="28"/>
        </w:rPr>
        <w:t>、智能驾驶的服务。</w:t>
      </w:r>
    </w:p>
    <w:p w14:paraId="4AFDCA20" w14:textId="3DD6F179" w:rsidR="00772874" w:rsidRPr="007C5606" w:rsidRDefault="007C5606" w:rsidP="007C5606">
      <w:pPr>
        <w:ind w:firstLineChars="200" w:firstLine="560"/>
        <w:rPr>
          <w:rFonts w:ascii="仿宋" w:eastAsia="仿宋" w:hAnsi="仿宋" w:cs="Times New Roman" w:hint="eastAsia"/>
          <w:color w:val="000000"/>
          <w:sz w:val="28"/>
          <w:szCs w:val="28"/>
        </w:rPr>
      </w:pPr>
      <w:r w:rsidRPr="007C5606">
        <w:rPr>
          <w:rFonts w:ascii="仿宋" w:eastAsia="仿宋" w:hAnsi="仿宋" w:cs="Times New Roman" w:hint="eastAsia"/>
          <w:color w:val="000000"/>
          <w:sz w:val="28"/>
          <w:szCs w:val="28"/>
        </w:rPr>
        <w:t>本标准对推动我国北斗导航卫星系统的应用，倡导绿色交通（智能行车）和绿色出行（公交和自行车出行），室内外无缝导航定位、</w:t>
      </w:r>
      <w:proofErr w:type="gramStart"/>
      <w:r w:rsidRPr="007C5606">
        <w:rPr>
          <w:rFonts w:ascii="仿宋" w:eastAsia="仿宋" w:hAnsi="仿宋" w:cs="Times New Roman" w:hint="eastAsia"/>
          <w:color w:val="000000"/>
          <w:sz w:val="28"/>
          <w:szCs w:val="28"/>
        </w:rPr>
        <w:t>车道级</w:t>
      </w:r>
      <w:proofErr w:type="gramEnd"/>
      <w:r w:rsidRPr="007C5606">
        <w:rPr>
          <w:rFonts w:ascii="仿宋" w:eastAsia="仿宋" w:hAnsi="仿宋" w:cs="Times New Roman" w:hint="eastAsia"/>
          <w:color w:val="000000"/>
          <w:sz w:val="28"/>
          <w:szCs w:val="28"/>
        </w:rPr>
        <w:t>驾驶辅助与导航等将产生良好的经济效益和社会效益。中国卫星导航定位协会也将充分发挥行业协会在贯彻国家标准中的作用，在行业管理和技术指导工作中全力宣传和执行本标准。</w:t>
      </w:r>
    </w:p>
    <w:p w14:paraId="054019AD"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Times New Roman" w:hint="eastAsia"/>
          <w:b w:val="0"/>
        </w:rPr>
      </w:pPr>
      <w:r>
        <w:rPr>
          <w:rFonts w:ascii="黑体" w:eastAsia="黑体" w:hAnsi="黑体" w:cs="Times New Roman" w:hint="eastAsia"/>
          <w:b w:val="0"/>
        </w:rPr>
        <w:t>与国际、国外同类标准技术内容的对比情况，或者与测试的国外样品、样机的有关数据对比情况</w:t>
      </w:r>
    </w:p>
    <w:p w14:paraId="0725B27B" w14:textId="77777777" w:rsidR="00772874" w:rsidRDefault="00000000">
      <w:pPr>
        <w:pStyle w:val="af"/>
        <w:numPr>
          <w:ilvl w:val="0"/>
          <w:numId w:val="4"/>
        </w:numPr>
        <w:ind w:firstLineChars="0"/>
        <w:rPr>
          <w:rFonts w:ascii="仿宋" w:eastAsia="仿宋" w:hAnsi="仿宋" w:cs="Times New Roman" w:hint="eastAsia"/>
          <w:b/>
          <w:sz w:val="30"/>
          <w:szCs w:val="30"/>
        </w:rPr>
      </w:pPr>
      <w:r>
        <w:rPr>
          <w:rFonts w:ascii="仿宋" w:eastAsia="仿宋" w:hAnsi="仿宋" w:cs="Times New Roman" w:hint="eastAsia"/>
          <w:b/>
          <w:sz w:val="30"/>
          <w:szCs w:val="30"/>
        </w:rPr>
        <w:lastRenderedPageBreak/>
        <w:t>与国际、国外同类标准技术内容的对比情况</w:t>
      </w:r>
    </w:p>
    <w:p w14:paraId="52C77A32" w14:textId="06277233" w:rsidR="00772874" w:rsidRDefault="00753D35" w:rsidP="00753D35">
      <w:pPr>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国际上目前没有关于“软硬件+地图”一体化的地图导航定位产品的技术标准，有的只是纯导航软件接口的标准或导航软件的要求标准，如</w:t>
      </w:r>
      <w:r w:rsidRPr="00090A37">
        <w:rPr>
          <w:rFonts w:ascii="仿宋" w:eastAsia="仿宋" w:hAnsi="仿宋" w:cs="Times New Roman"/>
          <w:color w:val="000000"/>
          <w:sz w:val="28"/>
          <w:szCs w:val="28"/>
        </w:rPr>
        <w:t>ISO 17267-2009</w:t>
      </w:r>
      <w:r>
        <w:rPr>
          <w:rFonts w:ascii="仿宋" w:eastAsia="仿宋" w:hAnsi="仿宋" w:cs="Times New Roman"/>
          <w:color w:val="000000"/>
          <w:sz w:val="28"/>
          <w:szCs w:val="28"/>
        </w:rPr>
        <w:t xml:space="preserve"> </w:t>
      </w:r>
      <w:r>
        <w:rPr>
          <w:rFonts w:ascii="仿宋" w:eastAsia="仿宋" w:hAnsi="仿宋" w:cs="Times New Roman" w:hint="eastAsia"/>
          <w:color w:val="000000"/>
          <w:sz w:val="28"/>
          <w:szCs w:val="28"/>
        </w:rPr>
        <w:t>《智能交通系统 导航系统 应用软件接口》（</w:t>
      </w:r>
      <w:r w:rsidRPr="00090A37">
        <w:rPr>
          <w:rFonts w:ascii="仿宋" w:eastAsia="仿宋" w:hAnsi="仿宋" w:cs="Times New Roman"/>
          <w:color w:val="000000"/>
          <w:sz w:val="28"/>
          <w:szCs w:val="28"/>
        </w:rPr>
        <w:t>Intelligent transport systems —Navigation systems —Application programming interface</w:t>
      </w:r>
      <w:r>
        <w:rPr>
          <w:rFonts w:ascii="仿宋" w:eastAsia="仿宋" w:hAnsi="仿宋" w:cs="Times New Roman" w:hint="eastAsia"/>
          <w:color w:val="000000"/>
          <w:sz w:val="28"/>
          <w:szCs w:val="28"/>
        </w:rPr>
        <w:t>）、</w:t>
      </w:r>
      <w:r w:rsidRPr="00090A37">
        <w:rPr>
          <w:rFonts w:ascii="仿宋" w:eastAsia="仿宋" w:hAnsi="仿宋" w:cs="Times New Roman"/>
          <w:color w:val="000000"/>
          <w:sz w:val="28"/>
          <w:szCs w:val="28"/>
        </w:rPr>
        <w:t>ISO 19133:2005</w:t>
      </w:r>
      <w:r>
        <w:rPr>
          <w:rFonts w:ascii="仿宋" w:eastAsia="仿宋" w:hAnsi="仿宋" w:cs="Times New Roman" w:hint="eastAsia"/>
          <w:color w:val="000000"/>
          <w:sz w:val="28"/>
          <w:szCs w:val="28"/>
        </w:rPr>
        <w:t>《地理信息 位置服务 跟踪与导航》（</w:t>
      </w:r>
      <w:r w:rsidRPr="00090A37">
        <w:rPr>
          <w:rFonts w:ascii="仿宋" w:eastAsia="仿宋" w:hAnsi="仿宋" w:cs="Times New Roman"/>
          <w:color w:val="000000"/>
          <w:sz w:val="28"/>
          <w:szCs w:val="28"/>
        </w:rPr>
        <w:t>Geographic information —Location-based services —Tracking and navigation</w:t>
      </w:r>
      <w:r>
        <w:rPr>
          <w:rFonts w:ascii="仿宋" w:eastAsia="仿宋" w:hAnsi="仿宋" w:cs="Times New Roman" w:hint="eastAsia"/>
          <w:color w:val="000000"/>
          <w:sz w:val="28"/>
          <w:szCs w:val="28"/>
        </w:rPr>
        <w:t>）。</w:t>
      </w:r>
    </w:p>
    <w:p w14:paraId="10889836" w14:textId="59506846" w:rsidR="00753D35" w:rsidRDefault="00753D35" w:rsidP="00753D35">
      <w:pPr>
        <w:ind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国内与</w:t>
      </w:r>
      <w:r w:rsidRPr="00090A37">
        <w:rPr>
          <w:rFonts w:ascii="仿宋" w:eastAsia="仿宋" w:hAnsi="仿宋" w:cs="Times New Roman" w:hint="eastAsia"/>
          <w:color w:val="000000"/>
          <w:sz w:val="28"/>
          <w:szCs w:val="28"/>
        </w:rPr>
        <w:t>本标准</w:t>
      </w:r>
      <w:r>
        <w:rPr>
          <w:rFonts w:ascii="仿宋" w:eastAsia="仿宋" w:hAnsi="仿宋" w:cs="Times New Roman" w:hint="eastAsia"/>
          <w:color w:val="000000"/>
          <w:sz w:val="28"/>
          <w:szCs w:val="28"/>
        </w:rPr>
        <w:t>相近的是</w:t>
      </w:r>
      <w:r w:rsidRPr="00090A37">
        <w:rPr>
          <w:rFonts w:ascii="仿宋" w:eastAsia="仿宋" w:hAnsi="仿宋" w:cs="Times New Roman" w:hint="eastAsia"/>
          <w:color w:val="000000"/>
          <w:sz w:val="28"/>
          <w:szCs w:val="28"/>
        </w:rPr>
        <w:t>现行</w:t>
      </w:r>
      <w:r>
        <w:rPr>
          <w:rFonts w:ascii="仿宋" w:eastAsia="仿宋" w:hAnsi="仿宋" w:cs="Times New Roman" w:hint="eastAsia"/>
          <w:color w:val="000000"/>
          <w:sz w:val="28"/>
          <w:szCs w:val="28"/>
        </w:rPr>
        <w:t>国标</w:t>
      </w:r>
      <w:r w:rsidRPr="00090A37">
        <w:rPr>
          <w:rFonts w:ascii="仿宋" w:eastAsia="仿宋" w:hAnsi="仿宋" w:cs="Times New Roman" w:hint="eastAsia"/>
          <w:color w:val="000000"/>
          <w:sz w:val="28"/>
          <w:szCs w:val="28"/>
        </w:rPr>
        <w:t>GB/T 19392-2013《车载卫星导航设备通用规范》</w:t>
      </w:r>
      <w:r>
        <w:rPr>
          <w:rFonts w:ascii="仿宋" w:eastAsia="仿宋" w:hAnsi="仿宋" w:cs="Times New Roman" w:hint="eastAsia"/>
          <w:color w:val="000000"/>
          <w:sz w:val="28"/>
          <w:szCs w:val="28"/>
        </w:rPr>
        <w:t>。该规范仅仅规定了车载产品，且不少功能和技术要求已经落后于当前市场上智能网联汽车已安装的产品</w:t>
      </w:r>
      <w:r w:rsidRPr="00090A37">
        <w:rPr>
          <w:rFonts w:ascii="仿宋" w:eastAsia="仿宋" w:hAnsi="仿宋" w:cs="Times New Roman" w:hint="eastAsia"/>
          <w:color w:val="000000"/>
          <w:sz w:val="28"/>
          <w:szCs w:val="28"/>
        </w:rPr>
        <w:t>。</w:t>
      </w:r>
      <w:r>
        <w:rPr>
          <w:rFonts w:ascii="仿宋" w:eastAsia="仿宋" w:hAnsi="仿宋" w:cs="Times New Roman" w:hint="eastAsia"/>
          <w:color w:val="000000"/>
          <w:sz w:val="28"/>
          <w:szCs w:val="28"/>
        </w:rPr>
        <w:t>下面是与该标准的具体对照：</w:t>
      </w:r>
    </w:p>
    <w:tbl>
      <w:tblPr>
        <w:tblW w:w="9300" w:type="dxa"/>
        <w:tblInd w:w="93" w:type="dxa"/>
        <w:tblLook w:val="04A0" w:firstRow="1" w:lastRow="0" w:firstColumn="1" w:lastColumn="0" w:noHBand="0" w:noVBand="1"/>
      </w:tblPr>
      <w:tblGrid>
        <w:gridCol w:w="895"/>
        <w:gridCol w:w="2145"/>
        <w:gridCol w:w="3240"/>
        <w:gridCol w:w="3020"/>
      </w:tblGrid>
      <w:tr w:rsidR="00753D35" w:rsidRPr="00876A32" w14:paraId="3165F50B" w14:textId="77777777" w:rsidTr="00F12A32">
        <w:trPr>
          <w:trHeight w:val="499"/>
        </w:trPr>
        <w:tc>
          <w:tcPr>
            <w:tcW w:w="895" w:type="dxa"/>
            <w:tcBorders>
              <w:top w:val="single" w:sz="4" w:space="0" w:color="auto"/>
              <w:left w:val="single" w:sz="4" w:space="0" w:color="auto"/>
              <w:bottom w:val="single" w:sz="4" w:space="0" w:color="auto"/>
              <w:right w:val="single" w:sz="4" w:space="0" w:color="auto"/>
            </w:tcBorders>
            <w:noWrap/>
            <w:vAlign w:val="center"/>
            <w:hideMark/>
          </w:tcPr>
          <w:p w14:paraId="4BBB887C" w14:textId="77777777" w:rsidR="00753D35" w:rsidRPr="00876A32" w:rsidRDefault="00753D35" w:rsidP="00F12A32">
            <w:pPr>
              <w:widowControl/>
              <w:jc w:val="center"/>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序号</w:t>
            </w:r>
          </w:p>
        </w:tc>
        <w:tc>
          <w:tcPr>
            <w:tcW w:w="2145" w:type="dxa"/>
            <w:tcBorders>
              <w:top w:val="single" w:sz="4" w:space="0" w:color="auto"/>
              <w:left w:val="nil"/>
              <w:bottom w:val="single" w:sz="4" w:space="0" w:color="auto"/>
              <w:right w:val="single" w:sz="4" w:space="0" w:color="auto"/>
            </w:tcBorders>
            <w:noWrap/>
            <w:vAlign w:val="center"/>
            <w:hideMark/>
          </w:tcPr>
          <w:p w14:paraId="746FDC6D" w14:textId="77777777" w:rsidR="00753D35" w:rsidRPr="00876A32" w:rsidRDefault="00753D35" w:rsidP="00F12A32">
            <w:pPr>
              <w:widowControl/>
              <w:jc w:val="center"/>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对比项</w:t>
            </w:r>
          </w:p>
        </w:tc>
        <w:tc>
          <w:tcPr>
            <w:tcW w:w="3240" w:type="dxa"/>
            <w:tcBorders>
              <w:top w:val="single" w:sz="4" w:space="0" w:color="auto"/>
              <w:left w:val="nil"/>
              <w:bottom w:val="single" w:sz="4" w:space="0" w:color="auto"/>
              <w:right w:val="single" w:sz="4" w:space="0" w:color="auto"/>
            </w:tcBorders>
            <w:noWrap/>
            <w:vAlign w:val="center"/>
            <w:hideMark/>
          </w:tcPr>
          <w:p w14:paraId="02684A92" w14:textId="77777777" w:rsidR="00753D35" w:rsidRPr="00876A32" w:rsidRDefault="00753D35" w:rsidP="00F12A32">
            <w:pPr>
              <w:widowControl/>
              <w:jc w:val="center"/>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本标准</w:t>
            </w:r>
          </w:p>
        </w:tc>
        <w:tc>
          <w:tcPr>
            <w:tcW w:w="3020" w:type="dxa"/>
            <w:tcBorders>
              <w:top w:val="single" w:sz="4" w:space="0" w:color="auto"/>
              <w:left w:val="nil"/>
              <w:bottom w:val="single" w:sz="4" w:space="0" w:color="auto"/>
              <w:right w:val="single" w:sz="4" w:space="0" w:color="auto"/>
            </w:tcBorders>
            <w:noWrap/>
            <w:vAlign w:val="center"/>
            <w:hideMark/>
          </w:tcPr>
          <w:p w14:paraId="76017803" w14:textId="77777777" w:rsidR="00753D35" w:rsidRPr="00876A32" w:rsidRDefault="00753D35" w:rsidP="00F12A32">
            <w:pPr>
              <w:widowControl/>
              <w:jc w:val="center"/>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GB/T 19392-2013</w:t>
            </w:r>
          </w:p>
        </w:tc>
      </w:tr>
      <w:tr w:rsidR="00753D35" w:rsidRPr="00876A32" w14:paraId="3BFBDBBF" w14:textId="77777777" w:rsidTr="00F12A32">
        <w:trPr>
          <w:trHeight w:val="499"/>
        </w:trPr>
        <w:tc>
          <w:tcPr>
            <w:tcW w:w="895" w:type="dxa"/>
            <w:tcBorders>
              <w:top w:val="nil"/>
              <w:left w:val="single" w:sz="4" w:space="0" w:color="auto"/>
              <w:bottom w:val="single" w:sz="4" w:space="0" w:color="auto"/>
              <w:right w:val="single" w:sz="4" w:space="0" w:color="auto"/>
            </w:tcBorders>
            <w:noWrap/>
            <w:vAlign w:val="center"/>
          </w:tcPr>
          <w:p w14:paraId="2F766B68"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hideMark/>
          </w:tcPr>
          <w:p w14:paraId="6D034866"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产品类型</w:t>
            </w:r>
          </w:p>
        </w:tc>
        <w:tc>
          <w:tcPr>
            <w:tcW w:w="3240" w:type="dxa"/>
            <w:tcBorders>
              <w:top w:val="nil"/>
              <w:left w:val="nil"/>
              <w:bottom w:val="single" w:sz="4" w:space="0" w:color="auto"/>
              <w:right w:val="single" w:sz="4" w:space="0" w:color="auto"/>
            </w:tcBorders>
            <w:noWrap/>
            <w:vAlign w:val="center"/>
            <w:hideMark/>
          </w:tcPr>
          <w:p w14:paraId="31FD662B"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便携式和车载型</w:t>
            </w:r>
          </w:p>
        </w:tc>
        <w:tc>
          <w:tcPr>
            <w:tcW w:w="3020" w:type="dxa"/>
            <w:tcBorders>
              <w:top w:val="nil"/>
              <w:left w:val="nil"/>
              <w:bottom w:val="single" w:sz="4" w:space="0" w:color="auto"/>
              <w:right w:val="single" w:sz="4" w:space="0" w:color="auto"/>
            </w:tcBorders>
            <w:noWrap/>
            <w:vAlign w:val="center"/>
            <w:hideMark/>
          </w:tcPr>
          <w:p w14:paraId="614555DD"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仅有车载型</w:t>
            </w:r>
          </w:p>
        </w:tc>
      </w:tr>
      <w:tr w:rsidR="00753D35" w:rsidRPr="00876A32" w14:paraId="72B29D5A" w14:textId="77777777" w:rsidTr="00F12A32">
        <w:trPr>
          <w:trHeight w:val="499"/>
        </w:trPr>
        <w:tc>
          <w:tcPr>
            <w:tcW w:w="895" w:type="dxa"/>
            <w:tcBorders>
              <w:top w:val="nil"/>
              <w:left w:val="single" w:sz="4" w:space="0" w:color="auto"/>
              <w:bottom w:val="single" w:sz="4" w:space="0" w:color="auto"/>
              <w:right w:val="single" w:sz="4" w:space="0" w:color="auto"/>
            </w:tcBorders>
            <w:noWrap/>
            <w:vAlign w:val="center"/>
          </w:tcPr>
          <w:p w14:paraId="482A0DC5"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hideMark/>
          </w:tcPr>
          <w:p w14:paraId="105F212D"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产品形式</w:t>
            </w:r>
          </w:p>
        </w:tc>
        <w:tc>
          <w:tcPr>
            <w:tcW w:w="3240" w:type="dxa"/>
            <w:tcBorders>
              <w:top w:val="nil"/>
              <w:left w:val="nil"/>
              <w:bottom w:val="single" w:sz="4" w:space="0" w:color="auto"/>
              <w:right w:val="single" w:sz="4" w:space="0" w:color="auto"/>
            </w:tcBorders>
            <w:noWrap/>
            <w:vAlign w:val="center"/>
            <w:hideMark/>
          </w:tcPr>
          <w:p w14:paraId="2C887053"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纯软件类、整机类</w:t>
            </w:r>
          </w:p>
        </w:tc>
        <w:tc>
          <w:tcPr>
            <w:tcW w:w="3020" w:type="dxa"/>
            <w:tcBorders>
              <w:top w:val="nil"/>
              <w:left w:val="nil"/>
              <w:bottom w:val="single" w:sz="4" w:space="0" w:color="auto"/>
              <w:right w:val="single" w:sz="4" w:space="0" w:color="auto"/>
            </w:tcBorders>
            <w:noWrap/>
            <w:vAlign w:val="center"/>
            <w:hideMark/>
          </w:tcPr>
          <w:p w14:paraId="0949E3BE"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仅有整机类</w:t>
            </w:r>
          </w:p>
        </w:tc>
      </w:tr>
      <w:tr w:rsidR="00753D35" w:rsidRPr="00876A32" w14:paraId="2D13A3EB" w14:textId="77777777" w:rsidTr="00F12A32">
        <w:trPr>
          <w:trHeight w:val="499"/>
        </w:trPr>
        <w:tc>
          <w:tcPr>
            <w:tcW w:w="895" w:type="dxa"/>
            <w:tcBorders>
              <w:top w:val="nil"/>
              <w:left w:val="single" w:sz="4" w:space="0" w:color="auto"/>
              <w:bottom w:val="single" w:sz="4" w:space="0" w:color="auto"/>
              <w:right w:val="single" w:sz="4" w:space="0" w:color="auto"/>
            </w:tcBorders>
            <w:noWrap/>
            <w:vAlign w:val="center"/>
          </w:tcPr>
          <w:p w14:paraId="494B81C7"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tcPr>
          <w:p w14:paraId="70BE8156"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操作系统</w:t>
            </w:r>
          </w:p>
        </w:tc>
        <w:tc>
          <w:tcPr>
            <w:tcW w:w="3240" w:type="dxa"/>
            <w:tcBorders>
              <w:top w:val="nil"/>
              <w:left w:val="nil"/>
              <w:bottom w:val="single" w:sz="4" w:space="0" w:color="auto"/>
              <w:right w:val="single" w:sz="4" w:space="0" w:color="auto"/>
            </w:tcBorders>
            <w:noWrap/>
            <w:vAlign w:val="center"/>
          </w:tcPr>
          <w:p w14:paraId="5774BC79"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多操作系统适应性</w:t>
            </w:r>
          </w:p>
        </w:tc>
        <w:tc>
          <w:tcPr>
            <w:tcW w:w="3020" w:type="dxa"/>
            <w:tcBorders>
              <w:top w:val="nil"/>
              <w:left w:val="nil"/>
              <w:bottom w:val="single" w:sz="4" w:space="0" w:color="auto"/>
              <w:right w:val="single" w:sz="4" w:space="0" w:color="auto"/>
            </w:tcBorders>
            <w:noWrap/>
            <w:vAlign w:val="center"/>
          </w:tcPr>
          <w:p w14:paraId="346F4E17"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315DC2C2" w14:textId="77777777" w:rsidTr="00F12A32">
        <w:trPr>
          <w:trHeight w:val="1200"/>
        </w:trPr>
        <w:tc>
          <w:tcPr>
            <w:tcW w:w="895" w:type="dxa"/>
            <w:tcBorders>
              <w:top w:val="nil"/>
              <w:left w:val="single" w:sz="4" w:space="0" w:color="auto"/>
              <w:bottom w:val="single" w:sz="4" w:space="0" w:color="auto"/>
              <w:right w:val="single" w:sz="4" w:space="0" w:color="auto"/>
            </w:tcBorders>
            <w:noWrap/>
            <w:vAlign w:val="center"/>
          </w:tcPr>
          <w:p w14:paraId="658446DC"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hideMark/>
          </w:tcPr>
          <w:p w14:paraId="1E9F539F"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地图数据要求</w:t>
            </w:r>
          </w:p>
        </w:tc>
        <w:tc>
          <w:tcPr>
            <w:tcW w:w="3240" w:type="dxa"/>
            <w:tcBorders>
              <w:top w:val="nil"/>
              <w:left w:val="nil"/>
              <w:bottom w:val="single" w:sz="4" w:space="0" w:color="auto"/>
              <w:right w:val="single" w:sz="4" w:space="0" w:color="auto"/>
            </w:tcBorders>
            <w:vAlign w:val="center"/>
            <w:hideMark/>
          </w:tcPr>
          <w:p w14:paraId="6157AB3D"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细化出合</w:t>
            </w:r>
            <w:proofErr w:type="gramStart"/>
            <w:r w:rsidRPr="00876A32">
              <w:rPr>
                <w:rFonts w:ascii="仿宋" w:eastAsia="仿宋" w:hAnsi="仿宋" w:cs="宋体" w:hint="eastAsia"/>
                <w:color w:val="000000"/>
                <w:kern w:val="0"/>
                <w:sz w:val="24"/>
                <w:szCs w:val="24"/>
              </w:rPr>
              <w:t>规</w:t>
            </w:r>
            <w:proofErr w:type="gramEnd"/>
            <w:r w:rsidRPr="00876A32">
              <w:rPr>
                <w:rFonts w:ascii="仿宋" w:eastAsia="仿宋" w:hAnsi="仿宋" w:cs="宋体" w:hint="eastAsia"/>
                <w:color w:val="000000"/>
                <w:kern w:val="0"/>
                <w:sz w:val="24"/>
                <w:szCs w:val="24"/>
              </w:rPr>
              <w:t>性和有效期指标；增加了智能驾驶、智能停车、公交换乘、室内地图、物流地图、P</w:t>
            </w:r>
            <w:r w:rsidRPr="00876A32">
              <w:rPr>
                <w:rFonts w:ascii="仿宋" w:eastAsia="仿宋" w:hAnsi="仿宋" w:cs="宋体"/>
                <w:color w:val="000000"/>
                <w:kern w:val="0"/>
                <w:sz w:val="24"/>
                <w:szCs w:val="24"/>
              </w:rPr>
              <w:t>OI</w:t>
            </w:r>
            <w:r w:rsidRPr="00876A32">
              <w:rPr>
                <w:rFonts w:ascii="仿宋" w:eastAsia="仿宋" w:hAnsi="仿宋" w:cs="宋体" w:hint="eastAsia"/>
                <w:color w:val="000000"/>
                <w:kern w:val="0"/>
                <w:sz w:val="24"/>
                <w:szCs w:val="24"/>
              </w:rPr>
              <w:t>深度服务信息、电子眼、信号灯、车道交通网络等高精地图、遥感影像、街景影像、三维地图等内容；</w:t>
            </w:r>
          </w:p>
          <w:p w14:paraId="7B513100"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给出了数据更新指标、质量指标和外部数据要求。</w:t>
            </w:r>
          </w:p>
        </w:tc>
        <w:tc>
          <w:tcPr>
            <w:tcW w:w="3020" w:type="dxa"/>
            <w:tcBorders>
              <w:top w:val="nil"/>
              <w:left w:val="nil"/>
              <w:bottom w:val="single" w:sz="4" w:space="0" w:color="auto"/>
              <w:right w:val="single" w:sz="4" w:space="0" w:color="auto"/>
            </w:tcBorders>
            <w:noWrap/>
            <w:vAlign w:val="center"/>
            <w:hideMark/>
          </w:tcPr>
          <w:p w14:paraId="74D1D824"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仅引用了涉及导航电子地图制作的一些国标，无具体最新数据要求，也无数据质量要求。</w:t>
            </w:r>
          </w:p>
        </w:tc>
      </w:tr>
      <w:tr w:rsidR="00753D35" w:rsidRPr="00876A32" w14:paraId="17EB0327" w14:textId="77777777" w:rsidTr="00F12A32">
        <w:trPr>
          <w:trHeight w:val="638"/>
        </w:trPr>
        <w:tc>
          <w:tcPr>
            <w:tcW w:w="895" w:type="dxa"/>
            <w:tcBorders>
              <w:top w:val="single" w:sz="4" w:space="0" w:color="auto"/>
              <w:left w:val="single" w:sz="4" w:space="0" w:color="auto"/>
              <w:bottom w:val="single" w:sz="4" w:space="0" w:color="auto"/>
              <w:right w:val="single" w:sz="4" w:space="0" w:color="auto"/>
            </w:tcBorders>
            <w:noWrap/>
            <w:vAlign w:val="center"/>
          </w:tcPr>
          <w:p w14:paraId="750552AE" w14:textId="77777777" w:rsidR="00753D35" w:rsidRPr="00876A32" w:rsidRDefault="00753D35" w:rsidP="00753D35">
            <w:pPr>
              <w:pStyle w:val="af"/>
              <w:numPr>
                <w:ilvl w:val="0"/>
                <w:numId w:val="7"/>
              </w:numPr>
              <w:ind w:firstLineChars="0"/>
              <w:jc w:val="center"/>
              <w:rPr>
                <w:rFonts w:ascii="仿宋" w:eastAsia="仿宋" w:hAnsi="仿宋" w:cs="宋体" w:hint="eastAsia"/>
                <w:color w:val="000000"/>
                <w:kern w:val="0"/>
                <w:sz w:val="24"/>
                <w:szCs w:val="24"/>
              </w:rPr>
            </w:pPr>
          </w:p>
        </w:tc>
        <w:tc>
          <w:tcPr>
            <w:tcW w:w="2145" w:type="dxa"/>
            <w:tcBorders>
              <w:top w:val="single" w:sz="4" w:space="0" w:color="auto"/>
              <w:left w:val="nil"/>
              <w:bottom w:val="single" w:sz="4" w:space="0" w:color="auto"/>
              <w:right w:val="single" w:sz="4" w:space="0" w:color="auto"/>
            </w:tcBorders>
            <w:noWrap/>
            <w:vAlign w:val="center"/>
            <w:hideMark/>
          </w:tcPr>
          <w:p w14:paraId="6841E4FB"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显示、查询、路径规划、引导</w:t>
            </w:r>
          </w:p>
        </w:tc>
        <w:tc>
          <w:tcPr>
            <w:tcW w:w="3240" w:type="dxa"/>
            <w:tcBorders>
              <w:top w:val="single" w:sz="4" w:space="0" w:color="auto"/>
              <w:left w:val="nil"/>
              <w:bottom w:val="single" w:sz="4" w:space="0" w:color="auto"/>
              <w:right w:val="single" w:sz="4" w:space="0" w:color="auto"/>
            </w:tcBorders>
            <w:vAlign w:val="center"/>
            <w:hideMark/>
          </w:tcPr>
          <w:p w14:paraId="42FA501E"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有，并增加了步骑行行人导航、公交换乘导航和和室内导航的技术要求</w:t>
            </w:r>
          </w:p>
        </w:tc>
        <w:tc>
          <w:tcPr>
            <w:tcW w:w="3020" w:type="dxa"/>
            <w:tcBorders>
              <w:top w:val="single" w:sz="4" w:space="0" w:color="auto"/>
              <w:left w:val="nil"/>
              <w:bottom w:val="single" w:sz="4" w:space="0" w:color="auto"/>
              <w:right w:val="single" w:sz="4" w:space="0" w:color="auto"/>
            </w:tcBorders>
            <w:noWrap/>
            <w:vAlign w:val="center"/>
            <w:hideMark/>
          </w:tcPr>
          <w:p w14:paraId="17E06E0F"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有，限于汽车导航</w:t>
            </w:r>
          </w:p>
        </w:tc>
      </w:tr>
      <w:tr w:rsidR="00753D35" w:rsidRPr="00876A32" w14:paraId="7EC91DBE" w14:textId="77777777" w:rsidTr="00F12A32">
        <w:trPr>
          <w:trHeight w:val="615"/>
        </w:trPr>
        <w:tc>
          <w:tcPr>
            <w:tcW w:w="895" w:type="dxa"/>
            <w:tcBorders>
              <w:top w:val="nil"/>
              <w:left w:val="single" w:sz="4" w:space="0" w:color="auto"/>
              <w:bottom w:val="single" w:sz="4" w:space="0" w:color="auto"/>
              <w:right w:val="single" w:sz="4" w:space="0" w:color="auto"/>
            </w:tcBorders>
            <w:noWrap/>
            <w:vAlign w:val="center"/>
          </w:tcPr>
          <w:p w14:paraId="2DE4B082"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hideMark/>
          </w:tcPr>
          <w:p w14:paraId="39542DB0"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位置信息发送功能</w:t>
            </w:r>
          </w:p>
        </w:tc>
        <w:tc>
          <w:tcPr>
            <w:tcW w:w="3240" w:type="dxa"/>
            <w:tcBorders>
              <w:top w:val="nil"/>
              <w:left w:val="nil"/>
              <w:bottom w:val="single" w:sz="4" w:space="0" w:color="auto"/>
              <w:right w:val="single" w:sz="4" w:space="0" w:color="auto"/>
            </w:tcBorders>
            <w:noWrap/>
            <w:vAlign w:val="center"/>
            <w:hideMark/>
          </w:tcPr>
          <w:p w14:paraId="6D699732"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nil"/>
              <w:left w:val="nil"/>
              <w:bottom w:val="single" w:sz="4" w:space="0" w:color="auto"/>
              <w:right w:val="single" w:sz="4" w:space="0" w:color="auto"/>
            </w:tcBorders>
            <w:noWrap/>
            <w:vAlign w:val="center"/>
            <w:hideMark/>
          </w:tcPr>
          <w:p w14:paraId="06DA4657"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3F67BE1A" w14:textId="77777777" w:rsidTr="00F12A32">
        <w:trPr>
          <w:trHeight w:val="499"/>
        </w:trPr>
        <w:tc>
          <w:tcPr>
            <w:tcW w:w="895" w:type="dxa"/>
            <w:tcBorders>
              <w:top w:val="nil"/>
              <w:left w:val="single" w:sz="4" w:space="0" w:color="auto"/>
              <w:bottom w:val="single" w:sz="4" w:space="0" w:color="auto"/>
              <w:right w:val="single" w:sz="4" w:space="0" w:color="auto"/>
            </w:tcBorders>
            <w:noWrap/>
            <w:vAlign w:val="center"/>
          </w:tcPr>
          <w:p w14:paraId="0486ED53"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hideMark/>
          </w:tcPr>
          <w:p w14:paraId="474B40D3"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行人导航功能</w:t>
            </w:r>
          </w:p>
        </w:tc>
        <w:tc>
          <w:tcPr>
            <w:tcW w:w="3240" w:type="dxa"/>
            <w:tcBorders>
              <w:top w:val="nil"/>
              <w:left w:val="nil"/>
              <w:bottom w:val="single" w:sz="4" w:space="0" w:color="auto"/>
              <w:right w:val="single" w:sz="4" w:space="0" w:color="auto"/>
            </w:tcBorders>
            <w:noWrap/>
            <w:vAlign w:val="center"/>
            <w:hideMark/>
          </w:tcPr>
          <w:p w14:paraId="2D02B6EB"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nil"/>
              <w:left w:val="nil"/>
              <w:bottom w:val="single" w:sz="4" w:space="0" w:color="auto"/>
              <w:right w:val="single" w:sz="4" w:space="0" w:color="auto"/>
            </w:tcBorders>
            <w:noWrap/>
            <w:vAlign w:val="center"/>
            <w:hideMark/>
          </w:tcPr>
          <w:p w14:paraId="5C302E29"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26CF025C" w14:textId="77777777" w:rsidTr="00F12A32">
        <w:trPr>
          <w:trHeight w:val="499"/>
        </w:trPr>
        <w:tc>
          <w:tcPr>
            <w:tcW w:w="895" w:type="dxa"/>
            <w:tcBorders>
              <w:top w:val="nil"/>
              <w:left w:val="single" w:sz="4" w:space="0" w:color="auto"/>
              <w:bottom w:val="single" w:sz="4" w:space="0" w:color="auto"/>
              <w:right w:val="single" w:sz="4" w:space="0" w:color="auto"/>
            </w:tcBorders>
            <w:noWrap/>
            <w:vAlign w:val="center"/>
          </w:tcPr>
          <w:p w14:paraId="09F4B1CE"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hideMark/>
          </w:tcPr>
          <w:p w14:paraId="0B55F4D2"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公交换乘功能</w:t>
            </w:r>
          </w:p>
        </w:tc>
        <w:tc>
          <w:tcPr>
            <w:tcW w:w="3240" w:type="dxa"/>
            <w:tcBorders>
              <w:top w:val="nil"/>
              <w:left w:val="nil"/>
              <w:bottom w:val="single" w:sz="4" w:space="0" w:color="auto"/>
              <w:right w:val="single" w:sz="4" w:space="0" w:color="auto"/>
            </w:tcBorders>
            <w:noWrap/>
            <w:vAlign w:val="center"/>
            <w:hideMark/>
          </w:tcPr>
          <w:p w14:paraId="7B9DCC9D"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nil"/>
              <w:left w:val="nil"/>
              <w:bottom w:val="single" w:sz="4" w:space="0" w:color="auto"/>
              <w:right w:val="single" w:sz="4" w:space="0" w:color="auto"/>
            </w:tcBorders>
            <w:noWrap/>
            <w:vAlign w:val="center"/>
            <w:hideMark/>
          </w:tcPr>
          <w:p w14:paraId="6FBFA94E"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099B00DE" w14:textId="77777777" w:rsidTr="00F12A32">
        <w:trPr>
          <w:trHeight w:val="479"/>
        </w:trPr>
        <w:tc>
          <w:tcPr>
            <w:tcW w:w="895" w:type="dxa"/>
            <w:tcBorders>
              <w:top w:val="nil"/>
              <w:left w:val="single" w:sz="4" w:space="0" w:color="auto"/>
              <w:bottom w:val="single" w:sz="4" w:space="0" w:color="auto"/>
              <w:right w:val="single" w:sz="4" w:space="0" w:color="auto"/>
            </w:tcBorders>
            <w:noWrap/>
            <w:vAlign w:val="center"/>
          </w:tcPr>
          <w:p w14:paraId="6E9A41FC"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hideMark/>
          </w:tcPr>
          <w:p w14:paraId="2EE25416"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停车引导功能</w:t>
            </w:r>
          </w:p>
        </w:tc>
        <w:tc>
          <w:tcPr>
            <w:tcW w:w="3240" w:type="dxa"/>
            <w:tcBorders>
              <w:top w:val="nil"/>
              <w:left w:val="nil"/>
              <w:bottom w:val="single" w:sz="4" w:space="0" w:color="auto"/>
              <w:right w:val="single" w:sz="4" w:space="0" w:color="auto"/>
            </w:tcBorders>
            <w:noWrap/>
            <w:vAlign w:val="center"/>
            <w:hideMark/>
          </w:tcPr>
          <w:p w14:paraId="3BC0AD6E"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nil"/>
              <w:left w:val="nil"/>
              <w:bottom w:val="single" w:sz="4" w:space="0" w:color="auto"/>
              <w:right w:val="single" w:sz="4" w:space="0" w:color="auto"/>
            </w:tcBorders>
            <w:noWrap/>
            <w:vAlign w:val="center"/>
            <w:hideMark/>
          </w:tcPr>
          <w:p w14:paraId="69CA1BD7"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4F974330" w14:textId="77777777" w:rsidTr="00F12A32">
        <w:trPr>
          <w:trHeight w:val="557"/>
        </w:trPr>
        <w:tc>
          <w:tcPr>
            <w:tcW w:w="895" w:type="dxa"/>
            <w:tcBorders>
              <w:top w:val="nil"/>
              <w:left w:val="single" w:sz="4" w:space="0" w:color="auto"/>
              <w:bottom w:val="single" w:sz="4" w:space="0" w:color="auto"/>
              <w:right w:val="single" w:sz="4" w:space="0" w:color="auto"/>
            </w:tcBorders>
            <w:noWrap/>
            <w:vAlign w:val="center"/>
          </w:tcPr>
          <w:p w14:paraId="1A7CFE7F"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tcPr>
          <w:p w14:paraId="483C0A4E"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智能语音人机交互</w:t>
            </w:r>
          </w:p>
        </w:tc>
        <w:tc>
          <w:tcPr>
            <w:tcW w:w="3240" w:type="dxa"/>
            <w:tcBorders>
              <w:top w:val="nil"/>
              <w:left w:val="nil"/>
              <w:bottom w:val="single" w:sz="4" w:space="0" w:color="auto"/>
              <w:right w:val="single" w:sz="4" w:space="0" w:color="auto"/>
            </w:tcBorders>
            <w:noWrap/>
            <w:vAlign w:val="center"/>
          </w:tcPr>
          <w:p w14:paraId="426426B5"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nil"/>
              <w:left w:val="nil"/>
              <w:bottom w:val="single" w:sz="4" w:space="0" w:color="auto"/>
              <w:right w:val="single" w:sz="4" w:space="0" w:color="auto"/>
            </w:tcBorders>
            <w:noWrap/>
            <w:vAlign w:val="center"/>
          </w:tcPr>
          <w:p w14:paraId="172DB577"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765E347D" w14:textId="77777777" w:rsidTr="00F12A32">
        <w:trPr>
          <w:trHeight w:val="549"/>
        </w:trPr>
        <w:tc>
          <w:tcPr>
            <w:tcW w:w="895" w:type="dxa"/>
            <w:tcBorders>
              <w:top w:val="nil"/>
              <w:left w:val="single" w:sz="4" w:space="0" w:color="auto"/>
              <w:bottom w:val="single" w:sz="4" w:space="0" w:color="auto"/>
              <w:right w:val="single" w:sz="4" w:space="0" w:color="auto"/>
            </w:tcBorders>
            <w:noWrap/>
            <w:vAlign w:val="center"/>
          </w:tcPr>
          <w:p w14:paraId="78F961AD"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tcPr>
          <w:p w14:paraId="12251081"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模拟导航</w:t>
            </w:r>
          </w:p>
        </w:tc>
        <w:tc>
          <w:tcPr>
            <w:tcW w:w="3240" w:type="dxa"/>
            <w:tcBorders>
              <w:top w:val="nil"/>
              <w:left w:val="nil"/>
              <w:bottom w:val="single" w:sz="4" w:space="0" w:color="auto"/>
              <w:right w:val="single" w:sz="4" w:space="0" w:color="auto"/>
            </w:tcBorders>
            <w:noWrap/>
            <w:vAlign w:val="center"/>
          </w:tcPr>
          <w:p w14:paraId="32F6D2A5"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nil"/>
              <w:left w:val="nil"/>
              <w:bottom w:val="single" w:sz="4" w:space="0" w:color="auto"/>
              <w:right w:val="single" w:sz="4" w:space="0" w:color="auto"/>
            </w:tcBorders>
            <w:noWrap/>
            <w:vAlign w:val="center"/>
          </w:tcPr>
          <w:p w14:paraId="41FBDD1B"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06D12F35" w14:textId="77777777" w:rsidTr="00F12A32">
        <w:trPr>
          <w:trHeight w:val="571"/>
        </w:trPr>
        <w:tc>
          <w:tcPr>
            <w:tcW w:w="895" w:type="dxa"/>
            <w:tcBorders>
              <w:top w:val="nil"/>
              <w:left w:val="single" w:sz="4" w:space="0" w:color="auto"/>
              <w:bottom w:val="single" w:sz="4" w:space="0" w:color="auto"/>
              <w:right w:val="single" w:sz="4" w:space="0" w:color="auto"/>
            </w:tcBorders>
            <w:noWrap/>
            <w:vAlign w:val="center"/>
          </w:tcPr>
          <w:p w14:paraId="17109DE4" w14:textId="77777777" w:rsidR="00753D35" w:rsidRPr="00876A32" w:rsidRDefault="00753D35" w:rsidP="00753D35">
            <w:pPr>
              <w:pStyle w:val="af"/>
              <w:widowControl/>
              <w:numPr>
                <w:ilvl w:val="0"/>
                <w:numId w:val="7"/>
              </w:numPr>
              <w:ind w:firstLineChars="0"/>
              <w:jc w:val="center"/>
              <w:rPr>
                <w:rFonts w:ascii="仿宋" w:eastAsia="仿宋" w:hAnsi="仿宋" w:cs="宋体" w:hint="eastAsia"/>
                <w:color w:val="000000"/>
                <w:kern w:val="0"/>
                <w:sz w:val="24"/>
                <w:szCs w:val="24"/>
              </w:rPr>
            </w:pPr>
          </w:p>
        </w:tc>
        <w:tc>
          <w:tcPr>
            <w:tcW w:w="2145" w:type="dxa"/>
            <w:tcBorders>
              <w:top w:val="nil"/>
              <w:left w:val="nil"/>
              <w:bottom w:val="single" w:sz="4" w:space="0" w:color="auto"/>
              <w:right w:val="single" w:sz="4" w:space="0" w:color="auto"/>
            </w:tcBorders>
            <w:noWrap/>
            <w:vAlign w:val="center"/>
          </w:tcPr>
          <w:p w14:paraId="7385FEAE"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方向引导图</w:t>
            </w:r>
          </w:p>
        </w:tc>
        <w:tc>
          <w:tcPr>
            <w:tcW w:w="3240" w:type="dxa"/>
            <w:tcBorders>
              <w:top w:val="nil"/>
              <w:left w:val="nil"/>
              <w:bottom w:val="single" w:sz="4" w:space="0" w:color="auto"/>
              <w:right w:val="single" w:sz="4" w:space="0" w:color="auto"/>
            </w:tcBorders>
            <w:noWrap/>
            <w:vAlign w:val="center"/>
          </w:tcPr>
          <w:p w14:paraId="768844A8"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nil"/>
              <w:left w:val="nil"/>
              <w:bottom w:val="single" w:sz="4" w:space="0" w:color="auto"/>
              <w:right w:val="single" w:sz="4" w:space="0" w:color="auto"/>
            </w:tcBorders>
            <w:noWrap/>
            <w:vAlign w:val="center"/>
          </w:tcPr>
          <w:p w14:paraId="64BECD27" w14:textId="77777777" w:rsidR="00753D35" w:rsidRPr="00876A32" w:rsidRDefault="00753D35" w:rsidP="00F12A32">
            <w:pPr>
              <w:widowControl/>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5C50E09E" w14:textId="77777777" w:rsidTr="00F12A32">
        <w:trPr>
          <w:trHeight w:val="535"/>
        </w:trPr>
        <w:tc>
          <w:tcPr>
            <w:tcW w:w="895" w:type="dxa"/>
            <w:tcBorders>
              <w:top w:val="single" w:sz="4" w:space="0" w:color="auto"/>
              <w:left w:val="single" w:sz="4" w:space="0" w:color="auto"/>
              <w:bottom w:val="single" w:sz="4" w:space="0" w:color="auto"/>
              <w:right w:val="single" w:sz="4" w:space="0" w:color="auto"/>
            </w:tcBorders>
            <w:noWrap/>
            <w:vAlign w:val="center"/>
          </w:tcPr>
          <w:p w14:paraId="220CB629" w14:textId="77777777" w:rsidR="00753D35" w:rsidRPr="00876A32" w:rsidRDefault="00753D35" w:rsidP="00753D35">
            <w:pPr>
              <w:pStyle w:val="af"/>
              <w:numPr>
                <w:ilvl w:val="0"/>
                <w:numId w:val="7"/>
              </w:numPr>
              <w:ind w:firstLineChars="0"/>
              <w:jc w:val="center"/>
              <w:rPr>
                <w:rFonts w:ascii="仿宋" w:eastAsia="仿宋" w:hAnsi="仿宋" w:cs="宋体" w:hint="eastAsia"/>
                <w:color w:val="000000"/>
                <w:kern w:val="0"/>
                <w:sz w:val="24"/>
                <w:szCs w:val="24"/>
              </w:rPr>
            </w:pPr>
          </w:p>
        </w:tc>
        <w:tc>
          <w:tcPr>
            <w:tcW w:w="2145" w:type="dxa"/>
            <w:tcBorders>
              <w:top w:val="single" w:sz="4" w:space="0" w:color="auto"/>
              <w:left w:val="nil"/>
              <w:bottom w:val="single" w:sz="4" w:space="0" w:color="auto"/>
              <w:right w:val="single" w:sz="4" w:space="0" w:color="auto"/>
            </w:tcBorders>
            <w:noWrap/>
            <w:vAlign w:val="center"/>
            <w:hideMark/>
          </w:tcPr>
          <w:p w14:paraId="5CB4F552" w14:textId="77777777" w:rsidR="00753D35" w:rsidRPr="00876A32" w:rsidRDefault="00753D35" w:rsidP="00F12A32">
            <w:pPr>
              <w:jc w:val="left"/>
              <w:rPr>
                <w:rFonts w:ascii="仿宋" w:eastAsia="仿宋" w:hAnsi="仿宋" w:cs="宋体" w:hint="eastAsia"/>
                <w:color w:val="000000"/>
                <w:kern w:val="0"/>
                <w:sz w:val="24"/>
                <w:szCs w:val="24"/>
              </w:rPr>
            </w:pPr>
            <w:proofErr w:type="gramStart"/>
            <w:r w:rsidRPr="00876A32">
              <w:rPr>
                <w:rFonts w:ascii="仿宋" w:eastAsia="仿宋" w:hAnsi="仿宋" w:cs="宋体" w:hint="eastAsia"/>
                <w:color w:val="000000"/>
                <w:kern w:val="0"/>
                <w:sz w:val="24"/>
                <w:szCs w:val="24"/>
              </w:rPr>
              <w:t>车道级导航</w:t>
            </w:r>
            <w:proofErr w:type="gramEnd"/>
          </w:p>
        </w:tc>
        <w:tc>
          <w:tcPr>
            <w:tcW w:w="3240" w:type="dxa"/>
            <w:tcBorders>
              <w:top w:val="single" w:sz="4" w:space="0" w:color="auto"/>
              <w:left w:val="nil"/>
              <w:bottom w:val="single" w:sz="4" w:space="0" w:color="auto"/>
              <w:right w:val="single" w:sz="4" w:space="0" w:color="auto"/>
            </w:tcBorders>
            <w:noWrap/>
            <w:vAlign w:val="center"/>
            <w:hideMark/>
          </w:tcPr>
          <w:p w14:paraId="25342DFF"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c>
          <w:tcPr>
            <w:tcW w:w="3020" w:type="dxa"/>
            <w:tcBorders>
              <w:top w:val="single" w:sz="4" w:space="0" w:color="auto"/>
              <w:left w:val="nil"/>
              <w:bottom w:val="single" w:sz="4" w:space="0" w:color="auto"/>
              <w:right w:val="single" w:sz="4" w:space="0" w:color="auto"/>
            </w:tcBorders>
            <w:noWrap/>
            <w:vAlign w:val="center"/>
            <w:hideMark/>
          </w:tcPr>
          <w:p w14:paraId="5DD555FE"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无</w:t>
            </w:r>
          </w:p>
        </w:tc>
      </w:tr>
      <w:tr w:rsidR="00753D35" w:rsidRPr="00876A32" w14:paraId="3EAC4D00" w14:textId="77777777" w:rsidTr="00F12A32">
        <w:trPr>
          <w:trHeight w:val="535"/>
        </w:trPr>
        <w:tc>
          <w:tcPr>
            <w:tcW w:w="895" w:type="dxa"/>
            <w:tcBorders>
              <w:top w:val="single" w:sz="4" w:space="0" w:color="auto"/>
              <w:left w:val="single" w:sz="4" w:space="0" w:color="auto"/>
              <w:bottom w:val="single" w:sz="4" w:space="0" w:color="auto"/>
              <w:right w:val="single" w:sz="4" w:space="0" w:color="auto"/>
            </w:tcBorders>
            <w:noWrap/>
            <w:vAlign w:val="center"/>
          </w:tcPr>
          <w:p w14:paraId="25C5E418" w14:textId="77777777" w:rsidR="00753D35" w:rsidRPr="00876A32" w:rsidRDefault="00753D35" w:rsidP="00753D35">
            <w:pPr>
              <w:pStyle w:val="af"/>
              <w:numPr>
                <w:ilvl w:val="0"/>
                <w:numId w:val="7"/>
              </w:numPr>
              <w:ind w:firstLineChars="0"/>
              <w:jc w:val="center"/>
              <w:rPr>
                <w:rFonts w:ascii="仿宋" w:eastAsia="仿宋" w:hAnsi="仿宋" w:cs="宋体" w:hint="eastAsia"/>
                <w:color w:val="000000"/>
                <w:kern w:val="0"/>
                <w:sz w:val="24"/>
                <w:szCs w:val="24"/>
              </w:rPr>
            </w:pPr>
          </w:p>
        </w:tc>
        <w:tc>
          <w:tcPr>
            <w:tcW w:w="2145" w:type="dxa"/>
            <w:tcBorders>
              <w:top w:val="single" w:sz="4" w:space="0" w:color="auto"/>
              <w:left w:val="nil"/>
              <w:bottom w:val="single" w:sz="4" w:space="0" w:color="auto"/>
              <w:right w:val="single" w:sz="4" w:space="0" w:color="auto"/>
            </w:tcBorders>
            <w:noWrap/>
            <w:vAlign w:val="center"/>
          </w:tcPr>
          <w:p w14:paraId="33CC2644"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整机硬件要求</w:t>
            </w:r>
          </w:p>
        </w:tc>
        <w:tc>
          <w:tcPr>
            <w:tcW w:w="3240" w:type="dxa"/>
            <w:tcBorders>
              <w:top w:val="single" w:sz="4" w:space="0" w:color="auto"/>
              <w:left w:val="nil"/>
              <w:bottom w:val="single" w:sz="4" w:space="0" w:color="auto"/>
              <w:right w:val="single" w:sz="4" w:space="0" w:color="auto"/>
            </w:tcBorders>
            <w:noWrap/>
            <w:vAlign w:val="center"/>
          </w:tcPr>
          <w:p w14:paraId="39E4C55C"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有，更详细</w:t>
            </w:r>
          </w:p>
        </w:tc>
        <w:tc>
          <w:tcPr>
            <w:tcW w:w="3020" w:type="dxa"/>
            <w:tcBorders>
              <w:top w:val="single" w:sz="4" w:space="0" w:color="auto"/>
              <w:left w:val="nil"/>
              <w:bottom w:val="single" w:sz="4" w:space="0" w:color="auto"/>
              <w:right w:val="single" w:sz="4" w:space="0" w:color="auto"/>
            </w:tcBorders>
            <w:noWrap/>
            <w:vAlign w:val="center"/>
          </w:tcPr>
          <w:p w14:paraId="18743F47"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有，较粗略</w:t>
            </w:r>
          </w:p>
        </w:tc>
      </w:tr>
      <w:tr w:rsidR="00753D35" w:rsidRPr="00876A32" w14:paraId="1FA25363" w14:textId="77777777" w:rsidTr="00F12A32">
        <w:trPr>
          <w:trHeight w:val="535"/>
        </w:trPr>
        <w:tc>
          <w:tcPr>
            <w:tcW w:w="895" w:type="dxa"/>
            <w:tcBorders>
              <w:top w:val="single" w:sz="4" w:space="0" w:color="auto"/>
              <w:left w:val="single" w:sz="4" w:space="0" w:color="auto"/>
              <w:bottom w:val="single" w:sz="4" w:space="0" w:color="auto"/>
              <w:right w:val="single" w:sz="4" w:space="0" w:color="auto"/>
            </w:tcBorders>
            <w:noWrap/>
            <w:vAlign w:val="center"/>
          </w:tcPr>
          <w:p w14:paraId="7312DA67" w14:textId="77777777" w:rsidR="00753D35" w:rsidRPr="00876A32" w:rsidRDefault="00753D35" w:rsidP="00753D35">
            <w:pPr>
              <w:pStyle w:val="af"/>
              <w:numPr>
                <w:ilvl w:val="0"/>
                <w:numId w:val="7"/>
              </w:numPr>
              <w:ind w:firstLineChars="0"/>
              <w:jc w:val="center"/>
              <w:rPr>
                <w:rFonts w:ascii="仿宋" w:eastAsia="仿宋" w:hAnsi="仿宋" w:cs="宋体" w:hint="eastAsia"/>
                <w:color w:val="000000"/>
                <w:kern w:val="0"/>
                <w:sz w:val="24"/>
                <w:szCs w:val="24"/>
              </w:rPr>
            </w:pPr>
          </w:p>
        </w:tc>
        <w:tc>
          <w:tcPr>
            <w:tcW w:w="2145" w:type="dxa"/>
            <w:tcBorders>
              <w:top w:val="single" w:sz="4" w:space="0" w:color="auto"/>
              <w:left w:val="nil"/>
              <w:bottom w:val="single" w:sz="4" w:space="0" w:color="auto"/>
              <w:right w:val="single" w:sz="4" w:space="0" w:color="auto"/>
            </w:tcBorders>
            <w:noWrap/>
            <w:vAlign w:val="center"/>
          </w:tcPr>
          <w:p w14:paraId="3551A6B7"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测试方法</w:t>
            </w:r>
          </w:p>
        </w:tc>
        <w:tc>
          <w:tcPr>
            <w:tcW w:w="3240" w:type="dxa"/>
            <w:tcBorders>
              <w:top w:val="single" w:sz="4" w:space="0" w:color="auto"/>
              <w:left w:val="nil"/>
              <w:bottom w:val="single" w:sz="4" w:space="0" w:color="auto"/>
              <w:right w:val="single" w:sz="4" w:space="0" w:color="auto"/>
            </w:tcBorders>
            <w:noWrap/>
            <w:vAlign w:val="center"/>
          </w:tcPr>
          <w:p w14:paraId="187599B8"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有，更详细</w:t>
            </w:r>
          </w:p>
        </w:tc>
        <w:tc>
          <w:tcPr>
            <w:tcW w:w="3020" w:type="dxa"/>
            <w:tcBorders>
              <w:top w:val="single" w:sz="4" w:space="0" w:color="auto"/>
              <w:left w:val="nil"/>
              <w:bottom w:val="single" w:sz="4" w:space="0" w:color="auto"/>
              <w:right w:val="single" w:sz="4" w:space="0" w:color="auto"/>
            </w:tcBorders>
            <w:noWrap/>
            <w:vAlign w:val="center"/>
          </w:tcPr>
          <w:p w14:paraId="7296D626"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有，较粗略</w:t>
            </w:r>
          </w:p>
        </w:tc>
      </w:tr>
      <w:tr w:rsidR="00753D35" w:rsidRPr="00876A32" w14:paraId="12641FF8" w14:textId="77777777" w:rsidTr="00F12A32">
        <w:trPr>
          <w:trHeight w:val="535"/>
        </w:trPr>
        <w:tc>
          <w:tcPr>
            <w:tcW w:w="895" w:type="dxa"/>
            <w:tcBorders>
              <w:top w:val="single" w:sz="4" w:space="0" w:color="auto"/>
              <w:left w:val="single" w:sz="4" w:space="0" w:color="auto"/>
              <w:bottom w:val="single" w:sz="4" w:space="0" w:color="auto"/>
              <w:right w:val="single" w:sz="4" w:space="0" w:color="auto"/>
            </w:tcBorders>
            <w:noWrap/>
            <w:vAlign w:val="center"/>
          </w:tcPr>
          <w:p w14:paraId="3165BFE1" w14:textId="77777777" w:rsidR="00753D35" w:rsidRPr="00876A32" w:rsidRDefault="00753D35" w:rsidP="00753D35">
            <w:pPr>
              <w:pStyle w:val="af"/>
              <w:numPr>
                <w:ilvl w:val="0"/>
                <w:numId w:val="7"/>
              </w:numPr>
              <w:ind w:firstLineChars="0"/>
              <w:jc w:val="center"/>
              <w:rPr>
                <w:rFonts w:ascii="仿宋" w:eastAsia="仿宋" w:hAnsi="仿宋" w:cs="宋体" w:hint="eastAsia"/>
                <w:color w:val="000000"/>
                <w:kern w:val="0"/>
                <w:sz w:val="24"/>
                <w:szCs w:val="24"/>
              </w:rPr>
            </w:pPr>
          </w:p>
        </w:tc>
        <w:tc>
          <w:tcPr>
            <w:tcW w:w="2145" w:type="dxa"/>
            <w:tcBorders>
              <w:top w:val="single" w:sz="4" w:space="0" w:color="auto"/>
              <w:left w:val="nil"/>
              <w:bottom w:val="single" w:sz="4" w:space="0" w:color="auto"/>
              <w:right w:val="single" w:sz="4" w:space="0" w:color="auto"/>
            </w:tcBorders>
            <w:noWrap/>
            <w:vAlign w:val="center"/>
          </w:tcPr>
          <w:p w14:paraId="277ED615"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质量评定程序</w:t>
            </w:r>
          </w:p>
        </w:tc>
        <w:tc>
          <w:tcPr>
            <w:tcW w:w="3240" w:type="dxa"/>
            <w:tcBorders>
              <w:top w:val="single" w:sz="4" w:space="0" w:color="auto"/>
              <w:left w:val="nil"/>
              <w:bottom w:val="single" w:sz="4" w:space="0" w:color="auto"/>
              <w:right w:val="single" w:sz="4" w:space="0" w:color="auto"/>
            </w:tcBorders>
            <w:noWrap/>
            <w:vAlign w:val="center"/>
          </w:tcPr>
          <w:p w14:paraId="47E7B813"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有，更详细</w:t>
            </w:r>
          </w:p>
        </w:tc>
        <w:tc>
          <w:tcPr>
            <w:tcW w:w="3020" w:type="dxa"/>
            <w:tcBorders>
              <w:top w:val="single" w:sz="4" w:space="0" w:color="auto"/>
              <w:left w:val="nil"/>
              <w:bottom w:val="single" w:sz="4" w:space="0" w:color="auto"/>
              <w:right w:val="single" w:sz="4" w:space="0" w:color="auto"/>
            </w:tcBorders>
            <w:noWrap/>
            <w:vAlign w:val="center"/>
          </w:tcPr>
          <w:p w14:paraId="1F8D7F94"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有，较粗略</w:t>
            </w:r>
          </w:p>
        </w:tc>
      </w:tr>
      <w:tr w:rsidR="00753D35" w:rsidRPr="00876A32" w14:paraId="1B021DCA" w14:textId="77777777" w:rsidTr="00F12A32">
        <w:trPr>
          <w:trHeight w:val="535"/>
        </w:trPr>
        <w:tc>
          <w:tcPr>
            <w:tcW w:w="895" w:type="dxa"/>
            <w:tcBorders>
              <w:top w:val="single" w:sz="4" w:space="0" w:color="auto"/>
              <w:left w:val="single" w:sz="4" w:space="0" w:color="auto"/>
              <w:bottom w:val="single" w:sz="4" w:space="0" w:color="auto"/>
              <w:right w:val="single" w:sz="4" w:space="0" w:color="auto"/>
            </w:tcBorders>
            <w:noWrap/>
            <w:vAlign w:val="center"/>
          </w:tcPr>
          <w:p w14:paraId="262B2059" w14:textId="77777777" w:rsidR="00753D35" w:rsidRPr="00876A32" w:rsidRDefault="00753D35" w:rsidP="00753D35">
            <w:pPr>
              <w:pStyle w:val="af"/>
              <w:numPr>
                <w:ilvl w:val="0"/>
                <w:numId w:val="7"/>
              </w:numPr>
              <w:ind w:firstLineChars="0"/>
              <w:jc w:val="center"/>
              <w:rPr>
                <w:rFonts w:ascii="仿宋" w:eastAsia="仿宋" w:hAnsi="仿宋" w:cs="宋体" w:hint="eastAsia"/>
                <w:color w:val="000000"/>
                <w:kern w:val="0"/>
                <w:sz w:val="24"/>
                <w:szCs w:val="24"/>
              </w:rPr>
            </w:pPr>
          </w:p>
        </w:tc>
        <w:tc>
          <w:tcPr>
            <w:tcW w:w="2145" w:type="dxa"/>
            <w:tcBorders>
              <w:top w:val="single" w:sz="4" w:space="0" w:color="auto"/>
              <w:left w:val="nil"/>
              <w:bottom w:val="single" w:sz="4" w:space="0" w:color="auto"/>
              <w:right w:val="single" w:sz="4" w:space="0" w:color="auto"/>
            </w:tcBorders>
            <w:noWrap/>
            <w:vAlign w:val="center"/>
          </w:tcPr>
          <w:p w14:paraId="5F84B319" w14:textId="77777777" w:rsidR="00753D35" w:rsidRPr="00876A32" w:rsidRDefault="00753D35" w:rsidP="00F12A32">
            <w:pPr>
              <w:jc w:val="left"/>
              <w:rPr>
                <w:rFonts w:ascii="仿宋" w:eastAsia="仿宋" w:hAnsi="仿宋" w:cs="宋体" w:hint="eastAsia"/>
                <w:color w:val="000000"/>
                <w:kern w:val="0"/>
                <w:sz w:val="24"/>
                <w:szCs w:val="24"/>
              </w:rPr>
            </w:pPr>
            <w:bookmarkStart w:id="17" w:name="_Toc467663421"/>
            <w:r w:rsidRPr="00876A32">
              <w:rPr>
                <w:rFonts w:ascii="仿宋" w:eastAsia="仿宋" w:hAnsi="仿宋" w:hint="eastAsia"/>
                <w:sz w:val="24"/>
                <w:szCs w:val="24"/>
              </w:rPr>
              <w:t>产品标志、包装、运输、储存</w:t>
            </w:r>
            <w:bookmarkEnd w:id="17"/>
          </w:p>
        </w:tc>
        <w:tc>
          <w:tcPr>
            <w:tcW w:w="3240" w:type="dxa"/>
            <w:tcBorders>
              <w:top w:val="single" w:sz="4" w:space="0" w:color="auto"/>
              <w:left w:val="nil"/>
              <w:bottom w:val="single" w:sz="4" w:space="0" w:color="auto"/>
              <w:right w:val="single" w:sz="4" w:space="0" w:color="auto"/>
            </w:tcBorders>
            <w:noWrap/>
            <w:vAlign w:val="center"/>
          </w:tcPr>
          <w:p w14:paraId="00D7ABD7"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有，更详细</w:t>
            </w:r>
          </w:p>
        </w:tc>
        <w:tc>
          <w:tcPr>
            <w:tcW w:w="3020" w:type="dxa"/>
            <w:tcBorders>
              <w:top w:val="single" w:sz="4" w:space="0" w:color="auto"/>
              <w:left w:val="nil"/>
              <w:bottom w:val="single" w:sz="4" w:space="0" w:color="auto"/>
              <w:right w:val="single" w:sz="4" w:space="0" w:color="auto"/>
            </w:tcBorders>
            <w:noWrap/>
            <w:vAlign w:val="center"/>
          </w:tcPr>
          <w:p w14:paraId="6CE7FDD7" w14:textId="77777777" w:rsidR="00753D35" w:rsidRPr="00876A32" w:rsidRDefault="00753D35" w:rsidP="00F12A32">
            <w:pPr>
              <w:jc w:val="left"/>
              <w:rPr>
                <w:rFonts w:ascii="仿宋" w:eastAsia="仿宋" w:hAnsi="仿宋" w:cs="宋体" w:hint="eastAsia"/>
                <w:color w:val="000000"/>
                <w:kern w:val="0"/>
                <w:sz w:val="24"/>
                <w:szCs w:val="24"/>
              </w:rPr>
            </w:pPr>
            <w:r w:rsidRPr="00876A32">
              <w:rPr>
                <w:rFonts w:ascii="仿宋" w:eastAsia="仿宋" w:hAnsi="仿宋" w:cs="宋体" w:hint="eastAsia"/>
                <w:color w:val="000000"/>
                <w:kern w:val="0"/>
                <w:sz w:val="24"/>
                <w:szCs w:val="24"/>
              </w:rPr>
              <w:t>有</w:t>
            </w:r>
          </w:p>
        </w:tc>
      </w:tr>
    </w:tbl>
    <w:p w14:paraId="5CAD5D59" w14:textId="77777777" w:rsidR="00753D35" w:rsidRDefault="00753D35" w:rsidP="00753D35">
      <w:pPr>
        <w:ind w:firstLineChars="200" w:firstLine="560"/>
        <w:rPr>
          <w:rFonts w:ascii="仿宋" w:eastAsia="仿宋" w:hAnsi="仿宋" w:cs="Times New Roman" w:hint="eastAsia"/>
          <w:color w:val="000000"/>
          <w:sz w:val="28"/>
          <w:szCs w:val="28"/>
        </w:rPr>
      </w:pPr>
    </w:p>
    <w:p w14:paraId="49A7B684" w14:textId="77777777" w:rsidR="00772874" w:rsidRDefault="00000000">
      <w:pPr>
        <w:pStyle w:val="af"/>
        <w:numPr>
          <w:ilvl w:val="0"/>
          <w:numId w:val="4"/>
        </w:numPr>
        <w:ind w:firstLineChars="0"/>
        <w:rPr>
          <w:rFonts w:ascii="仿宋" w:eastAsia="仿宋" w:hAnsi="仿宋" w:cs="Times New Roman" w:hint="eastAsia"/>
          <w:color w:val="000000"/>
          <w:sz w:val="30"/>
          <w:szCs w:val="30"/>
        </w:rPr>
      </w:pPr>
      <w:r>
        <w:rPr>
          <w:rFonts w:ascii="仿宋" w:eastAsia="仿宋" w:hAnsi="仿宋" w:cs="Times New Roman" w:hint="eastAsia"/>
          <w:b/>
          <w:sz w:val="30"/>
          <w:szCs w:val="30"/>
        </w:rPr>
        <w:t>与测试的国外样品、样机的有关数据对比情况</w:t>
      </w:r>
    </w:p>
    <w:p w14:paraId="3EA9D866" w14:textId="33EB1758" w:rsidR="00772874" w:rsidRPr="00753D35" w:rsidRDefault="008F5D20">
      <w:pPr>
        <w:pStyle w:val="af"/>
        <w:adjustRightInd w:val="0"/>
        <w:snapToGrid w:val="0"/>
        <w:spacing w:line="276" w:lineRule="auto"/>
        <w:ind w:left="660" w:firstLineChars="150" w:firstLine="450"/>
        <w:rPr>
          <w:rFonts w:ascii="仿宋" w:eastAsia="仿宋" w:hAnsi="仿宋" w:cs="Times New Roman" w:hint="eastAsia"/>
          <w:bCs/>
          <w:color w:val="000000"/>
          <w:sz w:val="28"/>
          <w:szCs w:val="28"/>
        </w:rPr>
      </w:pPr>
      <w:r>
        <w:rPr>
          <w:rFonts w:ascii="仿宋" w:eastAsia="仿宋" w:hAnsi="仿宋" w:cs="Times New Roman" w:hint="eastAsia"/>
          <w:bCs/>
          <w:color w:val="000000"/>
          <w:sz w:val="30"/>
          <w:szCs w:val="30"/>
        </w:rPr>
        <w:t>无</w:t>
      </w:r>
      <w:r w:rsidR="00753D35" w:rsidRPr="00753D35">
        <w:rPr>
          <w:rFonts w:ascii="仿宋" w:eastAsia="仿宋" w:hAnsi="仿宋" w:cs="Times New Roman" w:hint="eastAsia"/>
          <w:bCs/>
          <w:color w:val="000000"/>
          <w:sz w:val="30"/>
          <w:szCs w:val="30"/>
        </w:rPr>
        <w:t>。</w:t>
      </w:r>
    </w:p>
    <w:p w14:paraId="14DFA77C"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Times New Roman" w:hint="eastAsia"/>
          <w:b w:val="0"/>
        </w:rPr>
      </w:pPr>
      <w:r>
        <w:rPr>
          <w:rFonts w:ascii="黑体" w:eastAsia="黑体" w:hAnsi="黑体" w:cs="Times New Roman" w:hint="eastAsia"/>
          <w:b w:val="0"/>
        </w:rPr>
        <w:t>以国际标准为基础的起草情况，以及是否合</w:t>
      </w:r>
      <w:proofErr w:type="gramStart"/>
      <w:r>
        <w:rPr>
          <w:rFonts w:ascii="黑体" w:eastAsia="黑体" w:hAnsi="黑体" w:cs="Times New Roman" w:hint="eastAsia"/>
          <w:b w:val="0"/>
        </w:rPr>
        <w:t>规</w:t>
      </w:r>
      <w:proofErr w:type="gramEnd"/>
      <w:r>
        <w:rPr>
          <w:rFonts w:ascii="黑体" w:eastAsia="黑体" w:hAnsi="黑体" w:cs="Times New Roman" w:hint="eastAsia"/>
          <w:b w:val="0"/>
        </w:rPr>
        <w:t>引用或者采用国际国外标准，并说明未采用国际标准的原因</w:t>
      </w:r>
    </w:p>
    <w:p w14:paraId="6328FF22" w14:textId="6E038D9E" w:rsidR="00772874" w:rsidRDefault="008F5D20">
      <w:pPr>
        <w:ind w:firstLineChars="350" w:firstLine="980"/>
        <w:rPr>
          <w:sz w:val="28"/>
          <w:szCs w:val="28"/>
        </w:rPr>
      </w:pPr>
      <w:r>
        <w:rPr>
          <w:rFonts w:ascii="仿宋" w:eastAsia="仿宋" w:hAnsi="仿宋" w:cs="Times New Roman" w:hint="eastAsia"/>
          <w:color w:val="000000"/>
          <w:sz w:val="28"/>
          <w:szCs w:val="28"/>
        </w:rPr>
        <w:t>无</w:t>
      </w:r>
      <w:r w:rsidR="00753D35">
        <w:rPr>
          <w:rFonts w:ascii="仿宋" w:eastAsia="仿宋" w:hAnsi="仿宋" w:cs="Times New Roman" w:hint="eastAsia"/>
          <w:color w:val="000000"/>
          <w:sz w:val="28"/>
          <w:szCs w:val="28"/>
        </w:rPr>
        <w:t>。</w:t>
      </w:r>
    </w:p>
    <w:p w14:paraId="36D0B94F"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宋体" w:hint="eastAsia"/>
          <w:b w:val="0"/>
          <w:sz w:val="28"/>
          <w:szCs w:val="28"/>
        </w:rPr>
      </w:pPr>
      <w:r>
        <w:rPr>
          <w:rFonts w:ascii="黑体" w:eastAsia="黑体" w:hAnsi="黑体" w:cs="Times New Roman" w:hint="eastAsia"/>
          <w:b w:val="0"/>
        </w:rPr>
        <w:t>与有关法律、行政法规及相关标准的关系</w:t>
      </w:r>
    </w:p>
    <w:p w14:paraId="14D9B605" w14:textId="77777777" w:rsidR="00753D35" w:rsidRPr="00753D35" w:rsidRDefault="00753D35" w:rsidP="00753D35">
      <w:pPr>
        <w:ind w:firstLineChars="200" w:firstLine="560"/>
        <w:rPr>
          <w:rFonts w:ascii="仿宋" w:eastAsia="仿宋" w:hAnsi="仿宋" w:cs="Times New Roman" w:hint="eastAsia"/>
          <w:color w:val="000000"/>
          <w:sz w:val="28"/>
          <w:szCs w:val="28"/>
        </w:rPr>
      </w:pPr>
      <w:r w:rsidRPr="00753D35">
        <w:rPr>
          <w:rFonts w:ascii="仿宋" w:eastAsia="仿宋" w:hAnsi="仿宋" w:cs="Times New Roman"/>
          <w:color w:val="000000"/>
          <w:sz w:val="28"/>
          <w:szCs w:val="28"/>
        </w:rPr>
        <w:t>本标准以《中华人民共和国测绘法》、《中华人民共和国测绘成果管理条例》、国务院《地图管理条例》、自然资源部《地图审核管理规定》等为主要技术依据，与</w:t>
      </w:r>
      <w:r w:rsidRPr="00753D35">
        <w:rPr>
          <w:rFonts w:ascii="仿宋" w:eastAsia="仿宋" w:hAnsi="仿宋" w:cs="Times New Roman" w:hint="eastAsia"/>
          <w:color w:val="000000"/>
          <w:sz w:val="28"/>
          <w:szCs w:val="28"/>
        </w:rPr>
        <w:t>G</w:t>
      </w:r>
      <w:r w:rsidRPr="00753D35">
        <w:rPr>
          <w:rFonts w:ascii="仿宋" w:eastAsia="仿宋" w:hAnsi="仿宋" w:cs="Times New Roman"/>
          <w:color w:val="000000"/>
          <w:sz w:val="28"/>
          <w:szCs w:val="28"/>
        </w:rPr>
        <w:t>B 18030</w:t>
      </w:r>
      <w:r w:rsidRPr="00753D35">
        <w:rPr>
          <w:rFonts w:ascii="仿宋" w:eastAsia="仿宋" w:hAnsi="仿宋" w:cs="Times New Roman" w:hint="eastAsia"/>
          <w:color w:val="000000"/>
          <w:sz w:val="28"/>
          <w:szCs w:val="28"/>
        </w:rPr>
        <w:t>《</w:t>
      </w:r>
      <w:r w:rsidRPr="00753D35">
        <w:rPr>
          <w:rFonts w:ascii="仿宋" w:eastAsia="仿宋" w:hAnsi="仿宋" w:cs="Times New Roman"/>
          <w:color w:val="000000"/>
          <w:sz w:val="28"/>
          <w:szCs w:val="28"/>
        </w:rPr>
        <w:t>信息技术 中文编码字符集</w:t>
      </w:r>
      <w:r w:rsidRPr="00753D35">
        <w:rPr>
          <w:rFonts w:ascii="仿宋" w:eastAsia="仿宋" w:hAnsi="仿宋" w:cs="Times New Roman" w:hint="eastAsia"/>
          <w:color w:val="000000"/>
          <w:sz w:val="28"/>
          <w:szCs w:val="28"/>
        </w:rPr>
        <w:t>》</w:t>
      </w:r>
      <w:r w:rsidRPr="00753D35">
        <w:rPr>
          <w:rFonts w:ascii="仿宋" w:eastAsia="仿宋" w:hAnsi="仿宋" w:cs="Times New Roman"/>
          <w:color w:val="000000"/>
          <w:sz w:val="28"/>
          <w:szCs w:val="28"/>
        </w:rPr>
        <w:t>和GB 20263</w:t>
      </w:r>
      <w:r w:rsidRPr="00753D35">
        <w:rPr>
          <w:rFonts w:ascii="仿宋" w:eastAsia="仿宋" w:hAnsi="仿宋" w:cs="Times New Roman" w:hint="eastAsia"/>
          <w:color w:val="000000"/>
          <w:sz w:val="28"/>
          <w:szCs w:val="28"/>
        </w:rPr>
        <w:t>《导航电子地图安全处理技术基本要求》</w:t>
      </w:r>
      <w:r w:rsidRPr="00753D35">
        <w:rPr>
          <w:rFonts w:ascii="仿宋" w:eastAsia="仿宋" w:hAnsi="仿宋" w:cs="Times New Roman"/>
          <w:color w:val="000000"/>
          <w:sz w:val="28"/>
          <w:szCs w:val="28"/>
        </w:rPr>
        <w:t>等有关国家标准协调一致。本标准引用国家标准22 项，其中强制性标准2项, 推荐性标准20项。</w:t>
      </w:r>
    </w:p>
    <w:p w14:paraId="7F2894A9" w14:textId="77777777" w:rsidR="00753D35" w:rsidRPr="00753D35" w:rsidRDefault="00753D35" w:rsidP="00753D35">
      <w:pPr>
        <w:ind w:firstLineChars="200" w:firstLine="560"/>
        <w:rPr>
          <w:rFonts w:ascii="仿宋" w:eastAsia="仿宋" w:hAnsi="仿宋" w:cs="Times New Roman" w:hint="eastAsia"/>
          <w:color w:val="000000"/>
          <w:sz w:val="28"/>
          <w:szCs w:val="28"/>
        </w:rPr>
      </w:pPr>
      <w:r w:rsidRPr="00753D35">
        <w:rPr>
          <w:rFonts w:ascii="仿宋" w:eastAsia="仿宋" w:hAnsi="仿宋" w:cs="Times New Roman" w:hint="eastAsia"/>
          <w:color w:val="000000"/>
          <w:sz w:val="28"/>
          <w:szCs w:val="28"/>
        </w:rPr>
        <w:t>与本标准有关的现行法律、法规和规范性文件主要是《中华人民共和国测绘法》、《中华人民共和国测绘成果管理条例》、国务院《地图管理条例》、自然</w:t>
      </w:r>
      <w:r w:rsidRPr="00753D35">
        <w:rPr>
          <w:rFonts w:ascii="仿宋" w:eastAsia="仿宋" w:hAnsi="仿宋" w:cs="Times New Roman" w:hint="eastAsia"/>
          <w:color w:val="000000"/>
          <w:sz w:val="28"/>
          <w:szCs w:val="28"/>
        </w:rPr>
        <w:lastRenderedPageBreak/>
        <w:t>资源部《地图审核管理规定》等。</w:t>
      </w:r>
    </w:p>
    <w:p w14:paraId="55E06F4B" w14:textId="52DC1619" w:rsidR="00772874" w:rsidRPr="00753D35" w:rsidRDefault="00753D35" w:rsidP="00753D35">
      <w:pPr>
        <w:ind w:firstLineChars="200" w:firstLine="560"/>
        <w:rPr>
          <w:rFonts w:ascii="仿宋" w:eastAsia="仿宋" w:hAnsi="仿宋" w:cs="Times New Roman" w:hint="eastAsia"/>
          <w:color w:val="000000"/>
          <w:sz w:val="28"/>
          <w:szCs w:val="28"/>
        </w:rPr>
      </w:pPr>
      <w:r w:rsidRPr="00753D35">
        <w:rPr>
          <w:rFonts w:ascii="仿宋" w:eastAsia="仿宋" w:hAnsi="仿宋" w:cs="Times New Roman" w:hint="eastAsia"/>
          <w:color w:val="000000"/>
          <w:sz w:val="28"/>
          <w:szCs w:val="28"/>
        </w:rPr>
        <w:t>本标准遵守和执行以上各文件，不存在违背和不符的情况。</w:t>
      </w:r>
    </w:p>
    <w:p w14:paraId="1E1A60F2"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宋体" w:hint="eastAsia"/>
          <w:b w:val="0"/>
          <w:sz w:val="28"/>
          <w:szCs w:val="28"/>
        </w:rPr>
      </w:pPr>
      <w:r>
        <w:rPr>
          <w:rFonts w:ascii="黑体" w:eastAsia="黑体" w:hAnsi="黑体" w:cs="Times New Roman" w:hint="eastAsia"/>
          <w:b w:val="0"/>
        </w:rPr>
        <w:t>重大分歧意见的处理经过和依据</w:t>
      </w:r>
    </w:p>
    <w:p w14:paraId="7505EF70" w14:textId="72EDE9CC" w:rsidR="00772874" w:rsidRDefault="00753D35">
      <w:pPr>
        <w:adjustRightInd w:val="0"/>
        <w:snapToGrid w:val="0"/>
        <w:spacing w:line="276" w:lineRule="auto"/>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无。</w:t>
      </w:r>
    </w:p>
    <w:p w14:paraId="7FBF9F7C"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Times New Roman" w:hint="eastAsia"/>
          <w:b w:val="0"/>
        </w:rPr>
      </w:pPr>
      <w:r>
        <w:rPr>
          <w:rFonts w:ascii="黑体" w:eastAsia="黑体" w:hAnsi="黑体" w:cs="Times New Roman" w:hint="eastAsia"/>
          <w:b w:val="0"/>
        </w:rPr>
        <w:t>涉及专利的有关说明</w:t>
      </w:r>
    </w:p>
    <w:p w14:paraId="09B00197" w14:textId="77777777" w:rsidR="00772874" w:rsidRDefault="00000000">
      <w:pPr>
        <w:ind w:firstLineChars="200" w:firstLine="560"/>
        <w:rPr>
          <w:rFonts w:ascii="仿宋" w:eastAsia="仿宋" w:hAnsi="仿宋" w:cs="Times New Roman" w:hint="eastAsia"/>
          <w:color w:val="000000"/>
          <w:sz w:val="28"/>
          <w:szCs w:val="28"/>
        </w:rPr>
      </w:pPr>
      <w:r>
        <w:rPr>
          <w:rFonts w:ascii="仿宋" w:eastAsia="仿宋" w:hAnsi="仿宋" w:cs="Times New Roman" w:hint="eastAsia"/>
          <w:color w:val="000000"/>
          <w:sz w:val="28"/>
          <w:szCs w:val="28"/>
        </w:rPr>
        <w:t>本标准的某些内容可能涉及专利。本标准的发布机构不承担识别专利的责任。</w:t>
      </w:r>
    </w:p>
    <w:p w14:paraId="4039BA9F"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Times New Roman" w:hint="eastAsia"/>
          <w:b w:val="0"/>
        </w:rPr>
      </w:pPr>
      <w:r>
        <w:rPr>
          <w:rFonts w:ascii="黑体" w:eastAsia="黑体" w:hAnsi="黑体" w:cs="Times New Roman" w:hint="eastAsia"/>
          <w:b w:val="0"/>
        </w:rPr>
        <w:t>实施国家标准的要求，以及组织措施、技术措施、过渡期和实施日期的建议等措施建议</w:t>
      </w:r>
    </w:p>
    <w:p w14:paraId="3C92D40E" w14:textId="2C283830" w:rsidR="00772874" w:rsidRDefault="00753D35">
      <w:pPr>
        <w:ind w:firstLineChars="200" w:firstLine="560"/>
        <w:rPr>
          <w:rFonts w:ascii="仿宋" w:eastAsia="仿宋" w:hAnsi="仿宋" w:cs="Times New Roman" w:hint="eastAsia"/>
          <w:color w:val="000000"/>
          <w:sz w:val="28"/>
          <w:szCs w:val="28"/>
        </w:rPr>
      </w:pPr>
      <w:r w:rsidRPr="00876A32">
        <w:rPr>
          <w:rFonts w:ascii="仿宋" w:eastAsia="仿宋" w:hAnsi="仿宋" w:cs="Times New Roman" w:hint="eastAsia"/>
          <w:color w:val="000000" w:themeColor="text1"/>
          <w:sz w:val="28"/>
          <w:szCs w:val="28"/>
        </w:rPr>
        <w:t>建议本标准颁布6个月之后实施。实施前建议组织标准宣贯，使标准得到更有效的实施。</w:t>
      </w:r>
    </w:p>
    <w:p w14:paraId="67DDF367" w14:textId="77777777" w:rsidR="00772874" w:rsidRDefault="00000000">
      <w:pPr>
        <w:pStyle w:val="2"/>
        <w:keepNext w:val="0"/>
        <w:keepLines w:val="0"/>
        <w:numPr>
          <w:ilvl w:val="0"/>
          <w:numId w:val="1"/>
        </w:numPr>
        <w:spacing w:before="120" w:after="120" w:line="240" w:lineRule="auto"/>
        <w:ind w:left="0" w:firstLine="0"/>
        <w:rPr>
          <w:rFonts w:ascii="黑体" w:eastAsia="黑体" w:hAnsi="黑体" w:cs="宋体" w:hint="eastAsia"/>
          <w:b w:val="0"/>
          <w:sz w:val="28"/>
          <w:szCs w:val="28"/>
        </w:rPr>
      </w:pPr>
      <w:r>
        <w:rPr>
          <w:rFonts w:ascii="黑体" w:eastAsia="黑体" w:hAnsi="黑体" w:cs="Times New Roman" w:hint="eastAsia"/>
          <w:b w:val="0"/>
        </w:rPr>
        <w:t>其他应当说明的事项</w:t>
      </w:r>
    </w:p>
    <w:p w14:paraId="62C06D64" w14:textId="65013C50" w:rsidR="00772874" w:rsidRPr="00262417" w:rsidRDefault="00753D35">
      <w:pPr>
        <w:pStyle w:val="Default"/>
        <w:spacing w:beforeLines="50" w:before="156" w:afterLines="50" w:after="156"/>
        <w:ind w:firstLineChars="200" w:firstLine="560"/>
        <w:rPr>
          <w:rFonts w:ascii="仿宋" w:eastAsia="仿宋" w:hAnsi="仿宋" w:cs="Times New Roman" w:hint="eastAsia"/>
          <w:bCs/>
          <w:sz w:val="28"/>
          <w:szCs w:val="28"/>
        </w:rPr>
      </w:pPr>
      <w:r w:rsidRPr="00262417">
        <w:rPr>
          <w:rFonts w:ascii="仿宋" w:eastAsia="仿宋" w:hAnsi="仿宋" w:cs="Times New Roman" w:hint="eastAsia"/>
          <w:bCs/>
          <w:sz w:val="28"/>
          <w:szCs w:val="28"/>
        </w:rPr>
        <w:t>无。</w:t>
      </w:r>
    </w:p>
    <w:p w14:paraId="0B317923" w14:textId="77777777" w:rsidR="00772874" w:rsidRDefault="00772874">
      <w:pPr>
        <w:pStyle w:val="Default"/>
        <w:snapToGrid w:val="0"/>
        <w:spacing w:line="276" w:lineRule="auto"/>
        <w:jc w:val="both"/>
        <w:rPr>
          <w:rFonts w:ascii="仿宋" w:eastAsia="仿宋" w:hAnsi="仿宋" w:hint="eastAsia"/>
          <w:color w:val="auto"/>
          <w:sz w:val="30"/>
          <w:szCs w:val="30"/>
        </w:rPr>
      </w:pPr>
    </w:p>
    <w:sectPr w:rsidR="00772874">
      <w:footerReference w:type="default" r:id="rId8"/>
      <w:pgSz w:w="11906" w:h="16838"/>
      <w:pgMar w:top="1134"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E8F2" w14:textId="77777777" w:rsidR="00D13C3E" w:rsidRDefault="00D13C3E">
      <w:r>
        <w:separator/>
      </w:r>
    </w:p>
  </w:endnote>
  <w:endnote w:type="continuationSeparator" w:id="0">
    <w:p w14:paraId="621DE20A" w14:textId="77777777" w:rsidR="00D13C3E" w:rsidRDefault="00D1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950275"/>
    </w:sdtPr>
    <w:sdtContent>
      <w:p w14:paraId="5EEFE4C3" w14:textId="77777777" w:rsidR="00772874" w:rsidRDefault="00000000">
        <w:pPr>
          <w:pStyle w:val="a5"/>
          <w:jc w:val="center"/>
        </w:pPr>
        <w:r>
          <w:fldChar w:fldCharType="begin"/>
        </w:r>
        <w:r>
          <w:instrText>PAGE   \* MERGEFORMAT</w:instrText>
        </w:r>
        <w:r>
          <w:fldChar w:fldCharType="separate"/>
        </w:r>
        <w:r>
          <w:rPr>
            <w:lang w:val="zh-CN"/>
          </w:rPr>
          <w:t>1</w:t>
        </w:r>
        <w:r>
          <w:fldChar w:fldCharType="end"/>
        </w:r>
      </w:p>
    </w:sdtContent>
  </w:sdt>
  <w:p w14:paraId="3427EBA0" w14:textId="77777777" w:rsidR="00772874" w:rsidRDefault="007728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0116" w14:textId="77777777" w:rsidR="00D13C3E" w:rsidRDefault="00D13C3E">
      <w:r>
        <w:separator/>
      </w:r>
    </w:p>
  </w:footnote>
  <w:footnote w:type="continuationSeparator" w:id="0">
    <w:p w14:paraId="4405FF71" w14:textId="77777777" w:rsidR="00D13C3E" w:rsidRDefault="00D1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2AC0"/>
    <w:multiLevelType w:val="multilevel"/>
    <w:tmpl w:val="0D802AC0"/>
    <w:lvl w:ilvl="0">
      <w:start w:val="1"/>
      <w:numFmt w:val="japaneseCounting"/>
      <w:lvlText w:val="%1、"/>
      <w:lvlJc w:val="left"/>
      <w:pPr>
        <w:ind w:left="660" w:hanging="660"/>
      </w:pPr>
      <w:rPr>
        <w:rFonts w:ascii="仿宋" w:eastAsia="仿宋" w:hAnsi="仿宋" w:hint="default"/>
        <w:b/>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7310CA"/>
    <w:multiLevelType w:val="hybridMultilevel"/>
    <w:tmpl w:val="9984DB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A6421"/>
    <w:multiLevelType w:val="multilevel"/>
    <w:tmpl w:val="101A642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6D352A8"/>
    <w:multiLevelType w:val="multilevel"/>
    <w:tmpl w:val="16D352A8"/>
    <w:lvl w:ilvl="0">
      <w:start w:val="1"/>
      <w:numFmt w:val="decimal"/>
      <w:lvlText w:val="%1．"/>
      <w:lvlJc w:val="left"/>
      <w:pPr>
        <w:ind w:left="1140" w:hanging="72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26A7899"/>
    <w:multiLevelType w:val="multilevel"/>
    <w:tmpl w:val="226A7899"/>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E14797F"/>
    <w:multiLevelType w:val="hybridMultilevel"/>
    <w:tmpl w:val="E8A82E08"/>
    <w:lvl w:ilvl="0" w:tplc="395E3B3C">
      <w:start w:val="1"/>
      <w:numFmt w:val="lowerLetter"/>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5CC0027E"/>
    <w:multiLevelType w:val="hybridMultilevel"/>
    <w:tmpl w:val="748813EA"/>
    <w:lvl w:ilvl="0" w:tplc="04090011">
      <w:start w:val="1"/>
      <w:numFmt w:val="decimal"/>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16cid:durableId="768768849">
    <w:abstractNumId w:val="0"/>
  </w:num>
  <w:num w:numId="2" w16cid:durableId="1381444730">
    <w:abstractNumId w:val="2"/>
  </w:num>
  <w:num w:numId="3" w16cid:durableId="674309927">
    <w:abstractNumId w:val="4"/>
  </w:num>
  <w:num w:numId="4" w16cid:durableId="393434541">
    <w:abstractNumId w:val="3"/>
  </w:num>
  <w:num w:numId="5" w16cid:durableId="365984136">
    <w:abstractNumId w:val="6"/>
  </w:num>
  <w:num w:numId="6" w16cid:durableId="1810631179">
    <w:abstractNumId w:val="5"/>
  </w:num>
  <w:num w:numId="7" w16cid:durableId="1597788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C5"/>
    <w:rsid w:val="00005B7E"/>
    <w:rsid w:val="00024626"/>
    <w:rsid w:val="00030236"/>
    <w:rsid w:val="00031A59"/>
    <w:rsid w:val="00035E12"/>
    <w:rsid w:val="000479EC"/>
    <w:rsid w:val="00053B3C"/>
    <w:rsid w:val="00073297"/>
    <w:rsid w:val="0008539F"/>
    <w:rsid w:val="000872C5"/>
    <w:rsid w:val="000901E9"/>
    <w:rsid w:val="000B0CB9"/>
    <w:rsid w:val="000B4954"/>
    <w:rsid w:val="000B514C"/>
    <w:rsid w:val="000B5F4A"/>
    <w:rsid w:val="000C01D5"/>
    <w:rsid w:val="000D65A8"/>
    <w:rsid w:val="000E3651"/>
    <w:rsid w:val="000F30CD"/>
    <w:rsid w:val="000F7964"/>
    <w:rsid w:val="00101069"/>
    <w:rsid w:val="00102944"/>
    <w:rsid w:val="00104611"/>
    <w:rsid w:val="00106609"/>
    <w:rsid w:val="00112522"/>
    <w:rsid w:val="00112A0B"/>
    <w:rsid w:val="001261A1"/>
    <w:rsid w:val="0013072C"/>
    <w:rsid w:val="00150E75"/>
    <w:rsid w:val="00155272"/>
    <w:rsid w:val="001573EA"/>
    <w:rsid w:val="0016211E"/>
    <w:rsid w:val="00164206"/>
    <w:rsid w:val="001644FD"/>
    <w:rsid w:val="001873C1"/>
    <w:rsid w:val="00195652"/>
    <w:rsid w:val="001A1DA0"/>
    <w:rsid w:val="001A2D8A"/>
    <w:rsid w:val="001B5397"/>
    <w:rsid w:val="001C16B2"/>
    <w:rsid w:val="001C6CAC"/>
    <w:rsid w:val="001F2465"/>
    <w:rsid w:val="001F79EE"/>
    <w:rsid w:val="002301B2"/>
    <w:rsid w:val="00231CA5"/>
    <w:rsid w:val="002358F3"/>
    <w:rsid w:val="00237A0B"/>
    <w:rsid w:val="00240139"/>
    <w:rsid w:val="00245FA4"/>
    <w:rsid w:val="00262417"/>
    <w:rsid w:val="00271FB4"/>
    <w:rsid w:val="002819B9"/>
    <w:rsid w:val="002849F8"/>
    <w:rsid w:val="00297B03"/>
    <w:rsid w:val="002A7BD8"/>
    <w:rsid w:val="002B0470"/>
    <w:rsid w:val="002B1DBB"/>
    <w:rsid w:val="002B1EC8"/>
    <w:rsid w:val="002C4BE3"/>
    <w:rsid w:val="002E217C"/>
    <w:rsid w:val="002E3081"/>
    <w:rsid w:val="002E4435"/>
    <w:rsid w:val="002E6CFC"/>
    <w:rsid w:val="002F14EB"/>
    <w:rsid w:val="00302360"/>
    <w:rsid w:val="003054DA"/>
    <w:rsid w:val="003174F3"/>
    <w:rsid w:val="00317C75"/>
    <w:rsid w:val="00321590"/>
    <w:rsid w:val="00324AB4"/>
    <w:rsid w:val="00335DFE"/>
    <w:rsid w:val="00340707"/>
    <w:rsid w:val="00340B79"/>
    <w:rsid w:val="0034666F"/>
    <w:rsid w:val="00354321"/>
    <w:rsid w:val="00357C96"/>
    <w:rsid w:val="00366BB5"/>
    <w:rsid w:val="00376E02"/>
    <w:rsid w:val="00381E11"/>
    <w:rsid w:val="0038334F"/>
    <w:rsid w:val="00392D7D"/>
    <w:rsid w:val="003945FC"/>
    <w:rsid w:val="003A01F7"/>
    <w:rsid w:val="003A105C"/>
    <w:rsid w:val="003B1110"/>
    <w:rsid w:val="003B7AB3"/>
    <w:rsid w:val="003D1ED5"/>
    <w:rsid w:val="003D4CCB"/>
    <w:rsid w:val="003D5C89"/>
    <w:rsid w:val="003D79E6"/>
    <w:rsid w:val="003D7D84"/>
    <w:rsid w:val="003E038C"/>
    <w:rsid w:val="003E468F"/>
    <w:rsid w:val="003F293B"/>
    <w:rsid w:val="003F6F19"/>
    <w:rsid w:val="004075B5"/>
    <w:rsid w:val="0043042B"/>
    <w:rsid w:val="00435715"/>
    <w:rsid w:val="004465D1"/>
    <w:rsid w:val="00447AA7"/>
    <w:rsid w:val="00461EDA"/>
    <w:rsid w:val="00467402"/>
    <w:rsid w:val="00474EFE"/>
    <w:rsid w:val="00476495"/>
    <w:rsid w:val="004764D0"/>
    <w:rsid w:val="00484101"/>
    <w:rsid w:val="0049750B"/>
    <w:rsid w:val="004A1B80"/>
    <w:rsid w:val="004A7986"/>
    <w:rsid w:val="004C4B76"/>
    <w:rsid w:val="004D5D7D"/>
    <w:rsid w:val="004E1ACD"/>
    <w:rsid w:val="004F7631"/>
    <w:rsid w:val="004F77F3"/>
    <w:rsid w:val="00501592"/>
    <w:rsid w:val="00503454"/>
    <w:rsid w:val="0050365A"/>
    <w:rsid w:val="00505E31"/>
    <w:rsid w:val="0051633C"/>
    <w:rsid w:val="00516ED7"/>
    <w:rsid w:val="005209A9"/>
    <w:rsid w:val="00524B58"/>
    <w:rsid w:val="00543E01"/>
    <w:rsid w:val="00544E6D"/>
    <w:rsid w:val="00551CFF"/>
    <w:rsid w:val="00554379"/>
    <w:rsid w:val="005569D8"/>
    <w:rsid w:val="00560AB1"/>
    <w:rsid w:val="00580EA9"/>
    <w:rsid w:val="00582AA1"/>
    <w:rsid w:val="005849BF"/>
    <w:rsid w:val="00593E87"/>
    <w:rsid w:val="005950AD"/>
    <w:rsid w:val="005B06ED"/>
    <w:rsid w:val="005B67A4"/>
    <w:rsid w:val="005C650A"/>
    <w:rsid w:val="005E2A4A"/>
    <w:rsid w:val="005F0723"/>
    <w:rsid w:val="005F2DD3"/>
    <w:rsid w:val="005F7E35"/>
    <w:rsid w:val="00603489"/>
    <w:rsid w:val="0062453F"/>
    <w:rsid w:val="00624E25"/>
    <w:rsid w:val="00630F85"/>
    <w:rsid w:val="00636A77"/>
    <w:rsid w:val="00651172"/>
    <w:rsid w:val="00655FB6"/>
    <w:rsid w:val="00672FA2"/>
    <w:rsid w:val="00674691"/>
    <w:rsid w:val="00683E2E"/>
    <w:rsid w:val="00684D18"/>
    <w:rsid w:val="006902AE"/>
    <w:rsid w:val="006B28CD"/>
    <w:rsid w:val="006C3C5F"/>
    <w:rsid w:val="006E5F22"/>
    <w:rsid w:val="006E6210"/>
    <w:rsid w:val="00707261"/>
    <w:rsid w:val="00707419"/>
    <w:rsid w:val="00712310"/>
    <w:rsid w:val="00715267"/>
    <w:rsid w:val="007304FD"/>
    <w:rsid w:val="00732A12"/>
    <w:rsid w:val="00732C88"/>
    <w:rsid w:val="007405A9"/>
    <w:rsid w:val="00753D35"/>
    <w:rsid w:val="0075676C"/>
    <w:rsid w:val="00772874"/>
    <w:rsid w:val="0078354A"/>
    <w:rsid w:val="007839B4"/>
    <w:rsid w:val="007904AE"/>
    <w:rsid w:val="007A3E7C"/>
    <w:rsid w:val="007A4382"/>
    <w:rsid w:val="007A5FF1"/>
    <w:rsid w:val="007A681F"/>
    <w:rsid w:val="007B58B6"/>
    <w:rsid w:val="007C12E4"/>
    <w:rsid w:val="007C2083"/>
    <w:rsid w:val="007C5606"/>
    <w:rsid w:val="007F5359"/>
    <w:rsid w:val="00802884"/>
    <w:rsid w:val="008239BB"/>
    <w:rsid w:val="00823B21"/>
    <w:rsid w:val="008248CA"/>
    <w:rsid w:val="00833771"/>
    <w:rsid w:val="008337FF"/>
    <w:rsid w:val="0084798A"/>
    <w:rsid w:val="00850234"/>
    <w:rsid w:val="0085067F"/>
    <w:rsid w:val="00853AFF"/>
    <w:rsid w:val="008551EA"/>
    <w:rsid w:val="008568D9"/>
    <w:rsid w:val="00866055"/>
    <w:rsid w:val="00876F5F"/>
    <w:rsid w:val="00877DD4"/>
    <w:rsid w:val="008819EA"/>
    <w:rsid w:val="008A1978"/>
    <w:rsid w:val="008B0E1C"/>
    <w:rsid w:val="008D2BE6"/>
    <w:rsid w:val="008D436A"/>
    <w:rsid w:val="008D4638"/>
    <w:rsid w:val="008D4EBF"/>
    <w:rsid w:val="008D649F"/>
    <w:rsid w:val="008D7075"/>
    <w:rsid w:val="008D709F"/>
    <w:rsid w:val="008E0B9C"/>
    <w:rsid w:val="008F4B8B"/>
    <w:rsid w:val="008F5D20"/>
    <w:rsid w:val="00913031"/>
    <w:rsid w:val="00914998"/>
    <w:rsid w:val="009175AF"/>
    <w:rsid w:val="00925269"/>
    <w:rsid w:val="00932055"/>
    <w:rsid w:val="00936AFD"/>
    <w:rsid w:val="00937F79"/>
    <w:rsid w:val="0094077E"/>
    <w:rsid w:val="00946B18"/>
    <w:rsid w:val="00956EE6"/>
    <w:rsid w:val="009617F2"/>
    <w:rsid w:val="009724F1"/>
    <w:rsid w:val="009738E2"/>
    <w:rsid w:val="00982249"/>
    <w:rsid w:val="00983434"/>
    <w:rsid w:val="00986ACF"/>
    <w:rsid w:val="009A52F9"/>
    <w:rsid w:val="009B09EA"/>
    <w:rsid w:val="009B51EF"/>
    <w:rsid w:val="009E0D39"/>
    <w:rsid w:val="009E5FCF"/>
    <w:rsid w:val="009E73F6"/>
    <w:rsid w:val="009F16B2"/>
    <w:rsid w:val="009F543A"/>
    <w:rsid w:val="00A0605D"/>
    <w:rsid w:val="00A3203F"/>
    <w:rsid w:val="00A33A9C"/>
    <w:rsid w:val="00A37750"/>
    <w:rsid w:val="00A41808"/>
    <w:rsid w:val="00A46E53"/>
    <w:rsid w:val="00A4737B"/>
    <w:rsid w:val="00A51F6B"/>
    <w:rsid w:val="00A54E9D"/>
    <w:rsid w:val="00A560A8"/>
    <w:rsid w:val="00A56F1A"/>
    <w:rsid w:val="00A66DEB"/>
    <w:rsid w:val="00A9155E"/>
    <w:rsid w:val="00A92770"/>
    <w:rsid w:val="00AA1610"/>
    <w:rsid w:val="00AA26B9"/>
    <w:rsid w:val="00AA38C3"/>
    <w:rsid w:val="00AA3DD2"/>
    <w:rsid w:val="00AA78FE"/>
    <w:rsid w:val="00AB10F2"/>
    <w:rsid w:val="00AB4365"/>
    <w:rsid w:val="00AC07C8"/>
    <w:rsid w:val="00AC755A"/>
    <w:rsid w:val="00AD1D59"/>
    <w:rsid w:val="00AD1F70"/>
    <w:rsid w:val="00AD5E3C"/>
    <w:rsid w:val="00AE0920"/>
    <w:rsid w:val="00AE42F3"/>
    <w:rsid w:val="00AF6F33"/>
    <w:rsid w:val="00AF7C1D"/>
    <w:rsid w:val="00B03966"/>
    <w:rsid w:val="00B04AD8"/>
    <w:rsid w:val="00B1394A"/>
    <w:rsid w:val="00B17D98"/>
    <w:rsid w:val="00B23723"/>
    <w:rsid w:val="00B3502F"/>
    <w:rsid w:val="00B41703"/>
    <w:rsid w:val="00B43C57"/>
    <w:rsid w:val="00B539C7"/>
    <w:rsid w:val="00B761C5"/>
    <w:rsid w:val="00B76A46"/>
    <w:rsid w:val="00B76E09"/>
    <w:rsid w:val="00B77E6D"/>
    <w:rsid w:val="00B80C6D"/>
    <w:rsid w:val="00B8386C"/>
    <w:rsid w:val="00B86B7E"/>
    <w:rsid w:val="00B901D6"/>
    <w:rsid w:val="00B90671"/>
    <w:rsid w:val="00BA421B"/>
    <w:rsid w:val="00BA64FA"/>
    <w:rsid w:val="00BB3124"/>
    <w:rsid w:val="00BB4762"/>
    <w:rsid w:val="00BC4D2A"/>
    <w:rsid w:val="00BD5D38"/>
    <w:rsid w:val="00BD63D8"/>
    <w:rsid w:val="00BE27E8"/>
    <w:rsid w:val="00BE6B31"/>
    <w:rsid w:val="00BF7108"/>
    <w:rsid w:val="00C07AF7"/>
    <w:rsid w:val="00C129C4"/>
    <w:rsid w:val="00C12D94"/>
    <w:rsid w:val="00C30D79"/>
    <w:rsid w:val="00C33D6C"/>
    <w:rsid w:val="00C34CBD"/>
    <w:rsid w:val="00C35751"/>
    <w:rsid w:val="00C36B78"/>
    <w:rsid w:val="00C3763F"/>
    <w:rsid w:val="00C4154F"/>
    <w:rsid w:val="00C46F3A"/>
    <w:rsid w:val="00C541CA"/>
    <w:rsid w:val="00C7633F"/>
    <w:rsid w:val="00C85103"/>
    <w:rsid w:val="00C878C8"/>
    <w:rsid w:val="00C9440A"/>
    <w:rsid w:val="00CA043F"/>
    <w:rsid w:val="00CA05FC"/>
    <w:rsid w:val="00CC062E"/>
    <w:rsid w:val="00CC5C4F"/>
    <w:rsid w:val="00CD2D9B"/>
    <w:rsid w:val="00CD4059"/>
    <w:rsid w:val="00CE323A"/>
    <w:rsid w:val="00CE3D78"/>
    <w:rsid w:val="00CE744F"/>
    <w:rsid w:val="00CF0995"/>
    <w:rsid w:val="00D016B3"/>
    <w:rsid w:val="00D01FBE"/>
    <w:rsid w:val="00D06D0D"/>
    <w:rsid w:val="00D13C3E"/>
    <w:rsid w:val="00D23B20"/>
    <w:rsid w:val="00D259CF"/>
    <w:rsid w:val="00D352B7"/>
    <w:rsid w:val="00D454AD"/>
    <w:rsid w:val="00D5327B"/>
    <w:rsid w:val="00D57473"/>
    <w:rsid w:val="00D72A82"/>
    <w:rsid w:val="00D75A14"/>
    <w:rsid w:val="00D84544"/>
    <w:rsid w:val="00D84C58"/>
    <w:rsid w:val="00D85BAB"/>
    <w:rsid w:val="00D9650C"/>
    <w:rsid w:val="00DB2C77"/>
    <w:rsid w:val="00DB6863"/>
    <w:rsid w:val="00DB68A0"/>
    <w:rsid w:val="00DB74B8"/>
    <w:rsid w:val="00DC3D26"/>
    <w:rsid w:val="00DE3A32"/>
    <w:rsid w:val="00E060FC"/>
    <w:rsid w:val="00E27E6A"/>
    <w:rsid w:val="00E35F4A"/>
    <w:rsid w:val="00E53EDA"/>
    <w:rsid w:val="00E67F6A"/>
    <w:rsid w:val="00E7133C"/>
    <w:rsid w:val="00E837E1"/>
    <w:rsid w:val="00E978D6"/>
    <w:rsid w:val="00EB36CD"/>
    <w:rsid w:val="00EB5209"/>
    <w:rsid w:val="00EB6501"/>
    <w:rsid w:val="00EB7170"/>
    <w:rsid w:val="00EC7FB8"/>
    <w:rsid w:val="00ED1E5A"/>
    <w:rsid w:val="00ED4BA5"/>
    <w:rsid w:val="00ED679E"/>
    <w:rsid w:val="00EE0EAF"/>
    <w:rsid w:val="00F01712"/>
    <w:rsid w:val="00F05F86"/>
    <w:rsid w:val="00F17DDC"/>
    <w:rsid w:val="00F26419"/>
    <w:rsid w:val="00F325D4"/>
    <w:rsid w:val="00F34765"/>
    <w:rsid w:val="00F367CC"/>
    <w:rsid w:val="00F3696C"/>
    <w:rsid w:val="00F40110"/>
    <w:rsid w:val="00F509BF"/>
    <w:rsid w:val="00F528A8"/>
    <w:rsid w:val="00F8145E"/>
    <w:rsid w:val="00F823BD"/>
    <w:rsid w:val="00FA7702"/>
    <w:rsid w:val="00FB27A4"/>
    <w:rsid w:val="00FB4FA8"/>
    <w:rsid w:val="00FB5547"/>
    <w:rsid w:val="00FB5BE6"/>
    <w:rsid w:val="00FC1C11"/>
    <w:rsid w:val="00FE568A"/>
    <w:rsid w:val="00FE59C6"/>
    <w:rsid w:val="00FE71E0"/>
    <w:rsid w:val="00FF09B1"/>
    <w:rsid w:val="00FF4B4D"/>
    <w:rsid w:val="00FF53F4"/>
    <w:rsid w:val="01495FA6"/>
    <w:rsid w:val="045F4E7F"/>
    <w:rsid w:val="04D2690E"/>
    <w:rsid w:val="05727BD4"/>
    <w:rsid w:val="0ED5466F"/>
    <w:rsid w:val="10255EEB"/>
    <w:rsid w:val="13DD14C0"/>
    <w:rsid w:val="14AA51EE"/>
    <w:rsid w:val="14DA5F9C"/>
    <w:rsid w:val="156B7494"/>
    <w:rsid w:val="186E3EE9"/>
    <w:rsid w:val="18AB0874"/>
    <w:rsid w:val="1C6E0BC2"/>
    <w:rsid w:val="1CBF05A0"/>
    <w:rsid w:val="1DA44FB2"/>
    <w:rsid w:val="1FB3447B"/>
    <w:rsid w:val="1FCA1A96"/>
    <w:rsid w:val="22484190"/>
    <w:rsid w:val="22585DF7"/>
    <w:rsid w:val="22DA3682"/>
    <w:rsid w:val="252504F9"/>
    <w:rsid w:val="29C01EAD"/>
    <w:rsid w:val="2A225850"/>
    <w:rsid w:val="2A5672E2"/>
    <w:rsid w:val="2C751ACA"/>
    <w:rsid w:val="2DAD4CC7"/>
    <w:rsid w:val="2E453708"/>
    <w:rsid w:val="333B1608"/>
    <w:rsid w:val="36DA7B1E"/>
    <w:rsid w:val="39AB0204"/>
    <w:rsid w:val="3D590128"/>
    <w:rsid w:val="3F8E16F2"/>
    <w:rsid w:val="3FEB1F7E"/>
    <w:rsid w:val="42B62D84"/>
    <w:rsid w:val="4636166B"/>
    <w:rsid w:val="48196964"/>
    <w:rsid w:val="4A316913"/>
    <w:rsid w:val="4B8E3A43"/>
    <w:rsid w:val="4C445933"/>
    <w:rsid w:val="4D257B4B"/>
    <w:rsid w:val="4E6A773E"/>
    <w:rsid w:val="4F9D51ED"/>
    <w:rsid w:val="5078434A"/>
    <w:rsid w:val="535560F0"/>
    <w:rsid w:val="535F7CEC"/>
    <w:rsid w:val="539761B1"/>
    <w:rsid w:val="55AF5399"/>
    <w:rsid w:val="57316383"/>
    <w:rsid w:val="57F003CC"/>
    <w:rsid w:val="5810154B"/>
    <w:rsid w:val="5A870B3A"/>
    <w:rsid w:val="5BDD58B7"/>
    <w:rsid w:val="5C8A0352"/>
    <w:rsid w:val="5ED92E72"/>
    <w:rsid w:val="5EEE34B9"/>
    <w:rsid w:val="602E13B6"/>
    <w:rsid w:val="679C2544"/>
    <w:rsid w:val="68803683"/>
    <w:rsid w:val="69415B2D"/>
    <w:rsid w:val="6B752F3A"/>
    <w:rsid w:val="6DD07CF7"/>
    <w:rsid w:val="6EFD6968"/>
    <w:rsid w:val="6FB078FF"/>
    <w:rsid w:val="6FD979CB"/>
    <w:rsid w:val="70670525"/>
    <w:rsid w:val="70D50D41"/>
    <w:rsid w:val="7CD14D92"/>
    <w:rsid w:val="7D114027"/>
    <w:rsid w:val="7E76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1C9B5"/>
  <w15:docId w15:val="{763D43E6-C84D-4E52-979F-D67189B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Pr>
      <w:i/>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character" w:customStyle="1" w:styleId="10">
    <w:name w:val="标题 1 字符"/>
    <w:basedOn w:val="a0"/>
    <w:link w:val="1"/>
    <w:uiPriority w:val="9"/>
    <w:qFormat/>
    <w:rPr>
      <w:b/>
      <w:bCs/>
      <w:kern w:val="44"/>
      <w:sz w:val="44"/>
      <w:szCs w:val="44"/>
    </w:rPr>
  </w:style>
  <w:style w:type="paragraph" w:customStyle="1" w:styleId="11">
    <w:name w:val="列出段落1"/>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ad">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d"/>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a4">
    <w:name w:val="批注框文本 字符"/>
    <w:basedOn w:val="a0"/>
    <w:link w:val="a3"/>
    <w:uiPriority w:val="99"/>
    <w:semiHidden/>
    <w:qFormat/>
    <w:rPr>
      <w:kern w:val="2"/>
      <w:sz w:val="18"/>
      <w:szCs w:val="18"/>
    </w:rPr>
  </w:style>
  <w:style w:type="paragraph" w:customStyle="1" w:styleId="ae">
    <w:name w:val="示例"/>
    <w:next w:val="a"/>
    <w:qFormat/>
    <w:pPr>
      <w:widowControl w:val="0"/>
      <w:ind w:firstLine="363"/>
      <w:jc w:val="both"/>
    </w:pPr>
    <w:rPr>
      <w:rFonts w:ascii="宋体"/>
      <w:sz w:val="18"/>
      <w:szCs w:val="18"/>
    </w:rPr>
  </w:style>
  <w:style w:type="paragraph" w:customStyle="1" w:styleId="21">
    <w:name w:val="列出段落2"/>
    <w:basedOn w:val="a"/>
    <w:uiPriority w:val="34"/>
    <w:qFormat/>
    <w:pPr>
      <w:ind w:firstLineChars="200" w:firstLine="420"/>
    </w:pPr>
  </w:style>
  <w:style w:type="paragraph" w:styleId="af">
    <w:name w:val="List Paragraph"/>
    <w:aliases w:val="列出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C5896-27BA-4C98-BDB8-6C2C6153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2982</Words>
  <Characters>3191</Characters>
  <Application>Microsoft Office Word</Application>
  <DocSecurity>0</DocSecurity>
  <Lines>199</Lines>
  <Paragraphs>220</Paragraphs>
  <ScaleCrop>false</ScaleCrop>
  <Company>Microsoft</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ZDD</dc:creator>
  <cp:lastModifiedBy>Tom Sun</cp:lastModifiedBy>
  <cp:revision>4</cp:revision>
  <cp:lastPrinted>2019-09-04T00:26:00Z</cp:lastPrinted>
  <dcterms:created xsi:type="dcterms:W3CDTF">2026-07-16T08:11:00Z</dcterms:created>
  <dcterms:modified xsi:type="dcterms:W3CDTF">2026-07-16T08:13:00Z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9A731F1234534441929CD016D10CD63A</vt:lpwstr>
  </property>
</Properties>
</file>