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52FBC">
      <w:pPr>
        <w:spacing w:before="156"/>
        <w:ind w:right="561"/>
        <w:rPr>
          <w:rFonts w:hint="eastAsia" w:ascii="黑体" w:hAnsi="黑体" w:eastAsia="黑体" w:cs="黑体"/>
          <w:b/>
          <w:bCs/>
          <w:color w:val="000000"/>
          <w:sz w:val="32"/>
          <w:szCs w:val="32"/>
          <w:lang w:bidi="zh-CN"/>
        </w:rPr>
      </w:pPr>
      <w:r>
        <w:rPr>
          <w:rFonts w:hint="eastAsia" w:ascii="黑体" w:hAnsi="黑体" w:eastAsia="黑体" w:cs="黑体"/>
          <w:b/>
          <w:bCs/>
          <w:color w:val="000000"/>
          <w:sz w:val="32"/>
          <w:szCs w:val="32"/>
          <w:lang w:bidi="zh-CN"/>
        </w:rPr>
        <w:t>附件：</w:t>
      </w:r>
    </w:p>
    <w:p w14:paraId="7C7A3F06">
      <w:pPr>
        <w:keepNext w:val="0"/>
        <w:keepLines w:val="0"/>
        <w:pageBreakBefore w:val="0"/>
        <w:widowControl w:val="0"/>
        <w:kinsoku/>
        <w:wordWrap/>
        <w:overflowPunct/>
        <w:topLinePunct w:val="0"/>
        <w:autoSpaceDE/>
        <w:autoSpaceDN/>
        <w:bidi w:val="0"/>
        <w:adjustRightInd/>
        <w:snapToGrid/>
        <w:spacing w:before="0" w:line="560" w:lineRule="exact"/>
        <w:ind w:right="0"/>
        <w:jc w:val="center"/>
        <w:textAlignment w:val="auto"/>
        <w:rPr>
          <w:rStyle w:val="6"/>
          <w:rFonts w:hint="eastAsia" w:ascii="方正小标宋简体" w:hAnsi="方正小标宋简体" w:eastAsia="方正小标宋简体" w:cs="黑体"/>
          <w:b/>
          <w:bCs/>
          <w:color w:val="000000"/>
          <w:sz w:val="44"/>
          <w:szCs w:val="44"/>
          <w:lang w:bidi="zh-CN"/>
        </w:rPr>
      </w:pPr>
      <w:r>
        <w:rPr>
          <w:rStyle w:val="6"/>
          <w:rFonts w:hint="eastAsia" w:ascii="方正小标宋简体" w:hAnsi="方正小标宋简体" w:eastAsia="方正小标宋简体" w:cs="黑体"/>
          <w:bCs/>
          <w:color w:val="000000"/>
          <w:sz w:val="44"/>
          <w:szCs w:val="44"/>
        </w:rPr>
        <w:t>第</w:t>
      </w:r>
      <w:r>
        <w:rPr>
          <w:rStyle w:val="6"/>
          <w:rFonts w:hint="eastAsia" w:ascii="方正小标宋简体" w:hAnsi="方正小标宋简体" w:eastAsia="方正小标宋简体" w:cs="黑体"/>
          <w:bCs/>
          <w:color w:val="000000"/>
          <w:sz w:val="44"/>
          <w:szCs w:val="44"/>
          <w:lang w:val="en-US" w:eastAsia="zh-CN"/>
        </w:rPr>
        <w:t>28</w:t>
      </w:r>
      <w:r>
        <w:rPr>
          <w:rStyle w:val="6"/>
          <w:rFonts w:hint="eastAsia" w:ascii="方正小标宋简体" w:hAnsi="方正小标宋简体" w:eastAsia="方正小标宋简体" w:cs="黑体"/>
          <w:bCs/>
          <w:color w:val="000000"/>
          <w:sz w:val="44"/>
          <w:szCs w:val="44"/>
        </w:rPr>
        <w:t>届全国体育统计论文报告会</w:t>
      </w:r>
      <w:r>
        <w:rPr>
          <w:rStyle w:val="6"/>
          <w:rFonts w:hint="eastAsia" w:ascii="方正小标宋简体" w:hAnsi="方正小标宋简体" w:eastAsia="方正小标宋简体" w:cs="黑体"/>
          <w:bCs/>
          <w:color w:val="000000"/>
          <w:sz w:val="44"/>
          <w:szCs w:val="44"/>
          <w:lang w:val="en-US" w:eastAsia="zh-CN"/>
        </w:rPr>
        <w:t>论文录用名单</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04"/>
        <w:gridCol w:w="1252"/>
        <w:gridCol w:w="1064"/>
        <w:gridCol w:w="4998"/>
        <w:gridCol w:w="804"/>
      </w:tblGrid>
      <w:tr w14:paraId="68C4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10" w:hRule="atLeast"/>
        </w:trPr>
        <w:tc>
          <w:tcPr>
            <w:tcW w:w="237" w:type="pct"/>
            <w:shd w:val="clear" w:color="auto" w:fill="auto"/>
            <w:noWrap/>
            <w:vAlign w:val="center"/>
          </w:tcPr>
          <w:p w14:paraId="147EC33C">
            <w:pPr>
              <w:keepNext w:val="0"/>
              <w:keepLines w:val="0"/>
              <w:widowControl/>
              <w:suppressLineNumbers w:val="0"/>
              <w:spacing w:line="360" w:lineRule="auto"/>
              <w:jc w:val="center"/>
              <w:textAlignment w:val="center"/>
              <w:rPr>
                <w:rFonts w:hint="default" w:ascii="宋体" w:hAnsi="宋体" w:eastAsia="宋体" w:cs="宋体"/>
                <w:i w:val="0"/>
                <w:iCs w:val="0"/>
                <w:color w:val="000000" w:themeColor="text1"/>
                <w:sz w:val="22"/>
                <w:szCs w:val="22"/>
                <w:u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序号</w:t>
            </w:r>
          </w:p>
        </w:tc>
        <w:tc>
          <w:tcPr>
            <w:tcW w:w="734" w:type="pct"/>
            <w:shd w:val="clear" w:color="auto" w:fill="auto"/>
            <w:noWrap/>
            <w:vAlign w:val="center"/>
          </w:tcPr>
          <w:p w14:paraId="691494CB">
            <w:pPr>
              <w:keepNext w:val="0"/>
              <w:keepLines w:val="0"/>
              <w:widowControl/>
              <w:suppressLineNumbers w:val="0"/>
              <w:spacing w:line="360" w:lineRule="auto"/>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作者</w:t>
            </w:r>
          </w:p>
        </w:tc>
        <w:tc>
          <w:tcPr>
            <w:tcW w:w="624" w:type="pct"/>
            <w:shd w:val="clear" w:color="auto" w:fill="auto"/>
            <w:noWrap/>
            <w:vAlign w:val="center"/>
          </w:tcPr>
          <w:p w14:paraId="0F709861">
            <w:pPr>
              <w:keepNext w:val="0"/>
              <w:keepLines w:val="0"/>
              <w:widowControl/>
              <w:suppressLineNumbers w:val="0"/>
              <w:spacing w:line="360" w:lineRule="auto"/>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工作单位</w:t>
            </w:r>
          </w:p>
        </w:tc>
        <w:tc>
          <w:tcPr>
            <w:tcW w:w="2932" w:type="pct"/>
            <w:shd w:val="clear" w:color="auto" w:fill="auto"/>
            <w:noWrap/>
            <w:vAlign w:val="center"/>
          </w:tcPr>
          <w:p w14:paraId="55545B37">
            <w:pPr>
              <w:keepNext w:val="0"/>
              <w:keepLines w:val="0"/>
              <w:widowControl/>
              <w:suppressLineNumbers w:val="0"/>
              <w:spacing w:line="360" w:lineRule="auto"/>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论文题目</w:t>
            </w:r>
          </w:p>
        </w:tc>
        <w:tc>
          <w:tcPr>
            <w:tcW w:w="471" w:type="pct"/>
            <w:shd w:val="clear" w:color="auto" w:fill="auto"/>
            <w:noWrap/>
            <w:vAlign w:val="center"/>
          </w:tcPr>
          <w:p w14:paraId="60D12345">
            <w:pPr>
              <w:keepNext w:val="0"/>
              <w:keepLines w:val="0"/>
              <w:widowControl/>
              <w:suppressLineNumbers w:val="0"/>
              <w:spacing w:line="360" w:lineRule="auto"/>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形式</w:t>
            </w:r>
          </w:p>
        </w:tc>
      </w:tr>
      <w:tr w14:paraId="541F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6" w:hRule="atLeast"/>
        </w:trPr>
        <w:tc>
          <w:tcPr>
            <w:tcW w:w="237" w:type="pct"/>
            <w:shd w:val="clear" w:color="auto" w:fill="auto"/>
            <w:noWrap/>
            <w:vAlign w:val="center"/>
          </w:tcPr>
          <w:p w14:paraId="00586AF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734" w:type="pct"/>
            <w:shd w:val="clear" w:color="auto" w:fill="auto"/>
            <w:vAlign w:val="center"/>
          </w:tcPr>
          <w:p w14:paraId="5F945D8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隗金水</w:t>
            </w:r>
          </w:p>
        </w:tc>
        <w:tc>
          <w:tcPr>
            <w:tcW w:w="624" w:type="pct"/>
            <w:shd w:val="clear" w:color="auto" w:fill="auto"/>
            <w:vAlign w:val="center"/>
          </w:tcPr>
          <w:p w14:paraId="66A0E12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广东白</w:t>
            </w:r>
            <w:bookmarkStart w:id="0" w:name="_GoBack"/>
            <w:bookmarkEnd w:id="0"/>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云学院</w:t>
            </w:r>
          </w:p>
        </w:tc>
        <w:tc>
          <w:tcPr>
            <w:tcW w:w="2932" w:type="pct"/>
            <w:shd w:val="clear" w:color="auto" w:fill="auto"/>
            <w:vAlign w:val="center"/>
          </w:tcPr>
          <w:p w14:paraId="1A9B22D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学术论文中研究对象的再辨析</w:t>
            </w:r>
          </w:p>
        </w:tc>
        <w:tc>
          <w:tcPr>
            <w:tcW w:w="471" w:type="pct"/>
            <w:shd w:val="clear" w:color="auto" w:fill="auto"/>
            <w:vAlign w:val="center"/>
          </w:tcPr>
          <w:p w14:paraId="48EBB91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6184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 w:type="pct"/>
            <w:shd w:val="clear" w:color="auto" w:fill="auto"/>
            <w:noWrap/>
            <w:vAlign w:val="center"/>
          </w:tcPr>
          <w:p w14:paraId="49EC66E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w:t>
            </w:r>
          </w:p>
        </w:tc>
        <w:tc>
          <w:tcPr>
            <w:tcW w:w="734" w:type="pct"/>
            <w:shd w:val="clear" w:color="auto" w:fill="auto"/>
            <w:vAlign w:val="center"/>
          </w:tcPr>
          <w:p w14:paraId="20351CE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周财亮</w:t>
            </w:r>
          </w:p>
        </w:tc>
        <w:tc>
          <w:tcPr>
            <w:tcW w:w="624" w:type="pct"/>
            <w:shd w:val="clear" w:color="auto" w:fill="auto"/>
            <w:vAlign w:val="center"/>
          </w:tcPr>
          <w:p w14:paraId="64C9D4C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北京体育大学</w:t>
            </w:r>
          </w:p>
        </w:tc>
        <w:tc>
          <w:tcPr>
            <w:tcW w:w="2932" w:type="pct"/>
            <w:shd w:val="clear" w:color="auto" w:fill="auto"/>
            <w:vAlign w:val="center"/>
          </w:tcPr>
          <w:p w14:paraId="00EDDC0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效应量及其在体育科研中的应用</w:t>
            </w:r>
          </w:p>
        </w:tc>
        <w:tc>
          <w:tcPr>
            <w:tcW w:w="471" w:type="pct"/>
            <w:shd w:val="clear" w:color="auto" w:fill="auto"/>
            <w:vAlign w:val="center"/>
          </w:tcPr>
          <w:p w14:paraId="2C04D8F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A2E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375954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w:t>
            </w:r>
          </w:p>
        </w:tc>
        <w:tc>
          <w:tcPr>
            <w:tcW w:w="734" w:type="pct"/>
            <w:shd w:val="clear" w:color="auto" w:fill="auto"/>
            <w:vAlign w:val="center"/>
          </w:tcPr>
          <w:p w14:paraId="33DE825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李旭龙</w:t>
            </w:r>
          </w:p>
        </w:tc>
        <w:tc>
          <w:tcPr>
            <w:tcW w:w="624" w:type="pct"/>
            <w:shd w:val="clear" w:color="auto" w:fill="auto"/>
            <w:vAlign w:val="center"/>
          </w:tcPr>
          <w:p w14:paraId="1A95368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青岛理工大学</w:t>
            </w:r>
          </w:p>
        </w:tc>
        <w:tc>
          <w:tcPr>
            <w:tcW w:w="2932" w:type="pct"/>
            <w:shd w:val="clear" w:color="auto" w:fill="auto"/>
            <w:vAlign w:val="center"/>
          </w:tcPr>
          <w:p w14:paraId="0A6B39C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小学儿童眼轴增长过快的影响因素及作用路径：基于身体活动、家长因素与用眼行为的前瞻性研究</w:t>
            </w:r>
          </w:p>
        </w:tc>
        <w:tc>
          <w:tcPr>
            <w:tcW w:w="471" w:type="pct"/>
            <w:shd w:val="clear" w:color="auto" w:fill="auto"/>
            <w:vAlign w:val="center"/>
          </w:tcPr>
          <w:p w14:paraId="0C83775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749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4" w:hRule="atLeast"/>
        </w:trPr>
        <w:tc>
          <w:tcPr>
            <w:tcW w:w="237" w:type="pct"/>
            <w:shd w:val="clear" w:color="auto" w:fill="auto"/>
            <w:noWrap/>
            <w:vAlign w:val="center"/>
          </w:tcPr>
          <w:p w14:paraId="3A13D41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w:t>
            </w:r>
          </w:p>
        </w:tc>
        <w:tc>
          <w:tcPr>
            <w:tcW w:w="734" w:type="pct"/>
            <w:shd w:val="clear" w:color="auto" w:fill="auto"/>
            <w:vAlign w:val="center"/>
          </w:tcPr>
          <w:p w14:paraId="3B8FDA5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李尚滨、王烁然、花檀博、曲刚毅、韩佳睿</w:t>
            </w:r>
          </w:p>
        </w:tc>
        <w:tc>
          <w:tcPr>
            <w:tcW w:w="624" w:type="pct"/>
            <w:shd w:val="clear" w:color="auto" w:fill="auto"/>
            <w:vAlign w:val="center"/>
          </w:tcPr>
          <w:p w14:paraId="1EAEA8D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哈尔滨工程大学</w:t>
            </w:r>
          </w:p>
        </w:tc>
        <w:tc>
          <w:tcPr>
            <w:tcW w:w="2932" w:type="pct"/>
            <w:shd w:val="clear" w:color="auto" w:fill="auto"/>
            <w:vAlign w:val="center"/>
          </w:tcPr>
          <w:p w14:paraId="21ED399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人工智能赋能高校体育成绩智能统计与过程性评价</w:t>
            </w:r>
          </w:p>
        </w:tc>
        <w:tc>
          <w:tcPr>
            <w:tcW w:w="471" w:type="pct"/>
            <w:shd w:val="clear" w:color="auto" w:fill="auto"/>
            <w:vAlign w:val="center"/>
          </w:tcPr>
          <w:p w14:paraId="5E60162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F05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7BA9ABA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w:t>
            </w:r>
          </w:p>
        </w:tc>
        <w:tc>
          <w:tcPr>
            <w:tcW w:w="734" w:type="pct"/>
            <w:shd w:val="clear" w:color="auto" w:fill="auto"/>
            <w:vAlign w:val="center"/>
          </w:tcPr>
          <w:p w14:paraId="7C6D8BC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王超</w:t>
            </w:r>
          </w:p>
        </w:tc>
        <w:tc>
          <w:tcPr>
            <w:tcW w:w="624" w:type="pct"/>
            <w:shd w:val="clear" w:color="auto" w:fill="auto"/>
            <w:vAlign w:val="center"/>
          </w:tcPr>
          <w:p w14:paraId="4D9BB91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沈阳体育学院</w:t>
            </w:r>
          </w:p>
        </w:tc>
        <w:tc>
          <w:tcPr>
            <w:tcW w:w="2932" w:type="pct"/>
            <w:shd w:val="clear" w:color="auto" w:fill="auto"/>
            <w:vAlign w:val="center"/>
          </w:tcPr>
          <w:p w14:paraId="41C82EC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协方差分析中回归斜率不齐的检验与后续分析策略</w:t>
            </w:r>
          </w:p>
        </w:tc>
        <w:tc>
          <w:tcPr>
            <w:tcW w:w="471" w:type="pct"/>
            <w:shd w:val="clear" w:color="auto" w:fill="auto"/>
            <w:vAlign w:val="center"/>
          </w:tcPr>
          <w:p w14:paraId="03867612">
            <w:pPr>
              <w:keepNext w:val="0"/>
              <w:keepLines w:val="0"/>
              <w:widowControl/>
              <w:suppressLineNumbers w:val="0"/>
              <w:spacing w:line="360" w:lineRule="auto"/>
              <w:jc w:val="left"/>
              <w:textAlignment w:val="top"/>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专题</w:t>
            </w:r>
          </w:p>
        </w:tc>
      </w:tr>
      <w:tr w14:paraId="6E80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6A97774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w:t>
            </w:r>
          </w:p>
        </w:tc>
        <w:tc>
          <w:tcPr>
            <w:tcW w:w="734" w:type="pct"/>
            <w:shd w:val="clear" w:color="auto" w:fill="auto"/>
            <w:vAlign w:val="center"/>
          </w:tcPr>
          <w:p w14:paraId="746FEB8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冯锦华</w:t>
            </w:r>
          </w:p>
        </w:tc>
        <w:tc>
          <w:tcPr>
            <w:tcW w:w="624" w:type="pct"/>
            <w:shd w:val="clear" w:color="auto" w:fill="auto"/>
            <w:vAlign w:val="center"/>
          </w:tcPr>
          <w:p w14:paraId="794AD99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F983DC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体育用品平台数据量化中的类别识别问题——以武术鞋多用途表达为例</w:t>
            </w:r>
          </w:p>
        </w:tc>
        <w:tc>
          <w:tcPr>
            <w:tcW w:w="471" w:type="pct"/>
            <w:shd w:val="clear" w:color="auto" w:fill="auto"/>
            <w:vAlign w:val="center"/>
          </w:tcPr>
          <w:p w14:paraId="1F094D9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0E5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25682C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w:t>
            </w:r>
          </w:p>
        </w:tc>
        <w:tc>
          <w:tcPr>
            <w:tcW w:w="734" w:type="pct"/>
            <w:shd w:val="clear" w:color="auto" w:fill="auto"/>
            <w:vAlign w:val="center"/>
          </w:tcPr>
          <w:p w14:paraId="090307F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罗宇成、曹冲、程香</w:t>
            </w:r>
          </w:p>
        </w:tc>
        <w:tc>
          <w:tcPr>
            <w:tcW w:w="624" w:type="pct"/>
            <w:shd w:val="clear" w:color="auto" w:fill="auto"/>
            <w:vAlign w:val="center"/>
          </w:tcPr>
          <w:p w14:paraId="7BE8DAD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丽江文化旅游学院</w:t>
            </w:r>
          </w:p>
        </w:tc>
        <w:tc>
          <w:tcPr>
            <w:tcW w:w="2932" w:type="pct"/>
            <w:shd w:val="clear" w:color="auto" w:fill="auto"/>
            <w:vAlign w:val="center"/>
          </w:tcPr>
          <w:p w14:paraId="6AEA877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职业足球俱乐部与球迷互动的演化博弈模型构建与分析</w:t>
            </w:r>
          </w:p>
        </w:tc>
        <w:tc>
          <w:tcPr>
            <w:tcW w:w="471" w:type="pct"/>
            <w:shd w:val="clear" w:color="auto" w:fill="auto"/>
            <w:vAlign w:val="center"/>
          </w:tcPr>
          <w:p w14:paraId="20C525B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1A8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4688442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w:t>
            </w:r>
          </w:p>
        </w:tc>
        <w:tc>
          <w:tcPr>
            <w:tcW w:w="734" w:type="pct"/>
            <w:shd w:val="clear" w:color="auto" w:fill="auto"/>
            <w:vAlign w:val="center"/>
          </w:tcPr>
          <w:p w14:paraId="6EACEE1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申荷丹、张月娟</w:t>
            </w:r>
          </w:p>
        </w:tc>
        <w:tc>
          <w:tcPr>
            <w:tcW w:w="624" w:type="pct"/>
            <w:shd w:val="clear" w:color="auto" w:fill="auto"/>
            <w:vAlign w:val="center"/>
          </w:tcPr>
          <w:p w14:paraId="30EC520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西藏民族大学</w:t>
            </w:r>
          </w:p>
        </w:tc>
        <w:tc>
          <w:tcPr>
            <w:tcW w:w="2932" w:type="pct"/>
            <w:shd w:val="clear" w:color="auto" w:fill="auto"/>
            <w:vAlign w:val="center"/>
          </w:tcPr>
          <w:p w14:paraId="6A5CA72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2026年足球世界杯VAR争议的制度根源与治理路径</w:t>
            </w:r>
          </w:p>
        </w:tc>
        <w:tc>
          <w:tcPr>
            <w:tcW w:w="471" w:type="pct"/>
            <w:shd w:val="clear" w:color="auto" w:fill="auto"/>
            <w:vAlign w:val="center"/>
          </w:tcPr>
          <w:p w14:paraId="682B56B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69DA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78176E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w:t>
            </w:r>
          </w:p>
        </w:tc>
        <w:tc>
          <w:tcPr>
            <w:tcW w:w="734" w:type="pct"/>
            <w:shd w:val="clear" w:color="auto" w:fill="auto"/>
            <w:vAlign w:val="center"/>
          </w:tcPr>
          <w:p w14:paraId="538FE73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蔡贻昀、王俊超</w:t>
            </w:r>
          </w:p>
        </w:tc>
        <w:tc>
          <w:tcPr>
            <w:tcW w:w="624" w:type="pct"/>
            <w:shd w:val="clear" w:color="auto" w:fill="auto"/>
            <w:vAlign w:val="center"/>
          </w:tcPr>
          <w:p w14:paraId="26A53DF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西安建筑科技大学</w:t>
            </w:r>
          </w:p>
        </w:tc>
        <w:tc>
          <w:tcPr>
            <w:tcW w:w="2932" w:type="pct"/>
            <w:shd w:val="clear" w:color="auto" w:fill="auto"/>
            <w:vAlign w:val="center"/>
          </w:tcPr>
          <w:p w14:paraId="22C1FFA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智慧体育场馆助力全民健身与全民健康融合的组态路径研究——基于陕西省25个场馆的fsQCA分析</w:t>
            </w:r>
          </w:p>
        </w:tc>
        <w:tc>
          <w:tcPr>
            <w:tcW w:w="471" w:type="pct"/>
            <w:shd w:val="clear" w:color="auto" w:fill="auto"/>
            <w:vAlign w:val="center"/>
          </w:tcPr>
          <w:p w14:paraId="5F2DB1F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3A8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6236F66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w:t>
            </w:r>
          </w:p>
        </w:tc>
        <w:tc>
          <w:tcPr>
            <w:tcW w:w="734" w:type="pct"/>
            <w:shd w:val="clear" w:color="auto" w:fill="auto"/>
            <w:vAlign w:val="center"/>
          </w:tcPr>
          <w:p w14:paraId="352F73F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武红宇、何国民</w:t>
            </w:r>
          </w:p>
        </w:tc>
        <w:tc>
          <w:tcPr>
            <w:tcW w:w="624" w:type="pct"/>
            <w:shd w:val="clear" w:color="auto" w:fill="auto"/>
            <w:vAlign w:val="center"/>
          </w:tcPr>
          <w:p w14:paraId="792B038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武汉体育学院</w:t>
            </w:r>
          </w:p>
        </w:tc>
        <w:tc>
          <w:tcPr>
            <w:tcW w:w="2932" w:type="pct"/>
            <w:shd w:val="clear" w:color="auto" w:fill="auto"/>
            <w:vAlign w:val="center"/>
          </w:tcPr>
          <w:p w14:paraId="69BFD13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我国省域城镇居民体育消费潜力测度与时空演进特征分析</w:t>
            </w:r>
          </w:p>
        </w:tc>
        <w:tc>
          <w:tcPr>
            <w:tcW w:w="471" w:type="pct"/>
            <w:shd w:val="clear" w:color="auto" w:fill="auto"/>
            <w:vAlign w:val="center"/>
          </w:tcPr>
          <w:p w14:paraId="1078742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F74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15B10BE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w:t>
            </w:r>
          </w:p>
        </w:tc>
        <w:tc>
          <w:tcPr>
            <w:tcW w:w="734" w:type="pct"/>
            <w:shd w:val="clear" w:color="auto" w:fill="auto"/>
            <w:vAlign w:val="center"/>
          </w:tcPr>
          <w:p w14:paraId="19D024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禹晴心、张月娟</w:t>
            </w:r>
          </w:p>
        </w:tc>
        <w:tc>
          <w:tcPr>
            <w:tcW w:w="624" w:type="pct"/>
            <w:shd w:val="clear" w:color="auto" w:fill="auto"/>
            <w:vAlign w:val="center"/>
          </w:tcPr>
          <w:p w14:paraId="477BEB7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西藏民族大学</w:t>
            </w:r>
          </w:p>
        </w:tc>
        <w:tc>
          <w:tcPr>
            <w:tcW w:w="2932" w:type="pct"/>
            <w:shd w:val="clear" w:color="auto" w:fill="auto"/>
            <w:vAlign w:val="center"/>
          </w:tcPr>
          <w:p w14:paraId="7339E28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数智赋能体育新质生产力生成逻辑与培育对策研究</w:t>
            </w:r>
          </w:p>
        </w:tc>
        <w:tc>
          <w:tcPr>
            <w:tcW w:w="471" w:type="pct"/>
            <w:shd w:val="clear" w:color="auto" w:fill="auto"/>
            <w:vAlign w:val="center"/>
          </w:tcPr>
          <w:p w14:paraId="5AFFE35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6383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FDAA99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w:t>
            </w:r>
          </w:p>
        </w:tc>
        <w:tc>
          <w:tcPr>
            <w:tcW w:w="734" w:type="pct"/>
            <w:shd w:val="clear" w:color="auto" w:fill="auto"/>
            <w:vAlign w:val="center"/>
          </w:tcPr>
          <w:p w14:paraId="0D06531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张大春</w:t>
            </w:r>
          </w:p>
        </w:tc>
        <w:tc>
          <w:tcPr>
            <w:tcW w:w="624" w:type="pct"/>
            <w:shd w:val="clear" w:color="auto" w:fill="auto"/>
            <w:vAlign w:val="center"/>
          </w:tcPr>
          <w:p w14:paraId="759FAE0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黑河学院</w:t>
            </w:r>
          </w:p>
        </w:tc>
        <w:tc>
          <w:tcPr>
            <w:tcW w:w="2932" w:type="pct"/>
            <w:shd w:val="clear" w:color="auto" w:fill="auto"/>
            <w:vAlign w:val="center"/>
          </w:tcPr>
          <w:p w14:paraId="539A76E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东北三省冰雪产业高质量协同发展的现实困境与实践通路</w:t>
            </w:r>
          </w:p>
        </w:tc>
        <w:tc>
          <w:tcPr>
            <w:tcW w:w="471" w:type="pct"/>
            <w:shd w:val="clear" w:color="auto" w:fill="auto"/>
            <w:vAlign w:val="center"/>
          </w:tcPr>
          <w:p w14:paraId="04365E3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A13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66D7EC2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w:t>
            </w:r>
          </w:p>
        </w:tc>
        <w:tc>
          <w:tcPr>
            <w:tcW w:w="734" w:type="pct"/>
            <w:shd w:val="clear" w:color="auto" w:fill="auto"/>
            <w:vAlign w:val="center"/>
          </w:tcPr>
          <w:p w14:paraId="21EE196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张雷、陈志强</w:t>
            </w:r>
          </w:p>
        </w:tc>
        <w:tc>
          <w:tcPr>
            <w:tcW w:w="624" w:type="pct"/>
            <w:shd w:val="clear" w:color="auto" w:fill="auto"/>
            <w:vAlign w:val="center"/>
          </w:tcPr>
          <w:p w14:paraId="09BF3B4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浙江大学</w:t>
            </w:r>
          </w:p>
        </w:tc>
        <w:tc>
          <w:tcPr>
            <w:tcW w:w="2932" w:type="pct"/>
            <w:shd w:val="clear" w:color="auto" w:fill="auto"/>
            <w:vAlign w:val="center"/>
          </w:tcPr>
          <w:p w14:paraId="7402063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基于体格指标的高校青年男性骨骼肌量预测模型构建及效度检验</w:t>
            </w:r>
          </w:p>
        </w:tc>
        <w:tc>
          <w:tcPr>
            <w:tcW w:w="471" w:type="pct"/>
            <w:shd w:val="clear" w:color="auto" w:fill="auto"/>
            <w:vAlign w:val="center"/>
          </w:tcPr>
          <w:p w14:paraId="35FDF57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7B4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3B00F81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w:t>
            </w:r>
          </w:p>
        </w:tc>
        <w:tc>
          <w:tcPr>
            <w:tcW w:w="734" w:type="pct"/>
            <w:shd w:val="clear" w:color="auto" w:fill="auto"/>
            <w:vAlign w:val="center"/>
          </w:tcPr>
          <w:p w14:paraId="436A7FD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董彦彦</w:t>
            </w:r>
          </w:p>
        </w:tc>
        <w:tc>
          <w:tcPr>
            <w:tcW w:w="624" w:type="pct"/>
            <w:shd w:val="clear" w:color="auto" w:fill="auto"/>
            <w:vAlign w:val="center"/>
          </w:tcPr>
          <w:p w14:paraId="4271A11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河南体育学院</w:t>
            </w:r>
          </w:p>
        </w:tc>
        <w:tc>
          <w:tcPr>
            <w:tcW w:w="2932" w:type="pct"/>
            <w:shd w:val="clear" w:color="auto" w:fill="auto"/>
            <w:vAlign w:val="center"/>
          </w:tcPr>
          <w:p w14:paraId="0AA2145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人工智能背景下的体育专业大学生数字素养提升研究</w:t>
            </w:r>
          </w:p>
        </w:tc>
        <w:tc>
          <w:tcPr>
            <w:tcW w:w="471" w:type="pct"/>
            <w:shd w:val="clear" w:color="auto" w:fill="auto"/>
            <w:vAlign w:val="center"/>
          </w:tcPr>
          <w:p w14:paraId="539500F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36C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4F44540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w:t>
            </w:r>
          </w:p>
        </w:tc>
        <w:tc>
          <w:tcPr>
            <w:tcW w:w="734" w:type="pct"/>
            <w:shd w:val="clear" w:color="auto" w:fill="auto"/>
            <w:vAlign w:val="center"/>
          </w:tcPr>
          <w:p w14:paraId="07B3DD3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邹德新</w:t>
            </w:r>
          </w:p>
        </w:tc>
        <w:tc>
          <w:tcPr>
            <w:tcW w:w="624" w:type="pct"/>
            <w:shd w:val="clear" w:color="auto" w:fill="auto"/>
            <w:vAlign w:val="center"/>
          </w:tcPr>
          <w:p w14:paraId="0FCB251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南京体育学院</w:t>
            </w:r>
          </w:p>
        </w:tc>
        <w:tc>
          <w:tcPr>
            <w:tcW w:w="2932" w:type="pct"/>
            <w:shd w:val="clear" w:color="auto" w:fill="auto"/>
            <w:vAlign w:val="center"/>
          </w:tcPr>
          <w:p w14:paraId="0AD2ABF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服务体育强国的体育强省建设水平综合评价研究——基于长江经济带11省市的实证</w:t>
            </w:r>
          </w:p>
        </w:tc>
        <w:tc>
          <w:tcPr>
            <w:tcW w:w="471" w:type="pct"/>
            <w:shd w:val="clear" w:color="auto" w:fill="auto"/>
            <w:vAlign w:val="center"/>
          </w:tcPr>
          <w:p w14:paraId="138CD85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388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FA5799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w:t>
            </w:r>
          </w:p>
        </w:tc>
        <w:tc>
          <w:tcPr>
            <w:tcW w:w="734" w:type="pct"/>
            <w:shd w:val="clear" w:color="auto" w:fill="auto"/>
            <w:noWrap/>
            <w:vAlign w:val="center"/>
          </w:tcPr>
          <w:p w14:paraId="2DB49AFF">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文静</w:t>
            </w:r>
          </w:p>
        </w:tc>
        <w:tc>
          <w:tcPr>
            <w:tcW w:w="624" w:type="pct"/>
            <w:shd w:val="clear" w:color="auto" w:fill="auto"/>
            <w:noWrap/>
            <w:vAlign w:val="center"/>
          </w:tcPr>
          <w:p w14:paraId="091E6C7D">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杭州师范大学</w:t>
            </w:r>
          </w:p>
        </w:tc>
        <w:tc>
          <w:tcPr>
            <w:tcW w:w="2932" w:type="pct"/>
            <w:shd w:val="clear" w:color="auto" w:fill="auto"/>
            <w:noWrap/>
            <w:vAlign w:val="center"/>
          </w:tcPr>
          <w:p w14:paraId="7261D817">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重复测量方差分析再体育实验中的误用辨析与校正对策</w:t>
            </w:r>
          </w:p>
        </w:tc>
        <w:tc>
          <w:tcPr>
            <w:tcW w:w="471" w:type="pct"/>
            <w:shd w:val="clear" w:color="auto" w:fill="auto"/>
            <w:vAlign w:val="center"/>
          </w:tcPr>
          <w:p w14:paraId="2F855DB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D40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1424506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17</w:t>
            </w:r>
          </w:p>
        </w:tc>
        <w:tc>
          <w:tcPr>
            <w:tcW w:w="734" w:type="pct"/>
            <w:shd w:val="clear" w:color="auto" w:fill="auto"/>
            <w:vAlign w:val="center"/>
          </w:tcPr>
          <w:p w14:paraId="26623B48">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曹国钧</w:t>
            </w:r>
          </w:p>
        </w:tc>
        <w:tc>
          <w:tcPr>
            <w:tcW w:w="624" w:type="pct"/>
            <w:shd w:val="clear" w:color="auto" w:fill="auto"/>
            <w:vAlign w:val="center"/>
          </w:tcPr>
          <w:p w14:paraId="772DD615">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北京大学国家发展研究院</w:t>
            </w:r>
          </w:p>
        </w:tc>
        <w:tc>
          <w:tcPr>
            <w:tcW w:w="2932" w:type="pct"/>
            <w:shd w:val="clear" w:color="auto" w:fill="auto"/>
            <w:vAlign w:val="center"/>
          </w:tcPr>
          <w:p w14:paraId="6AD717DD">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新时代体育综合评价理论体系与实践研究</w:t>
            </w:r>
          </w:p>
        </w:tc>
        <w:tc>
          <w:tcPr>
            <w:tcW w:w="471" w:type="pct"/>
            <w:shd w:val="clear" w:color="auto" w:fill="auto"/>
            <w:vAlign w:val="center"/>
          </w:tcPr>
          <w:p w14:paraId="2E6C607E">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23A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5049D06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18</w:t>
            </w:r>
          </w:p>
        </w:tc>
        <w:tc>
          <w:tcPr>
            <w:tcW w:w="734" w:type="pct"/>
            <w:shd w:val="clear" w:color="auto" w:fill="auto"/>
            <w:vAlign w:val="center"/>
          </w:tcPr>
          <w:p w14:paraId="775EA7C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曹一博</w:t>
            </w:r>
          </w:p>
        </w:tc>
        <w:tc>
          <w:tcPr>
            <w:tcW w:w="624" w:type="pct"/>
            <w:shd w:val="clear" w:color="auto" w:fill="auto"/>
            <w:vAlign w:val="center"/>
          </w:tcPr>
          <w:p w14:paraId="5AED1FF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500375C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体育赛事数据的统计与量化分析：方法体系、实证检验与应用路径——基于NBA 2022—2023赛季常规赛数据的量化研究</w:t>
            </w:r>
          </w:p>
        </w:tc>
        <w:tc>
          <w:tcPr>
            <w:tcW w:w="471" w:type="pct"/>
            <w:shd w:val="clear" w:color="auto" w:fill="auto"/>
            <w:vAlign w:val="center"/>
          </w:tcPr>
          <w:p w14:paraId="495FE42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CA6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375C48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19</w:t>
            </w:r>
          </w:p>
        </w:tc>
        <w:tc>
          <w:tcPr>
            <w:tcW w:w="734" w:type="pct"/>
            <w:shd w:val="clear" w:color="auto" w:fill="auto"/>
            <w:vAlign w:val="center"/>
          </w:tcPr>
          <w:p w14:paraId="6E0F7C6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陈刚</w:t>
            </w:r>
          </w:p>
        </w:tc>
        <w:tc>
          <w:tcPr>
            <w:tcW w:w="624" w:type="pct"/>
            <w:shd w:val="clear" w:color="auto" w:fill="auto"/>
            <w:vAlign w:val="center"/>
          </w:tcPr>
          <w:p w14:paraId="535FC53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太原师范学院</w:t>
            </w:r>
          </w:p>
        </w:tc>
        <w:tc>
          <w:tcPr>
            <w:tcW w:w="2932" w:type="pct"/>
            <w:shd w:val="clear" w:color="auto" w:fill="auto"/>
            <w:vAlign w:val="center"/>
          </w:tcPr>
          <w:p w14:paraId="3D3C29D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多元统计视域下体育科研数据挖掘的理论逻辑与方法适配性</w:t>
            </w:r>
          </w:p>
        </w:tc>
        <w:tc>
          <w:tcPr>
            <w:tcW w:w="471" w:type="pct"/>
            <w:shd w:val="clear" w:color="auto" w:fill="auto"/>
            <w:vAlign w:val="center"/>
          </w:tcPr>
          <w:p w14:paraId="27E4667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CA9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23290A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w:t>
            </w:r>
          </w:p>
        </w:tc>
        <w:tc>
          <w:tcPr>
            <w:tcW w:w="734" w:type="pct"/>
            <w:shd w:val="clear" w:color="auto" w:fill="auto"/>
            <w:vAlign w:val="center"/>
          </w:tcPr>
          <w:p w14:paraId="2A0B70D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陈敏、蒋宇航</w:t>
            </w:r>
          </w:p>
        </w:tc>
        <w:tc>
          <w:tcPr>
            <w:tcW w:w="624" w:type="pct"/>
            <w:shd w:val="clear" w:color="auto" w:fill="auto"/>
            <w:vAlign w:val="center"/>
          </w:tcPr>
          <w:p w14:paraId="56C73F9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30B28DC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我国定向运动研究的主题结构、热点与趋势——基于CiteSpace的知识图谱分析</w:t>
            </w:r>
          </w:p>
        </w:tc>
        <w:tc>
          <w:tcPr>
            <w:tcW w:w="471" w:type="pct"/>
            <w:shd w:val="clear" w:color="auto" w:fill="auto"/>
            <w:vAlign w:val="center"/>
          </w:tcPr>
          <w:p w14:paraId="44BA3C3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B57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7E33FB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w:t>
            </w:r>
          </w:p>
        </w:tc>
        <w:tc>
          <w:tcPr>
            <w:tcW w:w="734" w:type="pct"/>
            <w:shd w:val="clear" w:color="auto" w:fill="auto"/>
            <w:vAlign w:val="center"/>
          </w:tcPr>
          <w:p w14:paraId="5A7FF1A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陈鹏帮</w:t>
            </w:r>
          </w:p>
        </w:tc>
        <w:tc>
          <w:tcPr>
            <w:tcW w:w="624" w:type="pct"/>
            <w:shd w:val="clear" w:color="auto" w:fill="auto"/>
            <w:vAlign w:val="center"/>
          </w:tcPr>
          <w:p w14:paraId="476DB27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西安建筑科技大学</w:t>
            </w:r>
          </w:p>
        </w:tc>
        <w:tc>
          <w:tcPr>
            <w:tcW w:w="2932" w:type="pct"/>
            <w:shd w:val="clear" w:color="auto" w:fill="auto"/>
            <w:vAlign w:val="center"/>
          </w:tcPr>
          <w:p w14:paraId="7468368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基于结构方程模型的大学生锻炼行为多维影响因素研究</w:t>
            </w:r>
          </w:p>
        </w:tc>
        <w:tc>
          <w:tcPr>
            <w:tcW w:w="471" w:type="pct"/>
            <w:shd w:val="clear" w:color="auto" w:fill="auto"/>
            <w:vAlign w:val="center"/>
          </w:tcPr>
          <w:p w14:paraId="1E6BAD6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FFF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7" w:type="pct"/>
            <w:shd w:val="clear" w:color="auto" w:fill="auto"/>
            <w:noWrap/>
            <w:vAlign w:val="center"/>
          </w:tcPr>
          <w:p w14:paraId="4B34418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w:t>
            </w:r>
          </w:p>
        </w:tc>
        <w:tc>
          <w:tcPr>
            <w:tcW w:w="734" w:type="pct"/>
            <w:shd w:val="clear" w:color="auto" w:fill="auto"/>
            <w:vAlign w:val="center"/>
          </w:tcPr>
          <w:p w14:paraId="20753E4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陈伟豪</w:t>
            </w:r>
          </w:p>
        </w:tc>
        <w:tc>
          <w:tcPr>
            <w:tcW w:w="624" w:type="pct"/>
            <w:shd w:val="clear" w:color="auto" w:fill="auto"/>
            <w:vAlign w:val="center"/>
          </w:tcPr>
          <w:p w14:paraId="5A2688A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广州大学</w:t>
            </w:r>
          </w:p>
        </w:tc>
        <w:tc>
          <w:tcPr>
            <w:tcW w:w="2932" w:type="pct"/>
            <w:shd w:val="clear" w:color="auto" w:fill="auto"/>
            <w:vAlign w:val="center"/>
          </w:tcPr>
          <w:p w14:paraId="3AE013F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中国居民体育锻炼水平的多维差异及其心理健康效应研究 —— 基于CNSSS的实证检验</w:t>
            </w:r>
          </w:p>
        </w:tc>
        <w:tc>
          <w:tcPr>
            <w:tcW w:w="471" w:type="pct"/>
            <w:shd w:val="clear" w:color="auto" w:fill="auto"/>
            <w:vAlign w:val="center"/>
          </w:tcPr>
          <w:p w14:paraId="03DB3ED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F38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4D89805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w:t>
            </w:r>
          </w:p>
        </w:tc>
        <w:tc>
          <w:tcPr>
            <w:tcW w:w="734" w:type="pct"/>
            <w:shd w:val="clear" w:color="auto" w:fill="auto"/>
            <w:vAlign w:val="center"/>
          </w:tcPr>
          <w:p w14:paraId="1861435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谌玉</w:t>
            </w:r>
          </w:p>
        </w:tc>
        <w:tc>
          <w:tcPr>
            <w:tcW w:w="624" w:type="pct"/>
            <w:shd w:val="clear" w:color="auto" w:fill="auto"/>
            <w:vAlign w:val="center"/>
          </w:tcPr>
          <w:p w14:paraId="2D52AA3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湖南师范大学</w:t>
            </w:r>
          </w:p>
        </w:tc>
        <w:tc>
          <w:tcPr>
            <w:tcW w:w="2932" w:type="pct"/>
            <w:shd w:val="clear" w:color="auto" w:fill="auto"/>
            <w:vAlign w:val="center"/>
          </w:tcPr>
          <w:p w14:paraId="7FA7475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大数据背景下足球运动表现分析研究述评：跑动、技战术与比赛情境</w:t>
            </w:r>
          </w:p>
        </w:tc>
        <w:tc>
          <w:tcPr>
            <w:tcW w:w="471" w:type="pct"/>
            <w:shd w:val="clear" w:color="auto" w:fill="auto"/>
            <w:vAlign w:val="center"/>
          </w:tcPr>
          <w:p w14:paraId="5B10753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7F1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6E9509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24</w:t>
            </w:r>
          </w:p>
        </w:tc>
        <w:tc>
          <w:tcPr>
            <w:tcW w:w="734" w:type="pct"/>
            <w:shd w:val="clear" w:color="auto" w:fill="auto"/>
            <w:vAlign w:val="center"/>
          </w:tcPr>
          <w:p w14:paraId="4D47FF1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程传慧、刘盼</w:t>
            </w:r>
          </w:p>
        </w:tc>
        <w:tc>
          <w:tcPr>
            <w:tcW w:w="624" w:type="pct"/>
            <w:shd w:val="clear" w:color="auto" w:fill="auto"/>
            <w:vAlign w:val="center"/>
          </w:tcPr>
          <w:p w14:paraId="5F0AA4F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59BB94A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体育综合评价中指标重复计量的形成机制与规避原则</w:t>
            </w:r>
          </w:p>
        </w:tc>
        <w:tc>
          <w:tcPr>
            <w:tcW w:w="471" w:type="pct"/>
            <w:shd w:val="clear" w:color="auto" w:fill="auto"/>
            <w:vAlign w:val="center"/>
          </w:tcPr>
          <w:p w14:paraId="44506D7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023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A64C46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25</w:t>
            </w:r>
          </w:p>
        </w:tc>
        <w:tc>
          <w:tcPr>
            <w:tcW w:w="734" w:type="pct"/>
            <w:shd w:val="clear" w:color="auto" w:fill="auto"/>
            <w:vAlign w:val="center"/>
          </w:tcPr>
          <w:p w14:paraId="732CC88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崔磊、殷晓辉</w:t>
            </w:r>
          </w:p>
        </w:tc>
        <w:tc>
          <w:tcPr>
            <w:tcW w:w="624" w:type="pct"/>
            <w:shd w:val="clear" w:color="auto" w:fill="auto"/>
            <w:vAlign w:val="center"/>
          </w:tcPr>
          <w:p w14:paraId="20F47A6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山东航空学院</w:t>
            </w:r>
          </w:p>
        </w:tc>
        <w:tc>
          <w:tcPr>
            <w:tcW w:w="2932" w:type="pct"/>
            <w:shd w:val="clear" w:color="auto" w:fill="auto"/>
            <w:vAlign w:val="center"/>
          </w:tcPr>
          <w:p w14:paraId="1C7BFB5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基于CiteSpace的户外运动研究热点和发展趋势的可视化分析</w:t>
            </w:r>
          </w:p>
        </w:tc>
        <w:tc>
          <w:tcPr>
            <w:tcW w:w="471" w:type="pct"/>
            <w:shd w:val="clear" w:color="auto" w:fill="auto"/>
            <w:vAlign w:val="center"/>
          </w:tcPr>
          <w:p w14:paraId="75E74AC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81A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56AC4A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26</w:t>
            </w:r>
          </w:p>
        </w:tc>
        <w:tc>
          <w:tcPr>
            <w:tcW w:w="734" w:type="pct"/>
            <w:shd w:val="clear" w:color="auto" w:fill="auto"/>
            <w:vAlign w:val="center"/>
          </w:tcPr>
          <w:p w14:paraId="73A63DB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崔智友</w:t>
            </w:r>
          </w:p>
        </w:tc>
        <w:tc>
          <w:tcPr>
            <w:tcW w:w="624" w:type="pct"/>
            <w:shd w:val="clear" w:color="auto" w:fill="auto"/>
            <w:vAlign w:val="center"/>
          </w:tcPr>
          <w:p w14:paraId="6D354C6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北京联合大学</w:t>
            </w:r>
          </w:p>
        </w:tc>
        <w:tc>
          <w:tcPr>
            <w:tcW w:w="2932" w:type="pct"/>
            <w:shd w:val="clear" w:color="auto" w:fill="auto"/>
            <w:vAlign w:val="center"/>
          </w:tcPr>
          <w:p w14:paraId="3E035EE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体育综合评价理论体系重构：价值标准、指标逻辑与方法论反思</w:t>
            </w:r>
          </w:p>
        </w:tc>
        <w:tc>
          <w:tcPr>
            <w:tcW w:w="471" w:type="pct"/>
            <w:shd w:val="clear" w:color="auto" w:fill="auto"/>
            <w:vAlign w:val="center"/>
          </w:tcPr>
          <w:p w14:paraId="376E34E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D4E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0E043C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27</w:t>
            </w:r>
          </w:p>
        </w:tc>
        <w:tc>
          <w:tcPr>
            <w:tcW w:w="734" w:type="pct"/>
            <w:shd w:val="clear" w:color="auto" w:fill="auto"/>
            <w:vAlign w:val="center"/>
          </w:tcPr>
          <w:p w14:paraId="32B9010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丁祥</w:t>
            </w:r>
          </w:p>
        </w:tc>
        <w:tc>
          <w:tcPr>
            <w:tcW w:w="624" w:type="pct"/>
            <w:shd w:val="clear" w:color="auto" w:fill="auto"/>
            <w:vAlign w:val="center"/>
          </w:tcPr>
          <w:p w14:paraId="6BE29C5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首都体育学院</w:t>
            </w:r>
          </w:p>
        </w:tc>
        <w:tc>
          <w:tcPr>
            <w:tcW w:w="2932" w:type="pct"/>
            <w:shd w:val="clear" w:color="auto" w:fill="auto"/>
            <w:vAlign w:val="center"/>
          </w:tcPr>
          <w:p w14:paraId="3000FFC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运动促进健康研究中的中介效应检验：方法选择、应用问题与报告规范</w:t>
            </w:r>
          </w:p>
        </w:tc>
        <w:tc>
          <w:tcPr>
            <w:tcW w:w="471" w:type="pct"/>
            <w:shd w:val="clear" w:color="auto" w:fill="auto"/>
            <w:vAlign w:val="center"/>
          </w:tcPr>
          <w:p w14:paraId="4E43561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F74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F59A14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28</w:t>
            </w:r>
          </w:p>
        </w:tc>
        <w:tc>
          <w:tcPr>
            <w:tcW w:w="734" w:type="pct"/>
            <w:shd w:val="clear" w:color="auto" w:fill="auto"/>
            <w:vAlign w:val="center"/>
          </w:tcPr>
          <w:p w14:paraId="2599F98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杜雯倩</w:t>
            </w:r>
          </w:p>
        </w:tc>
        <w:tc>
          <w:tcPr>
            <w:tcW w:w="624" w:type="pct"/>
            <w:shd w:val="clear" w:color="auto" w:fill="auto"/>
            <w:vAlign w:val="center"/>
          </w:tcPr>
          <w:p w14:paraId="6E283A1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哈尔滨体育学院</w:t>
            </w:r>
          </w:p>
        </w:tc>
        <w:tc>
          <w:tcPr>
            <w:tcW w:w="2932" w:type="pct"/>
            <w:shd w:val="clear" w:color="auto" w:fill="auto"/>
            <w:vAlign w:val="center"/>
          </w:tcPr>
          <w:p w14:paraId="47E369F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瑜伽干预肥胖人群的国际研究进展与前沿趋势：基于Bibliometrix的文献计量分析</w:t>
            </w:r>
          </w:p>
        </w:tc>
        <w:tc>
          <w:tcPr>
            <w:tcW w:w="471" w:type="pct"/>
            <w:shd w:val="clear" w:color="auto" w:fill="auto"/>
            <w:vAlign w:val="center"/>
          </w:tcPr>
          <w:p w14:paraId="413168D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2E3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049815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29</w:t>
            </w:r>
          </w:p>
        </w:tc>
        <w:tc>
          <w:tcPr>
            <w:tcW w:w="734" w:type="pct"/>
            <w:shd w:val="clear" w:color="auto" w:fill="auto"/>
            <w:vAlign w:val="center"/>
          </w:tcPr>
          <w:p w14:paraId="21F5A6D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高琳灵、闫家军</w:t>
            </w:r>
          </w:p>
        </w:tc>
        <w:tc>
          <w:tcPr>
            <w:tcW w:w="624" w:type="pct"/>
            <w:shd w:val="clear" w:color="auto" w:fill="auto"/>
            <w:vAlign w:val="center"/>
          </w:tcPr>
          <w:p w14:paraId="4931F61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DA43E7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数智赋能全民健身公共服务供需匹配的机制与优化路径</w:t>
            </w:r>
          </w:p>
        </w:tc>
        <w:tc>
          <w:tcPr>
            <w:tcW w:w="471" w:type="pct"/>
            <w:shd w:val="clear" w:color="auto" w:fill="auto"/>
            <w:vAlign w:val="center"/>
          </w:tcPr>
          <w:p w14:paraId="5D8E326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4BE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 w:type="pct"/>
            <w:shd w:val="clear" w:color="auto" w:fill="auto"/>
            <w:noWrap/>
            <w:vAlign w:val="center"/>
          </w:tcPr>
          <w:p w14:paraId="7B3BEB2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w:t>
            </w:r>
          </w:p>
        </w:tc>
        <w:tc>
          <w:tcPr>
            <w:tcW w:w="734" w:type="pct"/>
            <w:shd w:val="clear" w:color="auto" w:fill="auto"/>
            <w:vAlign w:val="center"/>
          </w:tcPr>
          <w:p w14:paraId="184E5F6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高岩</w:t>
            </w:r>
          </w:p>
        </w:tc>
        <w:tc>
          <w:tcPr>
            <w:tcW w:w="624" w:type="pct"/>
            <w:shd w:val="clear" w:color="auto" w:fill="auto"/>
            <w:vAlign w:val="center"/>
          </w:tcPr>
          <w:p w14:paraId="4F070BDD">
            <w:pPr>
              <w:keepNext w:val="0"/>
              <w:keepLines w:val="0"/>
              <w:widowControl/>
              <w:suppressLineNumbers w:val="0"/>
              <w:spacing w:line="360" w:lineRule="auto"/>
              <w:jc w:val="left"/>
              <w:textAlignment w:val="top"/>
              <w:rPr>
                <w:rFonts w:hint="eastAsia" w:ascii="宋体" w:hAnsi="宋体" w:eastAsia="宋体" w:cs="宋体"/>
                <w:i w:val="0"/>
                <w:iCs w:val="0"/>
                <w:strike/>
                <w:dstrike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吉林体育学院</w:t>
            </w:r>
          </w:p>
        </w:tc>
        <w:tc>
          <w:tcPr>
            <w:tcW w:w="2932" w:type="pct"/>
            <w:shd w:val="clear" w:color="auto" w:fill="auto"/>
            <w:vAlign w:val="center"/>
          </w:tcPr>
          <w:p w14:paraId="655B6FD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测量、诠释与批判：体育学研究中的实证主义、阐释主义与批判理论范式谱系分析</w:t>
            </w:r>
          </w:p>
        </w:tc>
        <w:tc>
          <w:tcPr>
            <w:tcW w:w="471" w:type="pct"/>
            <w:shd w:val="clear" w:color="auto" w:fill="auto"/>
            <w:vAlign w:val="center"/>
          </w:tcPr>
          <w:p w14:paraId="6F9A77F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EB4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4BF93F3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w:t>
            </w:r>
          </w:p>
        </w:tc>
        <w:tc>
          <w:tcPr>
            <w:tcW w:w="734" w:type="pct"/>
            <w:shd w:val="clear" w:color="auto" w:fill="auto"/>
            <w:vAlign w:val="center"/>
          </w:tcPr>
          <w:p w14:paraId="4981EA1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谷勃霄</w:t>
            </w:r>
          </w:p>
        </w:tc>
        <w:tc>
          <w:tcPr>
            <w:tcW w:w="624" w:type="pct"/>
            <w:shd w:val="clear" w:color="auto" w:fill="auto"/>
            <w:vAlign w:val="center"/>
          </w:tcPr>
          <w:p w14:paraId="6B10F23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沈阳体育学院</w:t>
            </w:r>
          </w:p>
        </w:tc>
        <w:tc>
          <w:tcPr>
            <w:tcW w:w="2932" w:type="pct"/>
            <w:shd w:val="clear" w:color="auto" w:fill="auto"/>
            <w:vAlign w:val="center"/>
          </w:tcPr>
          <w:p w14:paraId="7370463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基于时空图卷积网络的太极拳云手动作识别</w:t>
            </w:r>
          </w:p>
        </w:tc>
        <w:tc>
          <w:tcPr>
            <w:tcW w:w="471" w:type="pct"/>
            <w:shd w:val="clear" w:color="auto" w:fill="auto"/>
            <w:vAlign w:val="center"/>
          </w:tcPr>
          <w:p w14:paraId="37E8689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04D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01C0E8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32</w:t>
            </w:r>
          </w:p>
        </w:tc>
        <w:tc>
          <w:tcPr>
            <w:tcW w:w="734" w:type="pct"/>
            <w:shd w:val="clear" w:color="auto" w:fill="auto"/>
            <w:vAlign w:val="center"/>
          </w:tcPr>
          <w:p w14:paraId="4C6D550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顾浩楠、刘伟校、王雨珊</w:t>
            </w:r>
          </w:p>
        </w:tc>
        <w:tc>
          <w:tcPr>
            <w:tcW w:w="624" w:type="pct"/>
            <w:shd w:val="clear" w:color="auto" w:fill="auto"/>
            <w:vAlign w:val="center"/>
          </w:tcPr>
          <w:p w14:paraId="4D490E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094FA64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我国体育舞蹈科研状况及研究热点探讨——以CNKI期刊论文为对象进行研究（2000-2026年）</w:t>
            </w:r>
          </w:p>
        </w:tc>
        <w:tc>
          <w:tcPr>
            <w:tcW w:w="471" w:type="pct"/>
            <w:shd w:val="clear" w:color="auto" w:fill="auto"/>
            <w:vAlign w:val="center"/>
          </w:tcPr>
          <w:p w14:paraId="24DFE44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F8A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996215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33</w:t>
            </w:r>
          </w:p>
        </w:tc>
        <w:tc>
          <w:tcPr>
            <w:tcW w:w="734" w:type="pct"/>
            <w:shd w:val="clear" w:color="auto" w:fill="auto"/>
            <w:vAlign w:val="center"/>
          </w:tcPr>
          <w:p w14:paraId="7427085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郭强、胡泽文</w:t>
            </w:r>
          </w:p>
        </w:tc>
        <w:tc>
          <w:tcPr>
            <w:tcW w:w="624" w:type="pct"/>
            <w:shd w:val="clear" w:color="auto" w:fill="auto"/>
            <w:vAlign w:val="center"/>
          </w:tcPr>
          <w:p w14:paraId="669CBCF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宁波大学</w:t>
            </w:r>
          </w:p>
        </w:tc>
        <w:tc>
          <w:tcPr>
            <w:tcW w:w="2932" w:type="pct"/>
            <w:shd w:val="clear" w:color="auto" w:fill="auto"/>
            <w:vAlign w:val="center"/>
          </w:tcPr>
          <w:p w14:paraId="719FC3A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中小学体育课运动负荷结构特征解析：基于智能穿戴的省域优质课追踪研究</w:t>
            </w:r>
          </w:p>
        </w:tc>
        <w:tc>
          <w:tcPr>
            <w:tcW w:w="471" w:type="pct"/>
            <w:shd w:val="clear" w:color="auto" w:fill="auto"/>
            <w:vAlign w:val="center"/>
          </w:tcPr>
          <w:p w14:paraId="09B8156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024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669348C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34</w:t>
            </w:r>
          </w:p>
        </w:tc>
        <w:tc>
          <w:tcPr>
            <w:tcW w:w="734" w:type="pct"/>
            <w:shd w:val="clear" w:color="auto" w:fill="auto"/>
            <w:vAlign w:val="center"/>
          </w:tcPr>
          <w:p w14:paraId="4EF2E92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韩红艳</w:t>
            </w:r>
          </w:p>
        </w:tc>
        <w:tc>
          <w:tcPr>
            <w:tcW w:w="624" w:type="pct"/>
            <w:shd w:val="clear" w:color="auto" w:fill="auto"/>
            <w:vAlign w:val="center"/>
          </w:tcPr>
          <w:p w14:paraId="083C6EA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宁夏大学</w:t>
            </w:r>
          </w:p>
        </w:tc>
        <w:tc>
          <w:tcPr>
            <w:tcW w:w="2932" w:type="pct"/>
            <w:shd w:val="clear" w:color="auto" w:fill="auto"/>
            <w:vAlign w:val="center"/>
          </w:tcPr>
          <w:p w14:paraId="5848833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AI赋能景区驱动宁夏体育产业与非遗体育文化新发展</w:t>
            </w:r>
          </w:p>
        </w:tc>
        <w:tc>
          <w:tcPr>
            <w:tcW w:w="471" w:type="pct"/>
            <w:shd w:val="clear" w:color="auto" w:fill="auto"/>
            <w:vAlign w:val="center"/>
          </w:tcPr>
          <w:p w14:paraId="61D7BBA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A5A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386D81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35</w:t>
            </w:r>
          </w:p>
        </w:tc>
        <w:tc>
          <w:tcPr>
            <w:tcW w:w="734" w:type="pct"/>
            <w:shd w:val="clear" w:color="auto" w:fill="auto"/>
            <w:vAlign w:val="center"/>
          </w:tcPr>
          <w:p w14:paraId="63BA024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韩兢、解缤</w:t>
            </w:r>
          </w:p>
        </w:tc>
        <w:tc>
          <w:tcPr>
            <w:tcW w:w="624" w:type="pct"/>
            <w:shd w:val="clear" w:color="auto" w:fill="auto"/>
            <w:vAlign w:val="center"/>
          </w:tcPr>
          <w:p w14:paraId="4CB3D8C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D68DB4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数字技术视角下VR正念干预对大学生压力知觉与体力活动的影响——基于Bootstrap法的正念中介效应检验</w:t>
            </w:r>
          </w:p>
        </w:tc>
        <w:tc>
          <w:tcPr>
            <w:tcW w:w="471" w:type="pct"/>
            <w:shd w:val="clear" w:color="auto" w:fill="auto"/>
            <w:vAlign w:val="center"/>
          </w:tcPr>
          <w:p w14:paraId="53B5B32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1CF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B11813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36</w:t>
            </w:r>
          </w:p>
        </w:tc>
        <w:tc>
          <w:tcPr>
            <w:tcW w:w="734" w:type="pct"/>
            <w:shd w:val="clear" w:color="auto" w:fill="auto"/>
            <w:vAlign w:val="center"/>
          </w:tcPr>
          <w:p w14:paraId="4C509A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韩松松</w:t>
            </w:r>
          </w:p>
        </w:tc>
        <w:tc>
          <w:tcPr>
            <w:tcW w:w="624" w:type="pct"/>
            <w:shd w:val="clear" w:color="auto" w:fill="auto"/>
            <w:vAlign w:val="center"/>
          </w:tcPr>
          <w:p w14:paraId="67B7A51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北京工商大学</w:t>
            </w:r>
          </w:p>
        </w:tc>
        <w:tc>
          <w:tcPr>
            <w:tcW w:w="2932" w:type="pct"/>
            <w:shd w:val="clear" w:color="auto" w:fill="auto"/>
            <w:vAlign w:val="center"/>
          </w:tcPr>
          <w:p w14:paraId="608771E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数字赋能视域下体育大数据应用现状、困境与优化路径研究</w:t>
            </w:r>
          </w:p>
        </w:tc>
        <w:tc>
          <w:tcPr>
            <w:tcW w:w="471" w:type="pct"/>
            <w:shd w:val="clear" w:color="auto" w:fill="auto"/>
            <w:vAlign w:val="center"/>
          </w:tcPr>
          <w:p w14:paraId="5748389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D8E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403AC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37</w:t>
            </w:r>
          </w:p>
        </w:tc>
        <w:tc>
          <w:tcPr>
            <w:tcW w:w="734" w:type="pct"/>
            <w:shd w:val="clear" w:color="auto" w:fill="auto"/>
            <w:vAlign w:val="center"/>
          </w:tcPr>
          <w:p w14:paraId="6A6E15A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侯利</w:t>
            </w:r>
          </w:p>
        </w:tc>
        <w:tc>
          <w:tcPr>
            <w:tcW w:w="624" w:type="pct"/>
            <w:shd w:val="clear" w:color="auto" w:fill="auto"/>
            <w:vAlign w:val="center"/>
          </w:tcPr>
          <w:p w14:paraId="263B874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BB01FD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女子垒球比赛逐球攻防特征的统计与量化分析</w:t>
            </w:r>
          </w:p>
        </w:tc>
        <w:tc>
          <w:tcPr>
            <w:tcW w:w="471" w:type="pct"/>
            <w:shd w:val="clear" w:color="auto" w:fill="auto"/>
            <w:vAlign w:val="center"/>
          </w:tcPr>
          <w:p w14:paraId="16E0460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BB7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23C672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38</w:t>
            </w:r>
          </w:p>
        </w:tc>
        <w:tc>
          <w:tcPr>
            <w:tcW w:w="734" w:type="pct"/>
            <w:shd w:val="clear" w:color="auto" w:fill="auto"/>
            <w:vAlign w:val="center"/>
          </w:tcPr>
          <w:p w14:paraId="64B32E9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华亮宏</w:t>
            </w:r>
          </w:p>
        </w:tc>
        <w:tc>
          <w:tcPr>
            <w:tcW w:w="624" w:type="pct"/>
            <w:shd w:val="clear" w:color="auto" w:fill="auto"/>
            <w:vAlign w:val="center"/>
          </w:tcPr>
          <w:p w14:paraId="4940F05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沈阳体育学院</w:t>
            </w:r>
          </w:p>
        </w:tc>
        <w:tc>
          <w:tcPr>
            <w:tcW w:w="2932" w:type="pct"/>
            <w:shd w:val="clear" w:color="auto" w:fill="auto"/>
            <w:vAlign w:val="center"/>
          </w:tcPr>
          <w:p w14:paraId="1C20744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AI驱动下老年游泳康复体育大数据应用与心理健康社会支持体系构建研究</w:t>
            </w:r>
          </w:p>
        </w:tc>
        <w:tc>
          <w:tcPr>
            <w:tcW w:w="471" w:type="pct"/>
            <w:shd w:val="clear" w:color="auto" w:fill="auto"/>
            <w:vAlign w:val="center"/>
          </w:tcPr>
          <w:p w14:paraId="21B504C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4F6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7FE5CC5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w:t>
            </w:r>
          </w:p>
        </w:tc>
        <w:tc>
          <w:tcPr>
            <w:tcW w:w="734" w:type="pct"/>
            <w:shd w:val="clear" w:color="auto" w:fill="auto"/>
            <w:vAlign w:val="center"/>
          </w:tcPr>
          <w:p w14:paraId="4674769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黄世奇、谭延敏、张铁明</w:t>
            </w:r>
          </w:p>
        </w:tc>
        <w:tc>
          <w:tcPr>
            <w:tcW w:w="624" w:type="pct"/>
            <w:shd w:val="clear" w:color="auto" w:fill="auto"/>
            <w:vAlign w:val="center"/>
          </w:tcPr>
          <w:p w14:paraId="6B28ECD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中南民族大学</w:t>
            </w:r>
          </w:p>
        </w:tc>
        <w:tc>
          <w:tcPr>
            <w:tcW w:w="2932" w:type="pct"/>
            <w:shd w:val="clear" w:color="auto" w:fill="auto"/>
            <w:vAlign w:val="center"/>
          </w:tcPr>
          <w:p w14:paraId="75E7440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数字化转型背景下体育教师数字素养提升路径研究</w:t>
            </w:r>
          </w:p>
        </w:tc>
        <w:tc>
          <w:tcPr>
            <w:tcW w:w="471" w:type="pct"/>
            <w:shd w:val="clear" w:color="auto" w:fill="auto"/>
            <w:vAlign w:val="center"/>
          </w:tcPr>
          <w:p w14:paraId="403AE4E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5FD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738270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40</w:t>
            </w:r>
          </w:p>
        </w:tc>
        <w:tc>
          <w:tcPr>
            <w:tcW w:w="734" w:type="pct"/>
            <w:shd w:val="clear" w:color="auto" w:fill="auto"/>
            <w:vAlign w:val="center"/>
          </w:tcPr>
          <w:p w14:paraId="686E322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蒋宇航、刘伟校、孙靖怡、陈敏</w:t>
            </w:r>
          </w:p>
        </w:tc>
        <w:tc>
          <w:tcPr>
            <w:tcW w:w="624" w:type="pct"/>
            <w:shd w:val="clear" w:color="auto" w:fill="auto"/>
            <w:vAlign w:val="center"/>
          </w:tcPr>
          <w:p w14:paraId="0D7A6E6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5B14D4B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供需适配视域下“十五五”微型体育场地扩容缩小城乡差距的逻辑与路径</w:t>
            </w:r>
          </w:p>
        </w:tc>
        <w:tc>
          <w:tcPr>
            <w:tcW w:w="471" w:type="pct"/>
            <w:shd w:val="clear" w:color="auto" w:fill="auto"/>
            <w:vAlign w:val="center"/>
          </w:tcPr>
          <w:p w14:paraId="5EA7C44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D5B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2386A7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41</w:t>
            </w:r>
          </w:p>
        </w:tc>
        <w:tc>
          <w:tcPr>
            <w:tcW w:w="734" w:type="pct"/>
            <w:shd w:val="clear" w:color="auto" w:fill="auto"/>
            <w:vAlign w:val="center"/>
          </w:tcPr>
          <w:p w14:paraId="1341E3C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金凡凡、李妍萍、郭伟</w:t>
            </w:r>
          </w:p>
        </w:tc>
        <w:tc>
          <w:tcPr>
            <w:tcW w:w="624" w:type="pct"/>
            <w:shd w:val="clear" w:color="auto" w:fill="auto"/>
            <w:vAlign w:val="center"/>
          </w:tcPr>
          <w:p w14:paraId="77B61AD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B6EC24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数智技术赋能体育竞赛数据可视化的实践路径研究——基于竞技健美操项目的分析</w:t>
            </w:r>
          </w:p>
        </w:tc>
        <w:tc>
          <w:tcPr>
            <w:tcW w:w="471" w:type="pct"/>
            <w:shd w:val="clear" w:color="auto" w:fill="auto"/>
            <w:vAlign w:val="center"/>
          </w:tcPr>
          <w:p w14:paraId="34D35E3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AA5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0EB01F9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42</w:t>
            </w:r>
          </w:p>
        </w:tc>
        <w:tc>
          <w:tcPr>
            <w:tcW w:w="734" w:type="pct"/>
            <w:shd w:val="clear" w:color="auto" w:fill="auto"/>
            <w:vAlign w:val="center"/>
          </w:tcPr>
          <w:p w14:paraId="05148AC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雷博雅、侯选莉</w:t>
            </w:r>
          </w:p>
        </w:tc>
        <w:tc>
          <w:tcPr>
            <w:tcW w:w="624" w:type="pct"/>
            <w:shd w:val="clear" w:color="auto" w:fill="auto"/>
            <w:vAlign w:val="center"/>
          </w:tcPr>
          <w:p w14:paraId="4DD8FBF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西安</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体育学院</w:t>
            </w:r>
          </w:p>
        </w:tc>
        <w:tc>
          <w:tcPr>
            <w:tcW w:w="2932" w:type="pct"/>
            <w:shd w:val="clear" w:color="auto" w:fill="auto"/>
            <w:vAlign w:val="center"/>
          </w:tcPr>
          <w:p w14:paraId="7943569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全民健身数字化转型中老年群体的数字融入困境及其生成逻辑</w:t>
            </w:r>
          </w:p>
        </w:tc>
        <w:tc>
          <w:tcPr>
            <w:tcW w:w="471" w:type="pct"/>
            <w:shd w:val="clear" w:color="auto" w:fill="auto"/>
            <w:vAlign w:val="center"/>
          </w:tcPr>
          <w:p w14:paraId="74F7661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B90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0D3FC05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43</w:t>
            </w:r>
          </w:p>
        </w:tc>
        <w:tc>
          <w:tcPr>
            <w:tcW w:w="734" w:type="pct"/>
            <w:shd w:val="clear" w:color="auto" w:fill="auto"/>
            <w:vAlign w:val="center"/>
          </w:tcPr>
          <w:p w14:paraId="734E289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李博</w:t>
            </w:r>
          </w:p>
        </w:tc>
        <w:tc>
          <w:tcPr>
            <w:tcW w:w="624" w:type="pct"/>
            <w:shd w:val="clear" w:color="auto" w:fill="auto"/>
            <w:vAlign w:val="center"/>
          </w:tcPr>
          <w:p w14:paraId="39D960A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677CFF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多源数据融合视角下统计软件在足球运动表现分析中的应用——基于SPSS与Python的混合分析框架</w:t>
            </w:r>
          </w:p>
        </w:tc>
        <w:tc>
          <w:tcPr>
            <w:tcW w:w="471" w:type="pct"/>
            <w:shd w:val="clear" w:color="auto" w:fill="auto"/>
            <w:vAlign w:val="center"/>
          </w:tcPr>
          <w:p w14:paraId="4C1B90F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EF8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5EE3FC6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44</w:t>
            </w:r>
          </w:p>
        </w:tc>
        <w:tc>
          <w:tcPr>
            <w:tcW w:w="734" w:type="pct"/>
            <w:shd w:val="clear" w:color="auto" w:fill="auto"/>
            <w:vAlign w:val="center"/>
          </w:tcPr>
          <w:p w14:paraId="3587967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李国涛</w:t>
            </w:r>
          </w:p>
        </w:tc>
        <w:tc>
          <w:tcPr>
            <w:tcW w:w="624" w:type="pct"/>
            <w:shd w:val="clear" w:color="auto" w:fill="auto"/>
            <w:vAlign w:val="center"/>
          </w:tcPr>
          <w:p w14:paraId="2229C21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B03DFC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基于因子分析与TOPSIS模型的青少年跆拳道运动员专项竞技能力综合评价体系构建</w:t>
            </w:r>
          </w:p>
        </w:tc>
        <w:tc>
          <w:tcPr>
            <w:tcW w:w="471" w:type="pct"/>
            <w:shd w:val="clear" w:color="auto" w:fill="auto"/>
            <w:vAlign w:val="center"/>
          </w:tcPr>
          <w:p w14:paraId="3F34A2E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F85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58DC785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45</w:t>
            </w:r>
          </w:p>
        </w:tc>
        <w:tc>
          <w:tcPr>
            <w:tcW w:w="734" w:type="pct"/>
            <w:shd w:val="clear" w:color="auto" w:fill="auto"/>
            <w:vAlign w:val="center"/>
          </w:tcPr>
          <w:p w14:paraId="6CAF613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李莉、许新、吴国慈、梁昀</w:t>
            </w:r>
          </w:p>
        </w:tc>
        <w:tc>
          <w:tcPr>
            <w:tcW w:w="624" w:type="pct"/>
            <w:shd w:val="clear" w:color="auto" w:fill="auto"/>
            <w:vAlign w:val="center"/>
          </w:tcPr>
          <w:p w14:paraId="4391670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广东食品药品职业学院</w:t>
            </w:r>
          </w:p>
        </w:tc>
        <w:tc>
          <w:tcPr>
            <w:tcW w:w="2932" w:type="pct"/>
            <w:shd w:val="clear" w:color="auto" w:fill="auto"/>
            <w:vAlign w:val="center"/>
          </w:tcPr>
          <w:p w14:paraId="7399F5F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数智视域下高水平花样游泳运动员竞技表现的关键变量识别——新规则周期专项训练数据统计分析</w:t>
            </w:r>
          </w:p>
        </w:tc>
        <w:tc>
          <w:tcPr>
            <w:tcW w:w="471" w:type="pct"/>
            <w:shd w:val="clear" w:color="auto" w:fill="auto"/>
            <w:vAlign w:val="center"/>
          </w:tcPr>
          <w:p w14:paraId="3D44859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668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314D8B0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46</w:t>
            </w:r>
          </w:p>
        </w:tc>
        <w:tc>
          <w:tcPr>
            <w:tcW w:w="734" w:type="pct"/>
            <w:shd w:val="clear" w:color="auto" w:fill="auto"/>
            <w:vAlign w:val="center"/>
          </w:tcPr>
          <w:p w14:paraId="0C0E048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李南桥</w:t>
            </w:r>
          </w:p>
        </w:tc>
        <w:tc>
          <w:tcPr>
            <w:tcW w:w="624" w:type="pct"/>
            <w:shd w:val="clear" w:color="auto" w:fill="auto"/>
            <w:vAlign w:val="center"/>
          </w:tcPr>
          <w:p w14:paraId="5BC039C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西藏民族大学</w:t>
            </w:r>
          </w:p>
        </w:tc>
        <w:tc>
          <w:tcPr>
            <w:tcW w:w="2932" w:type="pct"/>
            <w:shd w:val="clear" w:color="auto" w:fill="auto"/>
            <w:vAlign w:val="center"/>
          </w:tcPr>
          <w:p w14:paraId="7DBFD66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人工智能辅助中小学乒乓球技术动作教学的现实困境与优化路径</w:t>
            </w:r>
          </w:p>
        </w:tc>
        <w:tc>
          <w:tcPr>
            <w:tcW w:w="471" w:type="pct"/>
            <w:shd w:val="clear" w:color="auto" w:fill="auto"/>
            <w:vAlign w:val="center"/>
          </w:tcPr>
          <w:p w14:paraId="51D1ADF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EA6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D1BC0F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47</w:t>
            </w:r>
          </w:p>
        </w:tc>
        <w:tc>
          <w:tcPr>
            <w:tcW w:w="734" w:type="pct"/>
            <w:shd w:val="clear" w:color="auto" w:fill="auto"/>
            <w:vAlign w:val="center"/>
          </w:tcPr>
          <w:p w14:paraId="6DC903A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李清宇</w:t>
            </w:r>
          </w:p>
        </w:tc>
        <w:tc>
          <w:tcPr>
            <w:tcW w:w="624" w:type="pct"/>
            <w:shd w:val="clear" w:color="auto" w:fill="auto"/>
            <w:vAlign w:val="center"/>
          </w:tcPr>
          <w:p w14:paraId="5FACACB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643BB6C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“双减”背景下上门体育培训服务趋势形成的逻辑机理与推进路径</w:t>
            </w:r>
          </w:p>
        </w:tc>
        <w:tc>
          <w:tcPr>
            <w:tcW w:w="471" w:type="pct"/>
            <w:shd w:val="clear" w:color="auto" w:fill="auto"/>
            <w:vAlign w:val="center"/>
          </w:tcPr>
          <w:p w14:paraId="7B0B397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BD2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C02AED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48</w:t>
            </w:r>
          </w:p>
        </w:tc>
        <w:tc>
          <w:tcPr>
            <w:tcW w:w="734" w:type="pct"/>
            <w:shd w:val="clear" w:color="auto" w:fill="auto"/>
            <w:vAlign w:val="center"/>
          </w:tcPr>
          <w:p w14:paraId="071D6C2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李斯其、金凡凡、郭伟</w:t>
            </w:r>
          </w:p>
        </w:tc>
        <w:tc>
          <w:tcPr>
            <w:tcW w:w="624" w:type="pct"/>
            <w:shd w:val="clear" w:color="auto" w:fill="auto"/>
            <w:vAlign w:val="center"/>
          </w:tcPr>
          <w:p w14:paraId="1257E54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17168D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数智赋能背景下高校健美操课程数字素养培育路径探究</w:t>
            </w:r>
          </w:p>
        </w:tc>
        <w:tc>
          <w:tcPr>
            <w:tcW w:w="471" w:type="pct"/>
            <w:shd w:val="clear" w:color="auto" w:fill="auto"/>
            <w:vAlign w:val="center"/>
          </w:tcPr>
          <w:p w14:paraId="035EF8E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423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4CEB390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49</w:t>
            </w:r>
          </w:p>
        </w:tc>
        <w:tc>
          <w:tcPr>
            <w:tcW w:w="734" w:type="pct"/>
            <w:shd w:val="clear" w:color="auto" w:fill="auto"/>
            <w:vAlign w:val="center"/>
          </w:tcPr>
          <w:p w14:paraId="6DD32CC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李晓琨、代晶晶</w:t>
            </w:r>
          </w:p>
        </w:tc>
        <w:tc>
          <w:tcPr>
            <w:tcW w:w="624" w:type="pct"/>
            <w:shd w:val="clear" w:color="auto" w:fill="auto"/>
            <w:vAlign w:val="center"/>
          </w:tcPr>
          <w:p w14:paraId="49712E5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南京体育学院</w:t>
            </w:r>
          </w:p>
        </w:tc>
        <w:tc>
          <w:tcPr>
            <w:tcW w:w="2932" w:type="pct"/>
            <w:shd w:val="clear" w:color="auto" w:fill="auto"/>
            <w:vAlign w:val="center"/>
          </w:tcPr>
          <w:p w14:paraId="42D4E81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先前知识、重要他人、媒介接触与大学生女排精神认同</w:t>
            </w:r>
          </w:p>
        </w:tc>
        <w:tc>
          <w:tcPr>
            <w:tcW w:w="471" w:type="pct"/>
            <w:shd w:val="clear" w:color="auto" w:fill="auto"/>
            <w:vAlign w:val="center"/>
          </w:tcPr>
          <w:p w14:paraId="3865AB8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8E6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5D554F8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50</w:t>
            </w:r>
          </w:p>
        </w:tc>
        <w:tc>
          <w:tcPr>
            <w:tcW w:w="734" w:type="pct"/>
            <w:shd w:val="clear" w:color="auto" w:fill="auto"/>
            <w:vAlign w:val="center"/>
          </w:tcPr>
          <w:p w14:paraId="2251AE7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李欣茹、王莹</w:t>
            </w:r>
          </w:p>
        </w:tc>
        <w:tc>
          <w:tcPr>
            <w:tcW w:w="624" w:type="pct"/>
            <w:shd w:val="clear" w:color="auto" w:fill="auto"/>
            <w:vAlign w:val="center"/>
          </w:tcPr>
          <w:p w14:paraId="269AD7B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66A69CC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焦虑人群心率变异性与心理症状的跨域网络分析及其在体育统计中的应用</w:t>
            </w:r>
          </w:p>
        </w:tc>
        <w:tc>
          <w:tcPr>
            <w:tcW w:w="471" w:type="pct"/>
            <w:shd w:val="clear" w:color="auto" w:fill="auto"/>
            <w:vAlign w:val="center"/>
          </w:tcPr>
          <w:p w14:paraId="6AED418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053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65EACE8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51</w:t>
            </w:r>
          </w:p>
        </w:tc>
        <w:tc>
          <w:tcPr>
            <w:tcW w:w="734" w:type="pct"/>
            <w:shd w:val="clear" w:color="auto" w:fill="auto"/>
            <w:vAlign w:val="center"/>
          </w:tcPr>
          <w:p w14:paraId="6B704BA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李秀余</w:t>
            </w:r>
          </w:p>
        </w:tc>
        <w:tc>
          <w:tcPr>
            <w:tcW w:w="624" w:type="pct"/>
            <w:shd w:val="clear" w:color="auto" w:fill="auto"/>
            <w:vAlign w:val="center"/>
          </w:tcPr>
          <w:p w14:paraId="6A6EC0E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北京市第十三中学</w:t>
            </w:r>
          </w:p>
        </w:tc>
        <w:tc>
          <w:tcPr>
            <w:tcW w:w="2932" w:type="pct"/>
            <w:shd w:val="clear" w:color="auto" w:fill="auto"/>
            <w:vAlign w:val="center"/>
          </w:tcPr>
          <w:p w14:paraId="19202A7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初中生体质健康测试成绩分析及影响因素研究</w:t>
            </w:r>
          </w:p>
        </w:tc>
        <w:tc>
          <w:tcPr>
            <w:tcW w:w="471" w:type="pct"/>
            <w:shd w:val="clear" w:color="auto" w:fill="auto"/>
            <w:vAlign w:val="center"/>
          </w:tcPr>
          <w:p w14:paraId="100CF86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6305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20ED0C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52</w:t>
            </w:r>
          </w:p>
        </w:tc>
        <w:tc>
          <w:tcPr>
            <w:tcW w:w="734" w:type="pct"/>
            <w:shd w:val="clear" w:color="auto" w:fill="auto"/>
            <w:vAlign w:val="center"/>
          </w:tcPr>
          <w:p w14:paraId="7977052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李妍萍、李斯其、郭伟</w:t>
            </w:r>
          </w:p>
        </w:tc>
        <w:tc>
          <w:tcPr>
            <w:tcW w:w="624" w:type="pct"/>
            <w:shd w:val="clear" w:color="auto" w:fill="auto"/>
            <w:vAlign w:val="center"/>
          </w:tcPr>
          <w:p w14:paraId="6F5F07A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99ABAF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多源竞赛数据驱动下运动项目表现的解构机制与可视化建模研究</w:t>
            </w:r>
          </w:p>
        </w:tc>
        <w:tc>
          <w:tcPr>
            <w:tcW w:w="471" w:type="pct"/>
            <w:shd w:val="clear" w:color="auto" w:fill="auto"/>
            <w:vAlign w:val="center"/>
          </w:tcPr>
          <w:p w14:paraId="77E795D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B0B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14415B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53</w:t>
            </w:r>
          </w:p>
        </w:tc>
        <w:tc>
          <w:tcPr>
            <w:tcW w:w="734" w:type="pct"/>
            <w:shd w:val="clear" w:color="auto" w:fill="auto"/>
            <w:vAlign w:val="center"/>
          </w:tcPr>
          <w:p w14:paraId="46E1149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李子岩</w:t>
            </w:r>
          </w:p>
        </w:tc>
        <w:tc>
          <w:tcPr>
            <w:tcW w:w="624" w:type="pct"/>
            <w:shd w:val="clear" w:color="auto" w:fill="auto"/>
            <w:vAlign w:val="center"/>
          </w:tcPr>
          <w:p w14:paraId="59B4E62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扬州大学</w:t>
            </w:r>
          </w:p>
        </w:tc>
        <w:tc>
          <w:tcPr>
            <w:tcW w:w="2932" w:type="pct"/>
            <w:shd w:val="clear" w:color="auto" w:fill="auto"/>
            <w:vAlign w:val="center"/>
          </w:tcPr>
          <w:p w14:paraId="08AC57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新时代体育测量与评价课程教学理论迭代与方法创新实践研究</w:t>
            </w:r>
          </w:p>
        </w:tc>
        <w:tc>
          <w:tcPr>
            <w:tcW w:w="471" w:type="pct"/>
            <w:shd w:val="clear" w:color="auto" w:fill="auto"/>
            <w:vAlign w:val="center"/>
          </w:tcPr>
          <w:p w14:paraId="177FB4E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973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4157D5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54</w:t>
            </w:r>
          </w:p>
        </w:tc>
        <w:tc>
          <w:tcPr>
            <w:tcW w:w="734" w:type="pct"/>
            <w:shd w:val="clear" w:color="auto" w:fill="auto"/>
            <w:vAlign w:val="center"/>
          </w:tcPr>
          <w:p w14:paraId="26F19F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林奕生、赵少聪</w:t>
            </w:r>
          </w:p>
        </w:tc>
        <w:tc>
          <w:tcPr>
            <w:tcW w:w="624" w:type="pct"/>
            <w:shd w:val="clear" w:color="auto" w:fill="auto"/>
            <w:vAlign w:val="center"/>
          </w:tcPr>
          <w:p w14:paraId="77C71EB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厦门理工学院</w:t>
            </w:r>
          </w:p>
        </w:tc>
        <w:tc>
          <w:tcPr>
            <w:tcW w:w="2932" w:type="pct"/>
            <w:shd w:val="clear" w:color="auto" w:fill="auto"/>
            <w:vAlign w:val="center"/>
          </w:tcPr>
          <w:p w14:paraId="1D81EAD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20</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23—2024赛季CUBAL男子联赛30支球队得分能力的回归分析</w:t>
            </w:r>
          </w:p>
        </w:tc>
        <w:tc>
          <w:tcPr>
            <w:tcW w:w="471" w:type="pct"/>
            <w:shd w:val="clear" w:color="auto" w:fill="auto"/>
            <w:vAlign w:val="center"/>
          </w:tcPr>
          <w:p w14:paraId="76ECDA6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176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3CF4B27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55</w:t>
            </w:r>
          </w:p>
        </w:tc>
        <w:tc>
          <w:tcPr>
            <w:tcW w:w="734" w:type="pct"/>
            <w:shd w:val="clear" w:color="auto" w:fill="auto"/>
            <w:vAlign w:val="center"/>
          </w:tcPr>
          <w:p w14:paraId="5B24362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刘盼、张智</w:t>
            </w:r>
          </w:p>
        </w:tc>
        <w:tc>
          <w:tcPr>
            <w:tcW w:w="624" w:type="pct"/>
            <w:shd w:val="clear" w:color="auto" w:fill="auto"/>
            <w:vAlign w:val="center"/>
          </w:tcPr>
          <w:p w14:paraId="466B83B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D02895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基于2025年陕西省体育场地统计调查数据的供给结构特征与优化路径研究</w:t>
            </w:r>
          </w:p>
        </w:tc>
        <w:tc>
          <w:tcPr>
            <w:tcW w:w="471" w:type="pct"/>
            <w:shd w:val="clear" w:color="auto" w:fill="auto"/>
            <w:vAlign w:val="center"/>
          </w:tcPr>
          <w:p w14:paraId="3D84F4A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56C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030C420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56</w:t>
            </w:r>
          </w:p>
        </w:tc>
        <w:tc>
          <w:tcPr>
            <w:tcW w:w="734" w:type="pct"/>
            <w:shd w:val="clear" w:color="auto" w:fill="auto"/>
            <w:vAlign w:val="center"/>
          </w:tcPr>
          <w:p w14:paraId="6A64F4C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刘星、王华</w:t>
            </w:r>
          </w:p>
        </w:tc>
        <w:tc>
          <w:tcPr>
            <w:tcW w:w="624" w:type="pct"/>
            <w:shd w:val="clear" w:color="auto" w:fill="auto"/>
            <w:vAlign w:val="center"/>
          </w:tcPr>
          <w:p w14:paraId="0F4AC8E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24331F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横截面研究中稳健推断的组合统计策略——链式中介、抑制效应与选择偏差校正的整合应用</w:t>
            </w:r>
          </w:p>
        </w:tc>
        <w:tc>
          <w:tcPr>
            <w:tcW w:w="471" w:type="pct"/>
            <w:shd w:val="clear" w:color="auto" w:fill="auto"/>
            <w:vAlign w:val="center"/>
          </w:tcPr>
          <w:p w14:paraId="027CE0B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9FB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2846017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w:t>
            </w:r>
          </w:p>
        </w:tc>
        <w:tc>
          <w:tcPr>
            <w:tcW w:w="734" w:type="pct"/>
            <w:shd w:val="clear" w:color="auto" w:fill="auto"/>
            <w:vAlign w:val="center"/>
          </w:tcPr>
          <w:p w14:paraId="6264455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刘忠良、刘阳</w:t>
            </w:r>
          </w:p>
        </w:tc>
        <w:tc>
          <w:tcPr>
            <w:tcW w:w="624" w:type="pct"/>
            <w:shd w:val="clear" w:color="auto" w:fill="auto"/>
            <w:vAlign w:val="center"/>
          </w:tcPr>
          <w:p w14:paraId="04FCC8F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内蒙古大学</w:t>
            </w:r>
          </w:p>
        </w:tc>
        <w:tc>
          <w:tcPr>
            <w:tcW w:w="2932" w:type="pct"/>
            <w:shd w:val="clear" w:color="auto" w:fill="auto"/>
            <w:vAlign w:val="center"/>
          </w:tcPr>
          <w:p w14:paraId="2F9F06A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高校体育课程思政“育体—塑德”一体化的现状与优化路径</w:t>
            </w:r>
          </w:p>
        </w:tc>
        <w:tc>
          <w:tcPr>
            <w:tcW w:w="471" w:type="pct"/>
            <w:shd w:val="clear" w:color="auto" w:fill="auto"/>
            <w:vAlign w:val="center"/>
          </w:tcPr>
          <w:p w14:paraId="18B1017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617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0F439F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58</w:t>
            </w:r>
          </w:p>
        </w:tc>
        <w:tc>
          <w:tcPr>
            <w:tcW w:w="734" w:type="pct"/>
            <w:shd w:val="clear" w:color="auto" w:fill="auto"/>
            <w:vAlign w:val="center"/>
          </w:tcPr>
          <w:p w14:paraId="1EF3A89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罗雅茜</w:t>
            </w:r>
          </w:p>
        </w:tc>
        <w:tc>
          <w:tcPr>
            <w:tcW w:w="624" w:type="pct"/>
            <w:shd w:val="clear" w:color="auto" w:fill="auto"/>
            <w:vAlign w:val="center"/>
          </w:tcPr>
          <w:p w14:paraId="3668AA0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07EC85D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收入流动对中等收入家庭体育参与和消费的非对称影响——基于CFPS 2014—2022年家庭面板的实证研究</w:t>
            </w:r>
          </w:p>
        </w:tc>
        <w:tc>
          <w:tcPr>
            <w:tcW w:w="471" w:type="pct"/>
            <w:shd w:val="clear" w:color="auto" w:fill="auto"/>
            <w:vAlign w:val="center"/>
          </w:tcPr>
          <w:p w14:paraId="48CB5E0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F3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5CF1509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59</w:t>
            </w:r>
          </w:p>
        </w:tc>
        <w:tc>
          <w:tcPr>
            <w:tcW w:w="734" w:type="pct"/>
            <w:shd w:val="clear" w:color="auto" w:fill="auto"/>
            <w:vAlign w:val="center"/>
          </w:tcPr>
          <w:p w14:paraId="10A166C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骆海燕</w:t>
            </w:r>
          </w:p>
        </w:tc>
        <w:tc>
          <w:tcPr>
            <w:tcW w:w="624" w:type="pct"/>
            <w:shd w:val="clear" w:color="auto" w:fill="auto"/>
            <w:vAlign w:val="center"/>
          </w:tcPr>
          <w:p w14:paraId="5A48BBA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D0A051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我国居民太极拳参与的城乡差异及其双重边际分解——基于六省18市专项调查数据的实证研究</w:t>
            </w:r>
          </w:p>
        </w:tc>
        <w:tc>
          <w:tcPr>
            <w:tcW w:w="471" w:type="pct"/>
            <w:shd w:val="clear" w:color="auto" w:fill="auto"/>
            <w:vAlign w:val="center"/>
          </w:tcPr>
          <w:p w14:paraId="03CCBF2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63F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5F8B0DB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60</w:t>
            </w:r>
          </w:p>
        </w:tc>
        <w:tc>
          <w:tcPr>
            <w:tcW w:w="734" w:type="pct"/>
            <w:shd w:val="clear" w:color="auto" w:fill="auto"/>
            <w:vAlign w:val="center"/>
          </w:tcPr>
          <w:p w14:paraId="3EFB903D">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马飞扬、马小申</w:t>
            </w:r>
          </w:p>
        </w:tc>
        <w:tc>
          <w:tcPr>
            <w:tcW w:w="624" w:type="pct"/>
            <w:shd w:val="clear" w:color="auto" w:fill="auto"/>
            <w:vAlign w:val="center"/>
          </w:tcPr>
          <w:p w14:paraId="22EA594E">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06C1F6C4">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不同人群画像下AI运动健康风险识别能力差异研究——基于数据完整度模拟的方法</w:t>
            </w:r>
          </w:p>
        </w:tc>
        <w:tc>
          <w:tcPr>
            <w:tcW w:w="471" w:type="pct"/>
            <w:shd w:val="clear" w:color="auto" w:fill="auto"/>
            <w:vAlign w:val="center"/>
          </w:tcPr>
          <w:p w14:paraId="4E9F8716">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D4B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276E025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61</w:t>
            </w:r>
          </w:p>
        </w:tc>
        <w:tc>
          <w:tcPr>
            <w:tcW w:w="734" w:type="pct"/>
            <w:shd w:val="clear" w:color="auto" w:fill="auto"/>
            <w:vAlign w:val="center"/>
          </w:tcPr>
          <w:p w14:paraId="03FDE02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马释晨、刘兰琪、骆海燕</w:t>
            </w:r>
          </w:p>
        </w:tc>
        <w:tc>
          <w:tcPr>
            <w:tcW w:w="624" w:type="pct"/>
            <w:shd w:val="clear" w:color="auto" w:fill="auto"/>
            <w:vAlign w:val="center"/>
          </w:tcPr>
          <w:p w14:paraId="4A88A86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74E0A4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太极拳未习练者学习意愿的时间分化及其相关因素——基于六省18市19—60岁居民调查</w:t>
            </w:r>
          </w:p>
        </w:tc>
        <w:tc>
          <w:tcPr>
            <w:tcW w:w="471" w:type="pct"/>
            <w:shd w:val="clear" w:color="auto" w:fill="auto"/>
            <w:vAlign w:val="center"/>
          </w:tcPr>
          <w:p w14:paraId="3F99765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47F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45018F2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62</w:t>
            </w:r>
          </w:p>
        </w:tc>
        <w:tc>
          <w:tcPr>
            <w:tcW w:w="734" w:type="pct"/>
            <w:shd w:val="clear" w:color="auto" w:fill="auto"/>
            <w:vAlign w:val="center"/>
          </w:tcPr>
          <w:p w14:paraId="152F1EF8">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梅宇航、李泽</w:t>
            </w:r>
          </w:p>
        </w:tc>
        <w:tc>
          <w:tcPr>
            <w:tcW w:w="624" w:type="pct"/>
            <w:shd w:val="clear" w:color="auto" w:fill="auto"/>
            <w:vAlign w:val="center"/>
          </w:tcPr>
          <w:p w14:paraId="3D3DFC39">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2E4F28AD">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数字时代体育教师数字素养培育的建构逻辑与实现路径</w:t>
            </w:r>
          </w:p>
        </w:tc>
        <w:tc>
          <w:tcPr>
            <w:tcW w:w="471" w:type="pct"/>
            <w:shd w:val="clear" w:color="auto" w:fill="auto"/>
            <w:vAlign w:val="center"/>
          </w:tcPr>
          <w:p w14:paraId="0B40CA11">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FA0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679410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63</w:t>
            </w:r>
          </w:p>
        </w:tc>
        <w:tc>
          <w:tcPr>
            <w:tcW w:w="734" w:type="pct"/>
            <w:shd w:val="clear" w:color="auto" w:fill="auto"/>
            <w:vAlign w:val="center"/>
          </w:tcPr>
          <w:p w14:paraId="1B94F82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秦思朦、程传慧、郭伟</w:t>
            </w:r>
          </w:p>
        </w:tc>
        <w:tc>
          <w:tcPr>
            <w:tcW w:w="624" w:type="pct"/>
            <w:shd w:val="clear" w:color="auto" w:fill="auto"/>
            <w:vAlign w:val="center"/>
          </w:tcPr>
          <w:p w14:paraId="02D1324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30FD487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体育统计学中假设检验的理论逻辑与教学困境探析</w:t>
            </w:r>
          </w:p>
        </w:tc>
        <w:tc>
          <w:tcPr>
            <w:tcW w:w="471" w:type="pct"/>
            <w:shd w:val="clear" w:color="auto" w:fill="auto"/>
            <w:vAlign w:val="center"/>
          </w:tcPr>
          <w:p w14:paraId="7FFF10F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923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392DCE7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64</w:t>
            </w:r>
          </w:p>
        </w:tc>
        <w:tc>
          <w:tcPr>
            <w:tcW w:w="734" w:type="pct"/>
            <w:shd w:val="clear" w:color="auto" w:fill="auto"/>
            <w:vAlign w:val="center"/>
          </w:tcPr>
          <w:p w14:paraId="7A37570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任浩</w:t>
            </w:r>
          </w:p>
        </w:tc>
        <w:tc>
          <w:tcPr>
            <w:tcW w:w="624" w:type="pct"/>
            <w:shd w:val="clear" w:color="auto" w:fill="auto"/>
            <w:vAlign w:val="center"/>
          </w:tcPr>
          <w:p w14:paraId="3CCAC9E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哈尔滨体育学院</w:t>
            </w:r>
          </w:p>
        </w:tc>
        <w:tc>
          <w:tcPr>
            <w:tcW w:w="2932" w:type="pct"/>
            <w:shd w:val="clear" w:color="auto" w:fill="auto"/>
            <w:vAlign w:val="center"/>
          </w:tcPr>
          <w:p w14:paraId="0E4906A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运动促进健康领域Meta分析的方法学与报告质量评价——基于AMSTAR-2与PRISMA 2020的实证分</w:t>
            </w:r>
          </w:p>
        </w:tc>
        <w:tc>
          <w:tcPr>
            <w:tcW w:w="471" w:type="pct"/>
            <w:shd w:val="clear" w:color="auto" w:fill="auto"/>
            <w:vAlign w:val="center"/>
          </w:tcPr>
          <w:p w14:paraId="208FFEE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809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6E788B9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65</w:t>
            </w:r>
          </w:p>
        </w:tc>
        <w:tc>
          <w:tcPr>
            <w:tcW w:w="734" w:type="pct"/>
            <w:shd w:val="clear" w:color="auto" w:fill="auto"/>
            <w:vAlign w:val="center"/>
          </w:tcPr>
          <w:p w14:paraId="42941ED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石知屿</w:t>
            </w:r>
          </w:p>
        </w:tc>
        <w:tc>
          <w:tcPr>
            <w:tcW w:w="624" w:type="pct"/>
            <w:shd w:val="clear" w:color="auto" w:fill="auto"/>
            <w:vAlign w:val="center"/>
          </w:tcPr>
          <w:p w14:paraId="11BB0CF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安徽大学</w:t>
            </w:r>
          </w:p>
        </w:tc>
        <w:tc>
          <w:tcPr>
            <w:tcW w:w="2932" w:type="pct"/>
            <w:shd w:val="clear" w:color="auto" w:fill="auto"/>
            <w:vAlign w:val="center"/>
          </w:tcPr>
          <w:p w14:paraId="189A777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体育大数据应用研究</w:t>
            </w:r>
          </w:p>
        </w:tc>
        <w:tc>
          <w:tcPr>
            <w:tcW w:w="471" w:type="pct"/>
            <w:shd w:val="clear" w:color="auto" w:fill="auto"/>
            <w:vAlign w:val="center"/>
          </w:tcPr>
          <w:p w14:paraId="01C821C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700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127972A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66</w:t>
            </w:r>
          </w:p>
        </w:tc>
        <w:tc>
          <w:tcPr>
            <w:tcW w:w="734" w:type="pct"/>
            <w:shd w:val="clear" w:color="auto" w:fill="auto"/>
            <w:vAlign w:val="center"/>
          </w:tcPr>
          <w:p w14:paraId="75ECA6C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孙靖怡、刘伟校、蒋宇航</w:t>
            </w:r>
          </w:p>
        </w:tc>
        <w:tc>
          <w:tcPr>
            <w:tcW w:w="624" w:type="pct"/>
            <w:shd w:val="clear" w:color="auto" w:fill="auto"/>
            <w:vAlign w:val="center"/>
          </w:tcPr>
          <w:p w14:paraId="468F13D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55B86AC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基于EIT的腿部肌肉疲劳数据分析与可视化研究</w:t>
            </w:r>
          </w:p>
        </w:tc>
        <w:tc>
          <w:tcPr>
            <w:tcW w:w="471" w:type="pct"/>
            <w:shd w:val="clear" w:color="auto" w:fill="auto"/>
            <w:vAlign w:val="center"/>
          </w:tcPr>
          <w:p w14:paraId="4903D9F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D01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E62438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67</w:t>
            </w:r>
          </w:p>
        </w:tc>
        <w:tc>
          <w:tcPr>
            <w:tcW w:w="734" w:type="pct"/>
            <w:shd w:val="clear" w:color="auto" w:fill="auto"/>
            <w:vAlign w:val="center"/>
          </w:tcPr>
          <w:p w14:paraId="0020401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田尚欣</w:t>
            </w:r>
          </w:p>
        </w:tc>
        <w:tc>
          <w:tcPr>
            <w:tcW w:w="624" w:type="pct"/>
            <w:shd w:val="clear" w:color="auto" w:fill="auto"/>
            <w:vAlign w:val="center"/>
          </w:tcPr>
          <w:p w14:paraId="34F8F2A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哈尔滨体育学院</w:t>
            </w:r>
          </w:p>
        </w:tc>
        <w:tc>
          <w:tcPr>
            <w:tcW w:w="2932" w:type="pct"/>
            <w:shd w:val="clear" w:color="auto" w:fill="auto"/>
            <w:vAlign w:val="center"/>
          </w:tcPr>
          <w:p w14:paraId="40E38EB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大数据助推体育教学数字化转型的价值、现实困境与优化路径</w:t>
            </w:r>
          </w:p>
        </w:tc>
        <w:tc>
          <w:tcPr>
            <w:tcW w:w="471" w:type="pct"/>
            <w:shd w:val="clear" w:color="auto" w:fill="auto"/>
            <w:vAlign w:val="center"/>
          </w:tcPr>
          <w:p w14:paraId="260D407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E25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7243B42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68</w:t>
            </w:r>
          </w:p>
        </w:tc>
        <w:tc>
          <w:tcPr>
            <w:tcW w:w="734" w:type="pct"/>
            <w:shd w:val="clear" w:color="auto" w:fill="auto"/>
            <w:vAlign w:val="center"/>
          </w:tcPr>
          <w:p w14:paraId="149FF9E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王慧、杨涛</w:t>
            </w:r>
          </w:p>
        </w:tc>
        <w:tc>
          <w:tcPr>
            <w:tcW w:w="624" w:type="pct"/>
            <w:shd w:val="clear" w:color="auto" w:fill="auto"/>
            <w:vAlign w:val="center"/>
          </w:tcPr>
          <w:p w14:paraId="02EE2A7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西安交通大学</w:t>
            </w:r>
          </w:p>
        </w:tc>
        <w:tc>
          <w:tcPr>
            <w:tcW w:w="2932" w:type="pct"/>
            <w:shd w:val="clear" w:color="auto" w:fill="auto"/>
            <w:vAlign w:val="center"/>
          </w:tcPr>
          <w:p w14:paraId="68EBF53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复杂网络分析方法在足球技战术中的应用</w:t>
            </w:r>
          </w:p>
        </w:tc>
        <w:tc>
          <w:tcPr>
            <w:tcW w:w="471" w:type="pct"/>
            <w:shd w:val="clear" w:color="auto" w:fill="auto"/>
            <w:vAlign w:val="center"/>
          </w:tcPr>
          <w:p w14:paraId="325174A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6AB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4CB8B3A9">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69</w:t>
            </w:r>
          </w:p>
        </w:tc>
        <w:tc>
          <w:tcPr>
            <w:tcW w:w="734" w:type="pct"/>
            <w:shd w:val="clear" w:color="auto" w:fill="auto"/>
            <w:vAlign w:val="center"/>
          </w:tcPr>
          <w:p w14:paraId="2B819F32">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韩小美、谢叶寿</w:t>
            </w:r>
          </w:p>
        </w:tc>
        <w:tc>
          <w:tcPr>
            <w:tcW w:w="624" w:type="pct"/>
            <w:shd w:val="clear" w:color="auto" w:fill="auto"/>
            <w:vAlign w:val="center"/>
          </w:tcPr>
          <w:p w14:paraId="1F160790">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安徽工程大学</w:t>
            </w:r>
          </w:p>
        </w:tc>
        <w:tc>
          <w:tcPr>
            <w:tcW w:w="2932" w:type="pct"/>
            <w:shd w:val="clear" w:color="auto" w:fill="auto"/>
            <w:vAlign w:val="center"/>
          </w:tcPr>
          <w:p w14:paraId="3DC94DF5">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我国体育产业统计测度与“5万亿”目标可达性评估——基于2015—2024年官方数据的实证研究</w:t>
            </w:r>
          </w:p>
        </w:tc>
        <w:tc>
          <w:tcPr>
            <w:tcW w:w="471" w:type="pct"/>
            <w:shd w:val="clear" w:color="auto" w:fill="auto"/>
            <w:vAlign w:val="center"/>
          </w:tcPr>
          <w:p w14:paraId="242E79BD">
            <w:pPr>
              <w:keepNext w:val="0"/>
              <w:keepLines w:val="0"/>
              <w:widowControl/>
              <w:suppressLineNumbers w:val="0"/>
              <w:spacing w:line="360" w:lineRule="auto"/>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217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2804C5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70</w:t>
            </w:r>
          </w:p>
        </w:tc>
        <w:tc>
          <w:tcPr>
            <w:tcW w:w="734" w:type="pct"/>
            <w:shd w:val="clear" w:color="auto" w:fill="auto"/>
            <w:vAlign w:val="center"/>
          </w:tcPr>
          <w:p w14:paraId="5259C91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王立志</w:t>
            </w:r>
          </w:p>
        </w:tc>
        <w:tc>
          <w:tcPr>
            <w:tcW w:w="624" w:type="pct"/>
            <w:shd w:val="clear" w:color="auto" w:fill="auto"/>
            <w:vAlign w:val="center"/>
          </w:tcPr>
          <w:p w14:paraId="3EB1848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北京体育大学</w:t>
            </w:r>
          </w:p>
        </w:tc>
        <w:tc>
          <w:tcPr>
            <w:tcW w:w="2932" w:type="pct"/>
            <w:shd w:val="clear" w:color="auto" w:fill="auto"/>
            <w:vAlign w:val="center"/>
          </w:tcPr>
          <w:p w14:paraId="6C26D21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人工智能在体育领域的应用研究：现状、挑战与展望</w:t>
            </w:r>
          </w:p>
        </w:tc>
        <w:tc>
          <w:tcPr>
            <w:tcW w:w="471" w:type="pct"/>
            <w:shd w:val="clear" w:color="auto" w:fill="auto"/>
            <w:vAlign w:val="center"/>
          </w:tcPr>
          <w:p w14:paraId="4C1C99F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C72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6A18287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71</w:t>
            </w:r>
          </w:p>
        </w:tc>
        <w:tc>
          <w:tcPr>
            <w:tcW w:w="734" w:type="pct"/>
            <w:shd w:val="clear" w:color="auto" w:fill="auto"/>
            <w:vAlign w:val="center"/>
          </w:tcPr>
          <w:p w14:paraId="43E3C86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王晓彤</w:t>
            </w:r>
          </w:p>
        </w:tc>
        <w:tc>
          <w:tcPr>
            <w:tcW w:w="624" w:type="pct"/>
            <w:shd w:val="clear" w:color="auto" w:fill="auto"/>
            <w:vAlign w:val="center"/>
          </w:tcPr>
          <w:p w14:paraId="53BB342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广州体育学院</w:t>
            </w:r>
          </w:p>
        </w:tc>
        <w:tc>
          <w:tcPr>
            <w:tcW w:w="2932" w:type="pct"/>
            <w:shd w:val="clear" w:color="auto" w:fill="auto"/>
            <w:vAlign w:val="center"/>
          </w:tcPr>
          <w:p w14:paraId="1D546A5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人工智能提升体育产业全球价值链地位的国际经验与中国路径</w:t>
            </w:r>
          </w:p>
        </w:tc>
        <w:tc>
          <w:tcPr>
            <w:tcW w:w="471" w:type="pct"/>
            <w:shd w:val="clear" w:color="auto" w:fill="auto"/>
            <w:vAlign w:val="center"/>
          </w:tcPr>
          <w:p w14:paraId="38843CD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455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75B75E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72</w:t>
            </w:r>
          </w:p>
        </w:tc>
        <w:tc>
          <w:tcPr>
            <w:tcW w:w="734" w:type="pct"/>
            <w:shd w:val="clear" w:color="auto" w:fill="auto"/>
            <w:vAlign w:val="center"/>
          </w:tcPr>
          <w:p w14:paraId="1041E48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王一迪、王华</w:t>
            </w:r>
          </w:p>
        </w:tc>
        <w:tc>
          <w:tcPr>
            <w:tcW w:w="624" w:type="pct"/>
            <w:shd w:val="clear" w:color="auto" w:fill="auto"/>
            <w:vAlign w:val="center"/>
          </w:tcPr>
          <w:p w14:paraId="77A8AAE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6F6D89A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数智技术赋能学校体育课后服务高质量发展的路径研究</w:t>
            </w:r>
          </w:p>
        </w:tc>
        <w:tc>
          <w:tcPr>
            <w:tcW w:w="471" w:type="pct"/>
            <w:shd w:val="clear" w:color="auto" w:fill="auto"/>
            <w:vAlign w:val="center"/>
          </w:tcPr>
          <w:p w14:paraId="0DF1D46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D47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553F1D8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73</w:t>
            </w:r>
          </w:p>
        </w:tc>
        <w:tc>
          <w:tcPr>
            <w:tcW w:w="734" w:type="pct"/>
            <w:shd w:val="clear" w:color="auto" w:fill="auto"/>
            <w:vAlign w:val="center"/>
          </w:tcPr>
          <w:p w14:paraId="721B647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王雨珊、刘伟校、顾浩楠</w:t>
            </w:r>
          </w:p>
        </w:tc>
        <w:tc>
          <w:tcPr>
            <w:tcW w:w="624" w:type="pct"/>
            <w:shd w:val="clear" w:color="auto" w:fill="auto"/>
            <w:vAlign w:val="center"/>
          </w:tcPr>
          <w:p w14:paraId="5D0F981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65858C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体育舞蹈研究方法学质量的量化评价——以180篇相关论文为样本进行统计方法应用编码分析</w:t>
            </w:r>
          </w:p>
        </w:tc>
        <w:tc>
          <w:tcPr>
            <w:tcW w:w="471" w:type="pct"/>
            <w:shd w:val="clear" w:color="auto" w:fill="auto"/>
            <w:vAlign w:val="center"/>
          </w:tcPr>
          <w:p w14:paraId="70D2AF4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1BA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389E9BF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74</w:t>
            </w:r>
          </w:p>
        </w:tc>
        <w:tc>
          <w:tcPr>
            <w:tcW w:w="734" w:type="pct"/>
            <w:shd w:val="clear" w:color="auto" w:fill="auto"/>
            <w:vAlign w:val="center"/>
          </w:tcPr>
          <w:p w14:paraId="3DE5242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王张帆</w:t>
            </w:r>
          </w:p>
        </w:tc>
        <w:tc>
          <w:tcPr>
            <w:tcW w:w="624" w:type="pct"/>
            <w:shd w:val="clear" w:color="auto" w:fill="auto"/>
            <w:noWrap/>
            <w:vAlign w:val="center"/>
          </w:tcPr>
          <w:p w14:paraId="4B6F2EBA">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noWrap/>
            <w:vAlign w:val="center"/>
          </w:tcPr>
          <w:p w14:paraId="6E628F27">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人工智能在全民健身中的应用研究——以个性化运动处方与健康风险预警为例</w:t>
            </w:r>
          </w:p>
        </w:tc>
        <w:tc>
          <w:tcPr>
            <w:tcW w:w="471" w:type="pct"/>
            <w:shd w:val="clear" w:color="auto" w:fill="auto"/>
            <w:noWrap/>
            <w:vAlign w:val="center"/>
          </w:tcPr>
          <w:p w14:paraId="1D3F97D1">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6DB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69A9A47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75</w:t>
            </w:r>
          </w:p>
        </w:tc>
        <w:tc>
          <w:tcPr>
            <w:tcW w:w="734" w:type="pct"/>
            <w:shd w:val="clear" w:color="auto" w:fill="auto"/>
            <w:vAlign w:val="center"/>
          </w:tcPr>
          <w:p w14:paraId="58501DD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王振豪</w:t>
            </w:r>
          </w:p>
        </w:tc>
        <w:tc>
          <w:tcPr>
            <w:tcW w:w="624" w:type="pct"/>
            <w:shd w:val="clear" w:color="auto" w:fill="auto"/>
            <w:vAlign w:val="center"/>
          </w:tcPr>
          <w:p w14:paraId="13A5DCF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西安体院学院</w:t>
            </w:r>
          </w:p>
        </w:tc>
        <w:tc>
          <w:tcPr>
            <w:tcW w:w="2932" w:type="pct"/>
            <w:shd w:val="clear" w:color="auto" w:fill="auto"/>
            <w:vAlign w:val="center"/>
          </w:tcPr>
          <w:p w14:paraId="5489D16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常用两样本位置检验在偏态与方差不齐条件下的统计性能——基于Monte Carlo模拟的方法学证据</w:t>
            </w:r>
          </w:p>
        </w:tc>
        <w:tc>
          <w:tcPr>
            <w:tcW w:w="471" w:type="pct"/>
            <w:shd w:val="clear" w:color="auto" w:fill="auto"/>
            <w:vAlign w:val="center"/>
          </w:tcPr>
          <w:p w14:paraId="5DD0030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58F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2D15CE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76</w:t>
            </w:r>
          </w:p>
        </w:tc>
        <w:tc>
          <w:tcPr>
            <w:tcW w:w="734" w:type="pct"/>
            <w:shd w:val="clear" w:color="auto" w:fill="auto"/>
            <w:vAlign w:val="center"/>
          </w:tcPr>
          <w:p w14:paraId="7114368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王志苹、冯亮</w:t>
            </w:r>
          </w:p>
        </w:tc>
        <w:tc>
          <w:tcPr>
            <w:tcW w:w="624" w:type="pct"/>
            <w:shd w:val="clear" w:color="auto" w:fill="auto"/>
            <w:vAlign w:val="center"/>
          </w:tcPr>
          <w:p w14:paraId="3C20245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北京舞蹈学院</w:t>
            </w:r>
          </w:p>
        </w:tc>
        <w:tc>
          <w:tcPr>
            <w:tcW w:w="2932" w:type="pct"/>
            <w:shd w:val="clear" w:color="auto" w:fill="auto"/>
            <w:vAlign w:val="center"/>
          </w:tcPr>
          <w:p w14:paraId="6519F73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青少年姿势不对称的多维代偿与力学机制：基于轻量化数字筛查的实证研究</w:t>
            </w:r>
          </w:p>
        </w:tc>
        <w:tc>
          <w:tcPr>
            <w:tcW w:w="471" w:type="pct"/>
            <w:shd w:val="clear" w:color="auto" w:fill="auto"/>
            <w:vAlign w:val="center"/>
          </w:tcPr>
          <w:p w14:paraId="1C60AAD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682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E694B1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77</w:t>
            </w:r>
          </w:p>
        </w:tc>
        <w:tc>
          <w:tcPr>
            <w:tcW w:w="734" w:type="pct"/>
            <w:shd w:val="clear" w:color="auto" w:fill="auto"/>
            <w:vAlign w:val="center"/>
          </w:tcPr>
          <w:p w14:paraId="58E7E78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魏瑶</w:t>
            </w:r>
          </w:p>
        </w:tc>
        <w:tc>
          <w:tcPr>
            <w:tcW w:w="624" w:type="pct"/>
            <w:shd w:val="clear" w:color="auto" w:fill="auto"/>
            <w:vAlign w:val="center"/>
          </w:tcPr>
          <w:p w14:paraId="5A5C767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武汉体育学院</w:t>
            </w:r>
          </w:p>
        </w:tc>
        <w:tc>
          <w:tcPr>
            <w:tcW w:w="2932" w:type="pct"/>
            <w:shd w:val="clear" w:color="auto" w:fill="auto"/>
            <w:vAlign w:val="center"/>
          </w:tcPr>
          <w:p w14:paraId="44F38C6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人工智能融入《体育测量与评价》课程的教学困境、实施路径与效果反思</w:t>
            </w:r>
          </w:p>
        </w:tc>
        <w:tc>
          <w:tcPr>
            <w:tcW w:w="471" w:type="pct"/>
            <w:shd w:val="clear" w:color="auto" w:fill="auto"/>
            <w:vAlign w:val="center"/>
          </w:tcPr>
          <w:p w14:paraId="1A91F67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9E5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3DD970F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78</w:t>
            </w:r>
          </w:p>
        </w:tc>
        <w:tc>
          <w:tcPr>
            <w:tcW w:w="734" w:type="pct"/>
            <w:shd w:val="clear" w:color="auto" w:fill="auto"/>
            <w:vAlign w:val="center"/>
          </w:tcPr>
          <w:p w14:paraId="3920A6B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向俐娜、王华</w:t>
            </w:r>
          </w:p>
        </w:tc>
        <w:tc>
          <w:tcPr>
            <w:tcW w:w="624" w:type="pct"/>
            <w:shd w:val="clear" w:color="auto" w:fill="auto"/>
            <w:vAlign w:val="center"/>
          </w:tcPr>
          <w:p w14:paraId="4A02155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7DDCEC2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体育教师数字素养赋能全民健身服务效能的理论逻辑与实现路径研究</w:t>
            </w:r>
          </w:p>
        </w:tc>
        <w:tc>
          <w:tcPr>
            <w:tcW w:w="471" w:type="pct"/>
            <w:shd w:val="clear" w:color="auto" w:fill="auto"/>
            <w:vAlign w:val="center"/>
          </w:tcPr>
          <w:p w14:paraId="09ECA56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2BC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77CFD4D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79</w:t>
            </w:r>
          </w:p>
        </w:tc>
        <w:tc>
          <w:tcPr>
            <w:tcW w:w="734" w:type="pct"/>
            <w:shd w:val="clear" w:color="auto" w:fill="auto"/>
            <w:vAlign w:val="center"/>
          </w:tcPr>
          <w:p w14:paraId="447E377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熊悦竹</w:t>
            </w:r>
          </w:p>
        </w:tc>
        <w:tc>
          <w:tcPr>
            <w:tcW w:w="624" w:type="pct"/>
            <w:shd w:val="clear" w:color="auto" w:fill="auto"/>
            <w:vAlign w:val="center"/>
          </w:tcPr>
          <w:p w14:paraId="7021EDB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玉溪师范学院</w:t>
            </w:r>
          </w:p>
        </w:tc>
        <w:tc>
          <w:tcPr>
            <w:tcW w:w="2932" w:type="pct"/>
            <w:shd w:val="clear" w:color="auto" w:fill="auto"/>
            <w:vAlign w:val="center"/>
          </w:tcPr>
          <w:p w14:paraId="22CDB4A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体育强国建设进程中全民健身核心指标的链式测度与口径审计——基于2020—2025年全国体育统计资料</w:t>
            </w:r>
          </w:p>
        </w:tc>
        <w:tc>
          <w:tcPr>
            <w:tcW w:w="471" w:type="pct"/>
            <w:shd w:val="clear" w:color="auto" w:fill="auto"/>
            <w:vAlign w:val="center"/>
          </w:tcPr>
          <w:p w14:paraId="6661D9A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57D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1E9C74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80</w:t>
            </w:r>
          </w:p>
        </w:tc>
        <w:tc>
          <w:tcPr>
            <w:tcW w:w="734" w:type="pct"/>
            <w:shd w:val="clear" w:color="auto" w:fill="auto"/>
            <w:vAlign w:val="center"/>
          </w:tcPr>
          <w:p w14:paraId="62D85DD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徐文宁、庞娇</w:t>
            </w:r>
          </w:p>
        </w:tc>
        <w:tc>
          <w:tcPr>
            <w:tcW w:w="624" w:type="pct"/>
            <w:shd w:val="clear" w:color="auto" w:fill="auto"/>
            <w:vAlign w:val="center"/>
          </w:tcPr>
          <w:p w14:paraId="36931A3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西安理工大学</w:t>
            </w:r>
          </w:p>
        </w:tc>
        <w:tc>
          <w:tcPr>
            <w:tcW w:w="2932" w:type="pct"/>
            <w:shd w:val="clear" w:color="auto" w:fill="auto"/>
            <w:vAlign w:val="center"/>
          </w:tcPr>
          <w:p w14:paraId="2FD8C6B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大数据背景下体育赛事量化分析的应用进展与问题探究</w:t>
            </w:r>
          </w:p>
        </w:tc>
        <w:tc>
          <w:tcPr>
            <w:tcW w:w="471" w:type="pct"/>
            <w:shd w:val="clear" w:color="auto" w:fill="auto"/>
            <w:vAlign w:val="center"/>
          </w:tcPr>
          <w:p w14:paraId="18CC631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BD3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5DFB0C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81</w:t>
            </w:r>
          </w:p>
        </w:tc>
        <w:tc>
          <w:tcPr>
            <w:tcW w:w="734" w:type="pct"/>
            <w:shd w:val="clear" w:color="auto" w:fill="auto"/>
            <w:vAlign w:val="center"/>
          </w:tcPr>
          <w:p w14:paraId="73A8CE6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徐远蝶</w:t>
            </w:r>
          </w:p>
        </w:tc>
        <w:tc>
          <w:tcPr>
            <w:tcW w:w="624" w:type="pct"/>
            <w:shd w:val="clear" w:color="auto" w:fill="auto"/>
            <w:vAlign w:val="center"/>
          </w:tcPr>
          <w:p w14:paraId="1E9AC7F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3025EE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工作时间、空间情境与经常锻炼参与——基于CGSS2010—2021的年龄—时期—队列分析</w:t>
            </w:r>
          </w:p>
        </w:tc>
        <w:tc>
          <w:tcPr>
            <w:tcW w:w="471" w:type="pct"/>
            <w:shd w:val="clear" w:color="auto" w:fill="auto"/>
            <w:vAlign w:val="center"/>
          </w:tcPr>
          <w:p w14:paraId="72CB743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0DA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49C9896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82</w:t>
            </w:r>
          </w:p>
        </w:tc>
        <w:tc>
          <w:tcPr>
            <w:tcW w:w="734" w:type="pct"/>
            <w:shd w:val="clear" w:color="auto" w:fill="auto"/>
            <w:vAlign w:val="center"/>
          </w:tcPr>
          <w:p w14:paraId="6D5B53C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杨国栋</w:t>
            </w:r>
          </w:p>
        </w:tc>
        <w:tc>
          <w:tcPr>
            <w:tcW w:w="624" w:type="pct"/>
            <w:shd w:val="clear" w:color="auto" w:fill="auto"/>
            <w:vAlign w:val="center"/>
          </w:tcPr>
          <w:p w14:paraId="60CB9DF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3B68936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亚运会新生代运动员竞技表现的量化分析与驱动因素研究——基于第20届爱知·名古屋亚运会的实证数据</w:t>
            </w:r>
          </w:p>
        </w:tc>
        <w:tc>
          <w:tcPr>
            <w:tcW w:w="471" w:type="pct"/>
            <w:shd w:val="clear" w:color="auto" w:fill="auto"/>
            <w:vAlign w:val="center"/>
          </w:tcPr>
          <w:p w14:paraId="1B2FDCB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423B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78B7757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83</w:t>
            </w:r>
          </w:p>
        </w:tc>
        <w:tc>
          <w:tcPr>
            <w:tcW w:w="734" w:type="pct"/>
            <w:shd w:val="clear" w:color="auto" w:fill="auto"/>
            <w:vAlign w:val="center"/>
          </w:tcPr>
          <w:p w14:paraId="4B0DB2F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杨靓、王子越、杨涛</w:t>
            </w:r>
          </w:p>
        </w:tc>
        <w:tc>
          <w:tcPr>
            <w:tcW w:w="624" w:type="pct"/>
            <w:shd w:val="clear" w:color="auto" w:fill="auto"/>
            <w:vAlign w:val="center"/>
          </w:tcPr>
          <w:p w14:paraId="015D3F9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041ED69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体教融合背景下青少年体育赛事的商业价值——基于产业融合理论的分析</w:t>
            </w:r>
          </w:p>
        </w:tc>
        <w:tc>
          <w:tcPr>
            <w:tcW w:w="471" w:type="pct"/>
            <w:shd w:val="clear" w:color="auto" w:fill="auto"/>
            <w:vAlign w:val="center"/>
          </w:tcPr>
          <w:p w14:paraId="2A44242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1F2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1C42D7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84</w:t>
            </w:r>
          </w:p>
        </w:tc>
        <w:tc>
          <w:tcPr>
            <w:tcW w:w="734" w:type="pct"/>
            <w:shd w:val="clear" w:color="auto" w:fill="auto"/>
            <w:vAlign w:val="center"/>
          </w:tcPr>
          <w:p w14:paraId="3102840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杨培雄</w:t>
            </w:r>
          </w:p>
        </w:tc>
        <w:tc>
          <w:tcPr>
            <w:tcW w:w="624" w:type="pct"/>
            <w:shd w:val="clear" w:color="auto" w:fill="auto"/>
            <w:vAlign w:val="center"/>
          </w:tcPr>
          <w:p w14:paraId="5816D33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新疆昌吉州第四中学</w:t>
            </w:r>
          </w:p>
        </w:tc>
        <w:tc>
          <w:tcPr>
            <w:tcW w:w="2932" w:type="pct"/>
            <w:shd w:val="clear" w:color="auto" w:fill="auto"/>
            <w:vAlign w:val="center"/>
          </w:tcPr>
          <w:p w14:paraId="6DAA761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以赛砺志——初中体育“学练赛评”一体化教学模式的实践探索</w:t>
            </w:r>
          </w:p>
        </w:tc>
        <w:tc>
          <w:tcPr>
            <w:tcW w:w="471" w:type="pct"/>
            <w:shd w:val="clear" w:color="auto" w:fill="auto"/>
            <w:vAlign w:val="center"/>
          </w:tcPr>
          <w:p w14:paraId="6A1C322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FE5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7" w:type="pct"/>
            <w:shd w:val="clear" w:color="auto" w:fill="auto"/>
            <w:noWrap/>
            <w:vAlign w:val="center"/>
          </w:tcPr>
          <w:p w14:paraId="5C7826E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85</w:t>
            </w:r>
          </w:p>
        </w:tc>
        <w:tc>
          <w:tcPr>
            <w:tcW w:w="734" w:type="pct"/>
            <w:shd w:val="clear" w:color="auto" w:fill="auto"/>
            <w:vAlign w:val="center"/>
          </w:tcPr>
          <w:p w14:paraId="7849B9C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姚俊杰</w:t>
            </w:r>
          </w:p>
        </w:tc>
        <w:tc>
          <w:tcPr>
            <w:tcW w:w="624" w:type="pct"/>
            <w:shd w:val="clear" w:color="auto" w:fill="auto"/>
            <w:vAlign w:val="center"/>
          </w:tcPr>
          <w:p w14:paraId="4BAFEE0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新疆和田学院</w:t>
            </w:r>
          </w:p>
        </w:tc>
        <w:tc>
          <w:tcPr>
            <w:tcW w:w="2932" w:type="pct"/>
            <w:shd w:val="clear" w:color="auto" w:fill="auto"/>
            <w:vAlign w:val="center"/>
          </w:tcPr>
          <w:p w14:paraId="4001CDD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事实陈述与统计判断：运动科学期刊报告实践的要素分化及其五年演变——基于12本SCI外文期刊 6455 篇实证论文（2021—2025）的全文文本挖掘</w:t>
            </w:r>
          </w:p>
        </w:tc>
        <w:tc>
          <w:tcPr>
            <w:tcW w:w="471" w:type="pct"/>
            <w:shd w:val="clear" w:color="auto" w:fill="auto"/>
            <w:vAlign w:val="center"/>
          </w:tcPr>
          <w:p w14:paraId="6AC65F3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738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3132301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86</w:t>
            </w:r>
          </w:p>
        </w:tc>
        <w:tc>
          <w:tcPr>
            <w:tcW w:w="734" w:type="pct"/>
            <w:shd w:val="clear" w:color="auto" w:fill="auto"/>
            <w:vAlign w:val="center"/>
          </w:tcPr>
          <w:p w14:paraId="383B397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姚梦、胡永恒、赵俊龙</w:t>
            </w:r>
          </w:p>
        </w:tc>
        <w:tc>
          <w:tcPr>
            <w:tcW w:w="624" w:type="pct"/>
            <w:shd w:val="clear" w:color="auto" w:fill="auto"/>
            <w:vAlign w:val="center"/>
          </w:tcPr>
          <w:p w14:paraId="72E97BE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北大附中西三旗学校</w:t>
            </w:r>
          </w:p>
        </w:tc>
        <w:tc>
          <w:tcPr>
            <w:tcW w:w="2932" w:type="pct"/>
            <w:shd w:val="clear" w:color="auto" w:fill="auto"/>
            <w:vAlign w:val="center"/>
          </w:tcPr>
          <w:p w14:paraId="29F4506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10周中等强度篮球运动对初中 ADHD 倾向学生注意力与执行功能的干预研究</w:t>
            </w:r>
          </w:p>
        </w:tc>
        <w:tc>
          <w:tcPr>
            <w:tcW w:w="471" w:type="pct"/>
            <w:shd w:val="clear" w:color="auto" w:fill="auto"/>
            <w:vAlign w:val="center"/>
          </w:tcPr>
          <w:p w14:paraId="082B323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6A6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621189C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87</w:t>
            </w:r>
          </w:p>
        </w:tc>
        <w:tc>
          <w:tcPr>
            <w:tcW w:w="734" w:type="pct"/>
            <w:shd w:val="clear" w:color="auto" w:fill="auto"/>
            <w:vAlign w:val="center"/>
          </w:tcPr>
          <w:p w14:paraId="0271DB7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殷丽雯</w:t>
            </w:r>
          </w:p>
        </w:tc>
        <w:tc>
          <w:tcPr>
            <w:tcW w:w="624" w:type="pct"/>
            <w:shd w:val="clear" w:color="auto" w:fill="auto"/>
            <w:vAlign w:val="center"/>
          </w:tcPr>
          <w:p w14:paraId="0EC3839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7543704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运动项目数据分析和可视化---2024年欧洲足球淘汰赛队员防守抢断球技术应用特征研究</w:t>
            </w:r>
          </w:p>
        </w:tc>
        <w:tc>
          <w:tcPr>
            <w:tcW w:w="471" w:type="pct"/>
            <w:shd w:val="clear" w:color="auto" w:fill="auto"/>
            <w:vAlign w:val="center"/>
          </w:tcPr>
          <w:p w14:paraId="5F6BA66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6617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2235D10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88</w:t>
            </w:r>
          </w:p>
        </w:tc>
        <w:tc>
          <w:tcPr>
            <w:tcW w:w="734" w:type="pct"/>
            <w:shd w:val="clear" w:color="auto" w:fill="auto"/>
            <w:vAlign w:val="center"/>
          </w:tcPr>
          <w:p w14:paraId="1836E49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余梦婷</w:t>
            </w:r>
          </w:p>
        </w:tc>
        <w:tc>
          <w:tcPr>
            <w:tcW w:w="624" w:type="pct"/>
            <w:shd w:val="clear" w:color="auto" w:fill="auto"/>
            <w:vAlign w:val="center"/>
          </w:tcPr>
          <w:p w14:paraId="0D2738E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34030FA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体育参与行为对居民体育消费的影响研究——基于 CGSS2017 数据的实证分析</w:t>
            </w:r>
          </w:p>
        </w:tc>
        <w:tc>
          <w:tcPr>
            <w:tcW w:w="471" w:type="pct"/>
            <w:shd w:val="clear" w:color="auto" w:fill="auto"/>
            <w:vAlign w:val="center"/>
          </w:tcPr>
          <w:p w14:paraId="159972F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92D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13788AD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89</w:t>
            </w:r>
          </w:p>
        </w:tc>
        <w:tc>
          <w:tcPr>
            <w:tcW w:w="734" w:type="pct"/>
            <w:shd w:val="clear" w:color="auto" w:fill="auto"/>
            <w:vAlign w:val="center"/>
          </w:tcPr>
          <w:p w14:paraId="58875E2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余小春、金庆红</w:t>
            </w:r>
          </w:p>
        </w:tc>
        <w:tc>
          <w:tcPr>
            <w:tcW w:w="624" w:type="pct"/>
            <w:shd w:val="clear" w:color="auto" w:fill="auto"/>
            <w:vAlign w:val="center"/>
          </w:tcPr>
          <w:p w14:paraId="58989B3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安徽工程大学</w:t>
            </w:r>
          </w:p>
        </w:tc>
        <w:tc>
          <w:tcPr>
            <w:tcW w:w="2932" w:type="pct"/>
            <w:shd w:val="clear" w:color="auto" w:fill="auto"/>
            <w:vAlign w:val="center"/>
          </w:tcPr>
          <w:p w14:paraId="3B14D78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新质生产力赋能我国体育产业转型升级的逻辑困境与路径研究</w:t>
            </w:r>
          </w:p>
        </w:tc>
        <w:tc>
          <w:tcPr>
            <w:tcW w:w="471" w:type="pct"/>
            <w:shd w:val="clear" w:color="auto" w:fill="auto"/>
            <w:vAlign w:val="center"/>
          </w:tcPr>
          <w:p w14:paraId="3990E98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D30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4" w:hRule="atLeast"/>
        </w:trPr>
        <w:tc>
          <w:tcPr>
            <w:tcW w:w="237" w:type="pct"/>
            <w:shd w:val="clear" w:color="auto" w:fill="auto"/>
            <w:noWrap/>
            <w:vAlign w:val="center"/>
          </w:tcPr>
          <w:p w14:paraId="2AD87F1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90</w:t>
            </w:r>
          </w:p>
        </w:tc>
        <w:tc>
          <w:tcPr>
            <w:tcW w:w="734" w:type="pct"/>
            <w:shd w:val="clear" w:color="auto" w:fill="auto"/>
            <w:vAlign w:val="center"/>
          </w:tcPr>
          <w:p w14:paraId="2520495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袁子龙、宫平、何凯、李芝兰</w:t>
            </w:r>
          </w:p>
        </w:tc>
        <w:tc>
          <w:tcPr>
            <w:tcW w:w="624" w:type="pct"/>
            <w:shd w:val="clear" w:color="auto" w:fill="auto"/>
            <w:vAlign w:val="center"/>
          </w:tcPr>
          <w:p w14:paraId="34D8294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北京市朝阳区芳草地国际学校富力分校</w:t>
            </w:r>
          </w:p>
        </w:tc>
        <w:tc>
          <w:tcPr>
            <w:tcW w:w="2932" w:type="pct"/>
            <w:shd w:val="clear" w:color="auto" w:fill="auto"/>
            <w:vAlign w:val="center"/>
          </w:tcPr>
          <w:p w14:paraId="07AA2C6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新兴体育项目与体育教育的融合创新——跑酷运动对学生身体素质与个性培养的促进作用</w:t>
            </w:r>
          </w:p>
        </w:tc>
        <w:tc>
          <w:tcPr>
            <w:tcW w:w="471" w:type="pct"/>
            <w:shd w:val="clear" w:color="auto" w:fill="auto"/>
            <w:vAlign w:val="center"/>
          </w:tcPr>
          <w:p w14:paraId="27CCA56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536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739213A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91</w:t>
            </w:r>
          </w:p>
        </w:tc>
        <w:tc>
          <w:tcPr>
            <w:tcW w:w="734" w:type="pct"/>
            <w:shd w:val="clear" w:color="auto" w:fill="auto"/>
            <w:vAlign w:val="center"/>
          </w:tcPr>
          <w:p w14:paraId="59E716B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岳龙飞</w:t>
            </w:r>
          </w:p>
        </w:tc>
        <w:tc>
          <w:tcPr>
            <w:tcW w:w="624" w:type="pct"/>
            <w:shd w:val="clear" w:color="auto" w:fill="auto"/>
            <w:vAlign w:val="center"/>
          </w:tcPr>
          <w:p w14:paraId="675E720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山西师范大学</w:t>
            </w:r>
          </w:p>
        </w:tc>
        <w:tc>
          <w:tcPr>
            <w:tcW w:w="2932" w:type="pct"/>
            <w:shd w:val="clear" w:color="auto" w:fill="auto"/>
            <w:vAlign w:val="center"/>
          </w:tcPr>
          <w:p w14:paraId="14393CD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体育统计学课程教学困境及方法创新路径探析</w:t>
            </w:r>
          </w:p>
        </w:tc>
        <w:tc>
          <w:tcPr>
            <w:tcW w:w="471" w:type="pct"/>
            <w:shd w:val="clear" w:color="auto" w:fill="auto"/>
            <w:vAlign w:val="center"/>
          </w:tcPr>
          <w:p w14:paraId="042AA09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428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37" w:type="pct"/>
            <w:shd w:val="clear" w:color="auto" w:fill="auto"/>
            <w:noWrap/>
            <w:vAlign w:val="center"/>
          </w:tcPr>
          <w:p w14:paraId="1EB9DC4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92</w:t>
            </w:r>
          </w:p>
        </w:tc>
        <w:tc>
          <w:tcPr>
            <w:tcW w:w="734" w:type="pct"/>
            <w:shd w:val="clear" w:color="auto" w:fill="auto"/>
            <w:vAlign w:val="center"/>
          </w:tcPr>
          <w:p w14:paraId="030EDCF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詹荣信、刘翠娟、赵晓海、李雅迪、上官鑫宇</w:t>
            </w:r>
          </w:p>
        </w:tc>
        <w:tc>
          <w:tcPr>
            <w:tcW w:w="624" w:type="pct"/>
            <w:shd w:val="clear" w:color="auto" w:fill="auto"/>
            <w:vAlign w:val="center"/>
          </w:tcPr>
          <w:p w14:paraId="033FE20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27AE8A5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体育强国建设“十五五”规划人均4㎡场地目标下智慧体育场地改造对全民健身服务效能的现实困境、优化机制、提升路径</w:t>
            </w:r>
          </w:p>
        </w:tc>
        <w:tc>
          <w:tcPr>
            <w:tcW w:w="471" w:type="pct"/>
            <w:shd w:val="clear" w:color="auto" w:fill="auto"/>
            <w:vAlign w:val="center"/>
          </w:tcPr>
          <w:p w14:paraId="6ADAB74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36EC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02D998D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93</w:t>
            </w:r>
          </w:p>
        </w:tc>
        <w:tc>
          <w:tcPr>
            <w:tcW w:w="734" w:type="pct"/>
            <w:shd w:val="clear" w:color="auto" w:fill="auto"/>
            <w:vAlign w:val="center"/>
          </w:tcPr>
          <w:p w14:paraId="1EF9F62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张常宁</w:t>
            </w:r>
          </w:p>
        </w:tc>
        <w:tc>
          <w:tcPr>
            <w:tcW w:w="624" w:type="pct"/>
            <w:shd w:val="clear" w:color="auto" w:fill="auto"/>
            <w:vAlign w:val="center"/>
          </w:tcPr>
          <w:p w14:paraId="42BE9C5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华中师范大学</w:t>
            </w:r>
          </w:p>
        </w:tc>
        <w:tc>
          <w:tcPr>
            <w:tcW w:w="2932" w:type="pct"/>
            <w:shd w:val="clear" w:color="auto" w:fill="auto"/>
            <w:vAlign w:val="center"/>
          </w:tcPr>
          <w:p w14:paraId="492988B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常规体育统计方法在高校体育教学测评数据分析中的应用研究</w:t>
            </w:r>
          </w:p>
        </w:tc>
        <w:tc>
          <w:tcPr>
            <w:tcW w:w="471" w:type="pct"/>
            <w:shd w:val="clear" w:color="auto" w:fill="auto"/>
            <w:vAlign w:val="center"/>
          </w:tcPr>
          <w:p w14:paraId="6A41C4E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0CE4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288517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94</w:t>
            </w:r>
          </w:p>
        </w:tc>
        <w:tc>
          <w:tcPr>
            <w:tcW w:w="734" w:type="pct"/>
            <w:shd w:val="clear" w:color="auto" w:fill="auto"/>
            <w:noWrap/>
            <w:vAlign w:val="center"/>
          </w:tcPr>
          <w:p w14:paraId="0BE67377">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4"/>
                <w:szCs w:val="24"/>
                <w:u w:val="none"/>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张大春</w:t>
            </w:r>
          </w:p>
        </w:tc>
        <w:tc>
          <w:tcPr>
            <w:tcW w:w="624" w:type="pct"/>
            <w:shd w:val="clear" w:color="auto" w:fill="auto"/>
            <w:vAlign w:val="center"/>
          </w:tcPr>
          <w:p w14:paraId="0DD161B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黑河学院</w:t>
            </w:r>
          </w:p>
        </w:tc>
        <w:tc>
          <w:tcPr>
            <w:tcW w:w="2932" w:type="pct"/>
            <w:shd w:val="clear" w:color="auto" w:fill="auto"/>
            <w:vAlign w:val="center"/>
          </w:tcPr>
          <w:p w14:paraId="2278B9EC">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新质生产力赋能冰雪体育旅游高质量发展：时代价值、现实困境与实践路径</w:t>
            </w:r>
          </w:p>
        </w:tc>
        <w:tc>
          <w:tcPr>
            <w:tcW w:w="471" w:type="pct"/>
            <w:shd w:val="clear" w:color="auto" w:fill="auto"/>
            <w:noWrap/>
            <w:vAlign w:val="center"/>
          </w:tcPr>
          <w:p w14:paraId="09E25C76">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322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E73EF8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95</w:t>
            </w:r>
          </w:p>
        </w:tc>
        <w:tc>
          <w:tcPr>
            <w:tcW w:w="734" w:type="pct"/>
            <w:shd w:val="clear" w:color="auto" w:fill="auto"/>
            <w:vAlign w:val="center"/>
          </w:tcPr>
          <w:p w14:paraId="5B94AAE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张文卓</w:t>
            </w:r>
          </w:p>
        </w:tc>
        <w:tc>
          <w:tcPr>
            <w:tcW w:w="624" w:type="pct"/>
            <w:shd w:val="clear" w:color="auto" w:fill="auto"/>
            <w:vAlign w:val="center"/>
          </w:tcPr>
          <w:p w14:paraId="13CA2AE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76E22A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不同运动干预方案改善久坐成年人健康指标的随机对照试验设计与统计分析</w:t>
            </w:r>
          </w:p>
        </w:tc>
        <w:tc>
          <w:tcPr>
            <w:tcW w:w="471" w:type="pct"/>
            <w:shd w:val="clear" w:color="auto" w:fill="auto"/>
            <w:vAlign w:val="center"/>
          </w:tcPr>
          <w:p w14:paraId="16681B2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132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AC89C9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96</w:t>
            </w:r>
          </w:p>
        </w:tc>
        <w:tc>
          <w:tcPr>
            <w:tcW w:w="734" w:type="pct"/>
            <w:shd w:val="clear" w:color="auto" w:fill="auto"/>
            <w:vAlign w:val="center"/>
          </w:tcPr>
          <w:p w14:paraId="7144E69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张肖雅</w:t>
            </w:r>
          </w:p>
        </w:tc>
        <w:tc>
          <w:tcPr>
            <w:tcW w:w="624" w:type="pct"/>
            <w:shd w:val="clear" w:color="auto" w:fill="auto"/>
            <w:vAlign w:val="center"/>
          </w:tcPr>
          <w:p w14:paraId="25FD731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河南大学</w:t>
            </w:r>
          </w:p>
        </w:tc>
        <w:tc>
          <w:tcPr>
            <w:tcW w:w="2932" w:type="pct"/>
            <w:shd w:val="clear" w:color="auto" w:fill="auto"/>
            <w:vAlign w:val="center"/>
          </w:tcPr>
          <w:p w14:paraId="109066E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数智技术赋能体育测量与评价教学：理论革新、方法迭代与应用研究</w:t>
            </w:r>
          </w:p>
        </w:tc>
        <w:tc>
          <w:tcPr>
            <w:tcW w:w="471" w:type="pct"/>
            <w:shd w:val="clear" w:color="auto" w:fill="auto"/>
            <w:vAlign w:val="center"/>
          </w:tcPr>
          <w:p w14:paraId="0590357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7699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620B76A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97</w:t>
            </w:r>
          </w:p>
        </w:tc>
        <w:tc>
          <w:tcPr>
            <w:tcW w:w="734" w:type="pct"/>
            <w:shd w:val="clear" w:color="auto" w:fill="auto"/>
            <w:vAlign w:val="center"/>
          </w:tcPr>
          <w:p w14:paraId="7AFDA04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张智、刘盼</w:t>
            </w:r>
          </w:p>
        </w:tc>
        <w:tc>
          <w:tcPr>
            <w:tcW w:w="624" w:type="pct"/>
            <w:shd w:val="clear" w:color="auto" w:fill="auto"/>
            <w:vAlign w:val="center"/>
          </w:tcPr>
          <w:p w14:paraId="59F4186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0EA4A65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竞技健美操成套难度动作得分与完成分的相关性研究</w:t>
            </w:r>
          </w:p>
        </w:tc>
        <w:tc>
          <w:tcPr>
            <w:tcW w:w="471" w:type="pct"/>
            <w:shd w:val="clear" w:color="auto" w:fill="auto"/>
            <w:vAlign w:val="center"/>
          </w:tcPr>
          <w:p w14:paraId="5974E3C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65E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5DAFA32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98</w:t>
            </w:r>
          </w:p>
        </w:tc>
        <w:tc>
          <w:tcPr>
            <w:tcW w:w="734" w:type="pct"/>
            <w:shd w:val="clear" w:color="auto" w:fill="auto"/>
            <w:vAlign w:val="center"/>
          </w:tcPr>
          <w:p w14:paraId="2A44197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章心怡</w:t>
            </w:r>
          </w:p>
        </w:tc>
        <w:tc>
          <w:tcPr>
            <w:tcW w:w="624" w:type="pct"/>
            <w:shd w:val="clear" w:color="auto" w:fill="auto"/>
            <w:vAlign w:val="center"/>
          </w:tcPr>
          <w:p w14:paraId="00BBADD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372C3F3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多元化身心干预疗法调控中老年2型糖尿病患者体质健康的研究现状与进展</w:t>
            </w:r>
          </w:p>
        </w:tc>
        <w:tc>
          <w:tcPr>
            <w:tcW w:w="471" w:type="pct"/>
            <w:shd w:val="clear" w:color="auto" w:fill="auto"/>
            <w:vAlign w:val="center"/>
          </w:tcPr>
          <w:p w14:paraId="151B9A5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BEF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1EF297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99</w:t>
            </w:r>
          </w:p>
        </w:tc>
        <w:tc>
          <w:tcPr>
            <w:tcW w:w="734" w:type="pct"/>
            <w:shd w:val="clear" w:color="auto" w:fill="auto"/>
            <w:vAlign w:val="center"/>
          </w:tcPr>
          <w:p w14:paraId="1C542EF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赵克毅</w:t>
            </w:r>
          </w:p>
        </w:tc>
        <w:tc>
          <w:tcPr>
            <w:tcW w:w="624" w:type="pct"/>
            <w:shd w:val="clear" w:color="auto" w:fill="auto"/>
            <w:vAlign w:val="center"/>
          </w:tcPr>
          <w:p w14:paraId="77E15C3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淮北师范大学</w:t>
            </w:r>
          </w:p>
        </w:tc>
        <w:tc>
          <w:tcPr>
            <w:tcW w:w="2932" w:type="pct"/>
            <w:shd w:val="clear" w:color="auto" w:fill="auto"/>
            <w:vAlign w:val="center"/>
          </w:tcPr>
          <w:p w14:paraId="10E1135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人工智能与VR虚拟现实技术在专项训练中的应用研究——以篮球项目为例</w:t>
            </w:r>
          </w:p>
        </w:tc>
        <w:tc>
          <w:tcPr>
            <w:tcW w:w="471" w:type="pct"/>
            <w:shd w:val="clear" w:color="auto" w:fill="auto"/>
            <w:vAlign w:val="center"/>
          </w:tcPr>
          <w:p w14:paraId="4770533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D82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D25C1D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w:t>
            </w:r>
          </w:p>
        </w:tc>
        <w:tc>
          <w:tcPr>
            <w:tcW w:w="734" w:type="pct"/>
            <w:shd w:val="clear" w:color="auto" w:fill="auto"/>
            <w:vAlign w:val="center"/>
          </w:tcPr>
          <w:p w14:paraId="4D9B56B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朱娜娜</w:t>
            </w:r>
          </w:p>
        </w:tc>
        <w:tc>
          <w:tcPr>
            <w:tcW w:w="624" w:type="pct"/>
            <w:shd w:val="clear" w:color="auto" w:fill="auto"/>
            <w:vAlign w:val="center"/>
          </w:tcPr>
          <w:p w14:paraId="3A66709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周口师范学院</w:t>
            </w:r>
          </w:p>
        </w:tc>
        <w:tc>
          <w:tcPr>
            <w:tcW w:w="2932" w:type="pct"/>
            <w:shd w:val="clear" w:color="auto" w:fill="auto"/>
            <w:vAlign w:val="center"/>
          </w:tcPr>
          <w:p w14:paraId="269BADF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多元统计视域下体育科研数据挖掘的理论逻辑与方法适配性研究</w:t>
            </w:r>
          </w:p>
        </w:tc>
        <w:tc>
          <w:tcPr>
            <w:tcW w:w="471" w:type="pct"/>
            <w:shd w:val="clear" w:color="auto" w:fill="auto"/>
            <w:vAlign w:val="center"/>
          </w:tcPr>
          <w:p w14:paraId="7C1FEED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017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56D77BB">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101</w:t>
            </w:r>
          </w:p>
        </w:tc>
        <w:tc>
          <w:tcPr>
            <w:tcW w:w="734" w:type="pct"/>
            <w:shd w:val="clear" w:color="auto" w:fill="auto"/>
            <w:noWrap/>
            <w:vAlign w:val="center"/>
          </w:tcPr>
          <w:p w14:paraId="6800C72D">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叶劭纬、荣朝丹、廖桂宏</w:t>
            </w:r>
          </w:p>
        </w:tc>
        <w:tc>
          <w:tcPr>
            <w:tcW w:w="624" w:type="pct"/>
            <w:shd w:val="clear" w:color="auto" w:fill="auto"/>
            <w:noWrap/>
            <w:vAlign w:val="center"/>
          </w:tcPr>
          <w:p w14:paraId="50FD2C32">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广西师范大学</w:t>
            </w:r>
          </w:p>
        </w:tc>
        <w:tc>
          <w:tcPr>
            <w:tcW w:w="2932" w:type="pct"/>
            <w:shd w:val="clear" w:color="auto" w:fill="auto"/>
            <w:noWrap/>
            <w:vAlign w:val="center"/>
          </w:tcPr>
          <w:p w14:paraId="67483F3A">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经常参加体育锻炼者的特征组合与分类识别 基于2024—2025年全国体育与社会调查数据的CART分析</w:t>
            </w:r>
          </w:p>
        </w:tc>
        <w:tc>
          <w:tcPr>
            <w:tcW w:w="471" w:type="pct"/>
            <w:shd w:val="clear" w:color="auto" w:fill="auto"/>
            <w:vAlign w:val="center"/>
          </w:tcPr>
          <w:p w14:paraId="34AF4D8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25ED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4593C6C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102</w:t>
            </w:r>
          </w:p>
        </w:tc>
        <w:tc>
          <w:tcPr>
            <w:tcW w:w="734" w:type="pct"/>
            <w:shd w:val="clear" w:color="auto" w:fill="auto"/>
            <w:noWrap/>
            <w:vAlign w:val="center"/>
          </w:tcPr>
          <w:p w14:paraId="5DE121EF">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叶劭纬、廖桂宏、荣朝丹</w:t>
            </w:r>
          </w:p>
        </w:tc>
        <w:tc>
          <w:tcPr>
            <w:tcW w:w="624" w:type="pct"/>
            <w:shd w:val="clear" w:color="auto" w:fill="auto"/>
            <w:noWrap/>
            <w:vAlign w:val="center"/>
          </w:tcPr>
          <w:p w14:paraId="65EE42C6">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广西师范大学</w:t>
            </w:r>
          </w:p>
        </w:tc>
        <w:tc>
          <w:tcPr>
            <w:tcW w:w="2932" w:type="pct"/>
            <w:shd w:val="clear" w:color="auto" w:fill="auto"/>
            <w:noWrap/>
            <w:vAlign w:val="center"/>
          </w:tcPr>
          <w:p w14:paraId="670DECBC">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数字化转型背景下银发群体体育消费行为特征及影响因素研究——基于2024年全国体育与社会调查（CNSSS）数据的实证分析</w:t>
            </w:r>
          </w:p>
        </w:tc>
        <w:tc>
          <w:tcPr>
            <w:tcW w:w="471" w:type="pct"/>
            <w:shd w:val="clear" w:color="auto" w:fill="auto"/>
            <w:vAlign w:val="center"/>
          </w:tcPr>
          <w:p w14:paraId="4F0907D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1B62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6854F6CE">
            <w:pPr>
              <w:keepNext w:val="0"/>
              <w:keepLines w:val="0"/>
              <w:widowControl/>
              <w:suppressLineNumbers w:val="0"/>
              <w:jc w:val="center"/>
              <w:textAlignment w:val="center"/>
              <w:rPr>
                <w:rFonts w:hint="default" w:ascii="宋体" w:hAnsi="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103</w:t>
            </w:r>
          </w:p>
        </w:tc>
        <w:tc>
          <w:tcPr>
            <w:tcW w:w="734" w:type="pct"/>
            <w:shd w:val="clear" w:color="auto" w:fill="auto"/>
            <w:noWrap/>
            <w:vAlign w:val="center"/>
          </w:tcPr>
          <w:p w14:paraId="775A243A">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范伯瑜、王俊杰、刘乃俊</w:t>
            </w:r>
          </w:p>
        </w:tc>
        <w:tc>
          <w:tcPr>
            <w:tcW w:w="624" w:type="pct"/>
            <w:shd w:val="clear" w:color="auto" w:fill="auto"/>
            <w:noWrap/>
            <w:vAlign w:val="center"/>
          </w:tcPr>
          <w:p w14:paraId="38EA454F">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大连理工大学</w:t>
            </w:r>
          </w:p>
        </w:tc>
        <w:tc>
          <w:tcPr>
            <w:tcW w:w="2932" w:type="pct"/>
            <w:shd w:val="clear" w:color="auto" w:fill="auto"/>
            <w:noWrap/>
            <w:vAlign w:val="center"/>
          </w:tcPr>
          <w:p w14:paraId="737227CA">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大学生体质健康特征及耐力跑关联因素分析</w:t>
            </w:r>
          </w:p>
        </w:tc>
        <w:tc>
          <w:tcPr>
            <w:tcW w:w="471" w:type="pct"/>
            <w:shd w:val="clear" w:color="auto" w:fill="auto"/>
            <w:vAlign w:val="center"/>
          </w:tcPr>
          <w:p w14:paraId="3F00AA51">
            <w:pPr>
              <w:keepNext w:val="0"/>
              <w:keepLines w:val="0"/>
              <w:widowControl/>
              <w:suppressLineNumbers w:val="0"/>
              <w:spacing w:line="360" w:lineRule="auto"/>
              <w:jc w:val="left"/>
              <w:textAlignment w:val="top"/>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专题</w:t>
            </w:r>
          </w:p>
        </w:tc>
      </w:tr>
      <w:tr w14:paraId="6351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0CC3906B">
            <w:pPr>
              <w:keepNext w:val="0"/>
              <w:keepLines w:val="0"/>
              <w:widowControl/>
              <w:suppressLineNumbers w:val="0"/>
              <w:jc w:val="center"/>
              <w:textAlignment w:val="center"/>
              <w:rPr>
                <w:rFonts w:hint="default" w:ascii="宋体" w:hAnsi="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104</w:t>
            </w:r>
          </w:p>
        </w:tc>
        <w:tc>
          <w:tcPr>
            <w:tcW w:w="734" w:type="pct"/>
            <w:shd w:val="clear" w:color="auto" w:fill="auto"/>
            <w:noWrap/>
            <w:vAlign w:val="center"/>
          </w:tcPr>
          <w:p w14:paraId="5D147835">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梁霄月</w:t>
            </w:r>
          </w:p>
        </w:tc>
        <w:tc>
          <w:tcPr>
            <w:tcW w:w="624" w:type="pct"/>
            <w:shd w:val="clear" w:color="auto" w:fill="auto"/>
            <w:noWrap/>
            <w:vAlign w:val="center"/>
          </w:tcPr>
          <w:p w14:paraId="7CA38804">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重庆师范</w:t>
            </w:r>
          </w:p>
        </w:tc>
        <w:tc>
          <w:tcPr>
            <w:tcW w:w="2932" w:type="pct"/>
            <w:shd w:val="clear" w:color="auto" w:fill="auto"/>
            <w:noWrap/>
            <w:vAlign w:val="center"/>
          </w:tcPr>
          <w:p w14:paraId="78834441">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常规体育统计方法在国民体质监测数据中的应用实践与案例解析</w:t>
            </w:r>
          </w:p>
        </w:tc>
        <w:tc>
          <w:tcPr>
            <w:tcW w:w="471" w:type="pct"/>
            <w:shd w:val="clear" w:color="auto" w:fill="auto"/>
            <w:vAlign w:val="center"/>
          </w:tcPr>
          <w:p w14:paraId="7F4EC286">
            <w:pPr>
              <w:keepNext w:val="0"/>
              <w:keepLines w:val="0"/>
              <w:widowControl/>
              <w:suppressLineNumbers w:val="0"/>
              <w:spacing w:line="360" w:lineRule="auto"/>
              <w:jc w:val="left"/>
              <w:textAlignment w:val="top"/>
              <w:rPr>
                <w:rFonts w:hint="default" w:ascii="宋体" w:hAnsi="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专题</w:t>
            </w:r>
          </w:p>
        </w:tc>
      </w:tr>
      <w:tr w14:paraId="3C6D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46BC5D1C">
            <w:pPr>
              <w:keepNext w:val="0"/>
              <w:keepLines w:val="0"/>
              <w:widowControl/>
              <w:suppressLineNumbers w:val="0"/>
              <w:jc w:val="center"/>
              <w:textAlignment w:val="center"/>
              <w:rPr>
                <w:rFonts w:hint="default" w:ascii="宋体" w:hAnsi="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105</w:t>
            </w:r>
          </w:p>
        </w:tc>
        <w:tc>
          <w:tcPr>
            <w:tcW w:w="734" w:type="pct"/>
            <w:shd w:val="clear" w:color="auto" w:fill="auto"/>
            <w:noWrap/>
            <w:vAlign w:val="center"/>
          </w:tcPr>
          <w:p w14:paraId="3656FF50">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邹德新</w:t>
            </w:r>
          </w:p>
        </w:tc>
        <w:tc>
          <w:tcPr>
            <w:tcW w:w="624" w:type="pct"/>
            <w:shd w:val="clear" w:color="auto" w:fill="auto"/>
            <w:noWrap/>
            <w:vAlign w:val="center"/>
          </w:tcPr>
          <w:p w14:paraId="52D0777D">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南京体育学院</w:t>
            </w:r>
          </w:p>
        </w:tc>
        <w:tc>
          <w:tcPr>
            <w:tcW w:w="2932" w:type="pct"/>
            <w:shd w:val="clear" w:color="auto" w:fill="auto"/>
            <w:noWrap/>
            <w:vAlign w:val="center"/>
          </w:tcPr>
          <w:p w14:paraId="3222BC1B">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市场监管背景下体育用品企业信用评价指标体系研究</w:t>
            </w:r>
          </w:p>
        </w:tc>
        <w:tc>
          <w:tcPr>
            <w:tcW w:w="471" w:type="pct"/>
            <w:shd w:val="clear" w:color="auto" w:fill="auto"/>
            <w:vAlign w:val="center"/>
          </w:tcPr>
          <w:p w14:paraId="27CE4366">
            <w:pPr>
              <w:keepNext w:val="0"/>
              <w:keepLines w:val="0"/>
              <w:widowControl/>
              <w:suppressLineNumbers w:val="0"/>
              <w:spacing w:line="360" w:lineRule="auto"/>
              <w:jc w:val="left"/>
              <w:textAlignment w:val="top"/>
              <w:rPr>
                <w:rFonts w:hint="default" w:ascii="宋体" w:hAnsi="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专题</w:t>
            </w:r>
          </w:p>
        </w:tc>
      </w:tr>
      <w:tr w14:paraId="6A33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4BE6ED5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106</w:t>
            </w:r>
          </w:p>
        </w:tc>
        <w:tc>
          <w:tcPr>
            <w:tcW w:w="734" w:type="pct"/>
            <w:shd w:val="clear" w:color="auto" w:fill="auto"/>
            <w:noWrap/>
            <w:vAlign w:val="center"/>
          </w:tcPr>
          <w:p w14:paraId="5FB09691">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马卉</w:t>
            </w:r>
          </w:p>
        </w:tc>
        <w:tc>
          <w:tcPr>
            <w:tcW w:w="624" w:type="pct"/>
            <w:shd w:val="clear" w:color="auto" w:fill="auto"/>
            <w:noWrap/>
            <w:vAlign w:val="center"/>
          </w:tcPr>
          <w:p w14:paraId="1E9C414F">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内蒙古大学</w:t>
            </w:r>
          </w:p>
        </w:tc>
        <w:tc>
          <w:tcPr>
            <w:tcW w:w="2932" w:type="pct"/>
            <w:shd w:val="clear" w:color="auto" w:fill="auto"/>
            <w:noWrap/>
            <w:vAlign w:val="center"/>
          </w:tcPr>
          <w:p w14:paraId="4750F1E8">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高校健美操不同教学模式的教学效果对比分析</w:t>
            </w:r>
          </w:p>
        </w:tc>
        <w:tc>
          <w:tcPr>
            <w:tcW w:w="471" w:type="pct"/>
            <w:shd w:val="clear" w:color="auto" w:fill="auto"/>
            <w:vAlign w:val="center"/>
          </w:tcPr>
          <w:p w14:paraId="171AA9A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专题</w:t>
            </w:r>
          </w:p>
        </w:tc>
      </w:tr>
      <w:tr w14:paraId="5346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23CCDBF5">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107</w:t>
            </w:r>
          </w:p>
        </w:tc>
        <w:tc>
          <w:tcPr>
            <w:tcW w:w="734" w:type="pct"/>
            <w:shd w:val="clear" w:color="auto" w:fill="auto"/>
            <w:noWrap/>
            <w:vAlign w:val="center"/>
          </w:tcPr>
          <w:p w14:paraId="530B180C">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王昭松</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张馨蕾</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王华</w:t>
            </w:r>
          </w:p>
        </w:tc>
        <w:tc>
          <w:tcPr>
            <w:tcW w:w="624" w:type="pct"/>
            <w:shd w:val="clear" w:color="auto" w:fill="auto"/>
            <w:noWrap/>
            <w:vAlign w:val="center"/>
          </w:tcPr>
          <w:p w14:paraId="7F188E85">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noWrap/>
            <w:vAlign w:val="center"/>
          </w:tcPr>
          <w:p w14:paraId="6E4E55E7">
            <w:pPr>
              <w:keepNext w:val="0"/>
              <w:keepLines w:val="0"/>
              <w:widowControl/>
              <w:suppressLineNumbers w:val="0"/>
              <w:spacing w:line="360" w:lineRule="auto"/>
              <w:jc w:val="left"/>
              <w:textAlignment w:val="bottom"/>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数智赋能下城市“金角银边”健身设施均等化利用效率比较以及改进措施研究</w:t>
            </w:r>
          </w:p>
        </w:tc>
        <w:tc>
          <w:tcPr>
            <w:tcW w:w="471" w:type="pct"/>
            <w:shd w:val="clear" w:color="auto" w:fill="auto"/>
            <w:vAlign w:val="center"/>
          </w:tcPr>
          <w:p w14:paraId="77772CE0">
            <w:pPr>
              <w:keepNext w:val="0"/>
              <w:keepLines w:val="0"/>
              <w:widowControl/>
              <w:suppressLineNumbers w:val="0"/>
              <w:spacing w:line="360" w:lineRule="auto"/>
              <w:jc w:val="left"/>
              <w:textAlignment w:val="top"/>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专题</w:t>
            </w:r>
          </w:p>
        </w:tc>
      </w:tr>
      <w:tr w14:paraId="7BDD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3F78192D">
            <w:pPr>
              <w:keepNext w:val="0"/>
              <w:keepLines w:val="0"/>
              <w:widowControl/>
              <w:suppressLineNumbers w:val="0"/>
              <w:jc w:val="center"/>
              <w:textAlignment w:val="center"/>
              <w:rPr>
                <w:rFonts w:hint="default" w:ascii="宋体" w:hAnsi="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108</w:t>
            </w:r>
          </w:p>
        </w:tc>
        <w:tc>
          <w:tcPr>
            <w:tcW w:w="734" w:type="pct"/>
            <w:shd w:val="clear" w:color="auto" w:fill="auto"/>
            <w:noWrap/>
            <w:vAlign w:val="center"/>
          </w:tcPr>
          <w:p w14:paraId="17DA0C1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曲刚毅</w:t>
            </w:r>
          </w:p>
        </w:tc>
        <w:tc>
          <w:tcPr>
            <w:tcW w:w="624" w:type="pct"/>
            <w:shd w:val="clear" w:color="auto" w:fill="auto"/>
            <w:noWrap/>
            <w:vAlign w:val="center"/>
          </w:tcPr>
          <w:p w14:paraId="0C08E16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新加坡南洋理工大学</w:t>
            </w:r>
          </w:p>
        </w:tc>
        <w:tc>
          <w:tcPr>
            <w:tcW w:w="2932" w:type="pct"/>
            <w:shd w:val="clear" w:color="auto" w:fill="auto"/>
            <w:noWrap/>
            <w:vAlign w:val="center"/>
          </w:tcPr>
          <w:p w14:paraId="6EF5296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大型国际体育赛事企业合作网络与运营参与机制研究――基于2024年巴黎奥运会的案例分析</w:t>
            </w:r>
          </w:p>
        </w:tc>
        <w:tc>
          <w:tcPr>
            <w:tcW w:w="471" w:type="pct"/>
            <w:shd w:val="clear" w:color="auto" w:fill="auto"/>
            <w:vAlign w:val="center"/>
          </w:tcPr>
          <w:p w14:paraId="558D624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专题</w:t>
            </w:r>
          </w:p>
        </w:tc>
      </w:tr>
      <w:tr w14:paraId="728F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37" w:type="pct"/>
            <w:shd w:val="clear" w:color="auto" w:fill="auto"/>
            <w:noWrap/>
            <w:vAlign w:val="center"/>
          </w:tcPr>
          <w:p w14:paraId="09B3EF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109</w:t>
            </w:r>
          </w:p>
        </w:tc>
        <w:tc>
          <w:tcPr>
            <w:tcW w:w="734" w:type="pct"/>
            <w:shd w:val="clear" w:color="auto" w:fill="auto"/>
            <w:vAlign w:val="center"/>
          </w:tcPr>
          <w:p w14:paraId="448E1E8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陈铎威</w:t>
            </w:r>
          </w:p>
        </w:tc>
        <w:tc>
          <w:tcPr>
            <w:tcW w:w="624" w:type="pct"/>
            <w:shd w:val="clear" w:color="auto" w:fill="auto"/>
            <w:vAlign w:val="center"/>
          </w:tcPr>
          <w:p w14:paraId="083DFB8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p>
        </w:tc>
        <w:tc>
          <w:tcPr>
            <w:tcW w:w="2932" w:type="pct"/>
            <w:shd w:val="clear" w:color="auto" w:fill="auto"/>
            <w:vAlign w:val="center"/>
          </w:tcPr>
          <w:p w14:paraId="154FA92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数智赋能视角下足球项目综合评价与数据分析方法研究</w:t>
            </w:r>
          </w:p>
        </w:tc>
        <w:tc>
          <w:tcPr>
            <w:tcW w:w="471" w:type="pct"/>
            <w:shd w:val="clear" w:color="auto" w:fill="auto"/>
            <w:vAlign w:val="center"/>
          </w:tcPr>
          <w:p w14:paraId="568BE62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192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D94006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110</w:t>
            </w:r>
          </w:p>
        </w:tc>
        <w:tc>
          <w:tcPr>
            <w:tcW w:w="734" w:type="pct"/>
            <w:shd w:val="clear" w:color="auto" w:fill="auto"/>
            <w:vAlign w:val="center"/>
          </w:tcPr>
          <w:p w14:paraId="42A8F10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陈永腾</w:t>
            </w:r>
          </w:p>
        </w:tc>
        <w:tc>
          <w:tcPr>
            <w:tcW w:w="624" w:type="pct"/>
            <w:shd w:val="clear" w:color="auto" w:fill="auto"/>
            <w:vAlign w:val="center"/>
          </w:tcPr>
          <w:p w14:paraId="0545A8F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24B1DE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人工智能赋能学生体质健康统计：应用场景、方法局限与优化路径</w:t>
            </w:r>
          </w:p>
        </w:tc>
        <w:tc>
          <w:tcPr>
            <w:tcW w:w="471" w:type="pct"/>
            <w:shd w:val="clear" w:color="auto" w:fill="auto"/>
            <w:vAlign w:val="center"/>
          </w:tcPr>
          <w:p w14:paraId="7863453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202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1D6DC55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111</w:t>
            </w:r>
          </w:p>
        </w:tc>
        <w:tc>
          <w:tcPr>
            <w:tcW w:w="734" w:type="pct"/>
            <w:shd w:val="clear" w:color="auto" w:fill="auto"/>
            <w:vAlign w:val="center"/>
          </w:tcPr>
          <w:p w14:paraId="6B06C2E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程传慧、刘盼</w:t>
            </w:r>
          </w:p>
        </w:tc>
        <w:tc>
          <w:tcPr>
            <w:tcW w:w="624" w:type="pct"/>
            <w:shd w:val="clear" w:color="auto" w:fill="auto"/>
            <w:vAlign w:val="center"/>
          </w:tcPr>
          <w:p w14:paraId="327DF57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6B207D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高校体育场地资源配置特征与利用状况的统计分析</w:t>
            </w:r>
          </w:p>
        </w:tc>
        <w:tc>
          <w:tcPr>
            <w:tcW w:w="471" w:type="pct"/>
            <w:shd w:val="clear" w:color="auto" w:fill="auto"/>
            <w:vAlign w:val="center"/>
          </w:tcPr>
          <w:p w14:paraId="09C33BF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53A9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7E0F35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112</w:t>
            </w:r>
          </w:p>
        </w:tc>
        <w:tc>
          <w:tcPr>
            <w:tcW w:w="734" w:type="pct"/>
            <w:shd w:val="clear" w:color="auto" w:fill="auto"/>
            <w:vAlign w:val="center"/>
          </w:tcPr>
          <w:p w14:paraId="5F9CB43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杜莹莹</w:t>
            </w:r>
          </w:p>
        </w:tc>
        <w:tc>
          <w:tcPr>
            <w:tcW w:w="624" w:type="pct"/>
            <w:shd w:val="clear" w:color="auto" w:fill="auto"/>
            <w:vAlign w:val="center"/>
          </w:tcPr>
          <w:p w14:paraId="565D4D8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00A9397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不同强度间歇训练对大学生下肢爆发力影响的统计分析</w:t>
            </w:r>
          </w:p>
        </w:tc>
        <w:tc>
          <w:tcPr>
            <w:tcW w:w="471" w:type="pct"/>
            <w:shd w:val="clear" w:color="auto" w:fill="auto"/>
            <w:vAlign w:val="center"/>
          </w:tcPr>
          <w:p w14:paraId="6491EF5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4892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03C6A61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113</w:t>
            </w:r>
          </w:p>
        </w:tc>
        <w:tc>
          <w:tcPr>
            <w:tcW w:w="734" w:type="pct"/>
            <w:shd w:val="clear" w:color="auto" w:fill="auto"/>
            <w:vAlign w:val="center"/>
          </w:tcPr>
          <w:p w14:paraId="728B6C3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耿超</w:t>
            </w:r>
          </w:p>
        </w:tc>
        <w:tc>
          <w:tcPr>
            <w:tcW w:w="624" w:type="pct"/>
            <w:shd w:val="clear" w:color="auto" w:fill="auto"/>
            <w:vAlign w:val="center"/>
          </w:tcPr>
          <w:p w14:paraId="28D4270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p>
        </w:tc>
        <w:tc>
          <w:tcPr>
            <w:tcW w:w="2932" w:type="pct"/>
            <w:shd w:val="clear" w:color="auto" w:fill="auto"/>
            <w:vAlign w:val="center"/>
          </w:tcPr>
          <w:p w14:paraId="4B21DBC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青少年篮球体能训练不足及科学化发展策略</w:t>
            </w:r>
          </w:p>
        </w:tc>
        <w:tc>
          <w:tcPr>
            <w:tcW w:w="471" w:type="pct"/>
            <w:shd w:val="clear" w:color="auto" w:fill="auto"/>
            <w:vAlign w:val="center"/>
          </w:tcPr>
          <w:p w14:paraId="2234FB4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427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5006BBA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114</w:t>
            </w:r>
          </w:p>
        </w:tc>
        <w:tc>
          <w:tcPr>
            <w:tcW w:w="734" w:type="pct"/>
            <w:shd w:val="clear" w:color="auto" w:fill="auto"/>
            <w:vAlign w:val="center"/>
          </w:tcPr>
          <w:p w14:paraId="7084907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郭飞扬、田浩</w:t>
            </w:r>
          </w:p>
        </w:tc>
        <w:tc>
          <w:tcPr>
            <w:tcW w:w="624" w:type="pct"/>
            <w:shd w:val="clear" w:color="auto" w:fill="auto"/>
            <w:vAlign w:val="center"/>
          </w:tcPr>
          <w:p w14:paraId="6D956AE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南京体育学院</w:t>
            </w:r>
          </w:p>
        </w:tc>
        <w:tc>
          <w:tcPr>
            <w:tcW w:w="2932" w:type="pct"/>
            <w:shd w:val="clear" w:color="auto" w:fill="auto"/>
            <w:vAlign w:val="center"/>
          </w:tcPr>
          <w:p w14:paraId="62DAC13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2019―2025年我国足球场地供给的演进特征、结构变化与地区差异</w:t>
            </w:r>
          </w:p>
        </w:tc>
        <w:tc>
          <w:tcPr>
            <w:tcW w:w="471" w:type="pct"/>
            <w:shd w:val="clear" w:color="auto" w:fill="auto"/>
            <w:vAlign w:val="center"/>
          </w:tcPr>
          <w:p w14:paraId="4FB2178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5EC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13E7F50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115</w:t>
            </w:r>
          </w:p>
        </w:tc>
        <w:tc>
          <w:tcPr>
            <w:tcW w:w="734" w:type="pct"/>
            <w:shd w:val="clear" w:color="auto" w:fill="auto"/>
            <w:vAlign w:val="center"/>
          </w:tcPr>
          <w:p w14:paraId="165E23C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韩振</w:t>
            </w:r>
          </w:p>
        </w:tc>
        <w:tc>
          <w:tcPr>
            <w:tcW w:w="624" w:type="pct"/>
            <w:shd w:val="clear" w:color="auto" w:fill="auto"/>
            <w:vAlign w:val="center"/>
          </w:tcPr>
          <w:p w14:paraId="7FEC0AE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首都体育学院</w:t>
            </w:r>
          </w:p>
        </w:tc>
        <w:tc>
          <w:tcPr>
            <w:tcW w:w="2932" w:type="pct"/>
            <w:shd w:val="clear" w:color="auto" w:fill="auto"/>
            <w:vAlign w:val="center"/>
          </w:tcPr>
          <w:p w14:paraId="71F5A2B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多源数据融合在足球战术分析中的应用研究</w:t>
            </w:r>
          </w:p>
        </w:tc>
        <w:tc>
          <w:tcPr>
            <w:tcW w:w="471" w:type="pct"/>
            <w:shd w:val="clear" w:color="auto" w:fill="auto"/>
            <w:vAlign w:val="center"/>
          </w:tcPr>
          <w:p w14:paraId="3A97198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4255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0D0F713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116</w:t>
            </w:r>
          </w:p>
        </w:tc>
        <w:tc>
          <w:tcPr>
            <w:tcW w:w="734" w:type="pct"/>
            <w:shd w:val="clear" w:color="auto" w:fill="auto"/>
            <w:vAlign w:val="center"/>
          </w:tcPr>
          <w:p w14:paraId="016CF84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郝建英、刘琦</w:t>
            </w:r>
          </w:p>
        </w:tc>
        <w:tc>
          <w:tcPr>
            <w:tcW w:w="624" w:type="pct"/>
            <w:shd w:val="clear" w:color="auto" w:fill="auto"/>
            <w:vAlign w:val="center"/>
          </w:tcPr>
          <w:p w14:paraId="1E1252C5">
            <w:pPr>
              <w:keepNext w:val="0"/>
              <w:keepLines w:val="0"/>
              <w:widowControl/>
              <w:suppressLineNumbers w:val="0"/>
              <w:spacing w:line="360" w:lineRule="auto"/>
              <w:jc w:val="left"/>
              <w:textAlignment w:val="top"/>
              <w:rPr>
                <w:rFonts w:hint="eastAsia" w:ascii="宋体" w:hAnsi="宋体" w:eastAsia="Noto Sans SC" w:cs="宋体"/>
                <w:i w:val="0"/>
                <w:iCs w:val="0"/>
                <w:color w:val="000000" w:themeColor="text1"/>
                <w:sz w:val="22"/>
                <w:szCs w:val="22"/>
                <w:u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南昌理工学院</w:t>
            </w:r>
          </w:p>
        </w:tc>
        <w:tc>
          <w:tcPr>
            <w:tcW w:w="2932" w:type="pct"/>
            <w:shd w:val="clear" w:color="auto" w:fill="auto"/>
            <w:vAlign w:val="center"/>
          </w:tcPr>
          <w:p w14:paraId="33C1C5B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地方应用型本科高校学生体质健康测试数据深度分析与精准干预策略研究——以南昌理工学院为例</w:t>
            </w:r>
          </w:p>
        </w:tc>
        <w:tc>
          <w:tcPr>
            <w:tcW w:w="471" w:type="pct"/>
            <w:shd w:val="clear" w:color="auto" w:fill="auto"/>
            <w:vAlign w:val="center"/>
          </w:tcPr>
          <w:p w14:paraId="7AA403D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C92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E7D85D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117</w:t>
            </w:r>
          </w:p>
        </w:tc>
        <w:tc>
          <w:tcPr>
            <w:tcW w:w="734" w:type="pct"/>
            <w:shd w:val="clear" w:color="auto" w:fill="auto"/>
            <w:vAlign w:val="center"/>
          </w:tcPr>
          <w:p w14:paraId="3B8021E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皇甫晨宇</w:t>
            </w:r>
          </w:p>
        </w:tc>
        <w:tc>
          <w:tcPr>
            <w:tcW w:w="624" w:type="pct"/>
            <w:shd w:val="clear" w:color="auto" w:fill="auto"/>
            <w:vAlign w:val="center"/>
          </w:tcPr>
          <w:p w14:paraId="6DA200D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7E2669A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不同位置排球运动员专项身体素质指标的差异性统计分析</w:t>
            </w:r>
          </w:p>
        </w:tc>
        <w:tc>
          <w:tcPr>
            <w:tcW w:w="471" w:type="pct"/>
            <w:shd w:val="clear" w:color="auto" w:fill="auto"/>
            <w:vAlign w:val="center"/>
          </w:tcPr>
          <w:p w14:paraId="221AE14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F08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633B56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118</w:t>
            </w:r>
          </w:p>
        </w:tc>
        <w:tc>
          <w:tcPr>
            <w:tcW w:w="734" w:type="pct"/>
            <w:shd w:val="clear" w:color="auto" w:fill="auto"/>
            <w:vAlign w:val="center"/>
          </w:tcPr>
          <w:p w14:paraId="7BE4194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黄柯</w:t>
            </w:r>
          </w:p>
        </w:tc>
        <w:tc>
          <w:tcPr>
            <w:tcW w:w="624" w:type="pct"/>
            <w:shd w:val="clear" w:color="auto" w:fill="auto"/>
            <w:vAlign w:val="center"/>
          </w:tcPr>
          <w:p w14:paraId="6CE4264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433C2A4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体育锻炼对大学生学业压力的影响研究——心理韧性的中介作用</w:t>
            </w:r>
          </w:p>
        </w:tc>
        <w:tc>
          <w:tcPr>
            <w:tcW w:w="471" w:type="pct"/>
            <w:shd w:val="clear" w:color="auto" w:fill="auto"/>
            <w:vAlign w:val="center"/>
          </w:tcPr>
          <w:p w14:paraId="6F6766E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3C5E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2FF892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119</w:t>
            </w:r>
          </w:p>
        </w:tc>
        <w:tc>
          <w:tcPr>
            <w:tcW w:w="734" w:type="pct"/>
            <w:shd w:val="clear" w:color="auto" w:fill="auto"/>
            <w:vAlign w:val="center"/>
          </w:tcPr>
          <w:p w14:paraId="7A11EF0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黄露茗</w:t>
            </w:r>
          </w:p>
        </w:tc>
        <w:tc>
          <w:tcPr>
            <w:tcW w:w="624" w:type="pct"/>
            <w:shd w:val="clear" w:color="auto" w:fill="auto"/>
            <w:vAlign w:val="center"/>
          </w:tcPr>
          <w:p w14:paraId="1D93274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西安交通大学</w:t>
            </w:r>
          </w:p>
        </w:tc>
        <w:tc>
          <w:tcPr>
            <w:tcW w:w="2932" w:type="pct"/>
            <w:shd w:val="clear" w:color="auto" w:fill="auto"/>
            <w:vAlign w:val="center"/>
          </w:tcPr>
          <w:p w14:paraId="25021AF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游泳运动与青少年心理健康的关联：基于潜在剖面分析与症状网络的横断面研究</w:t>
            </w:r>
          </w:p>
        </w:tc>
        <w:tc>
          <w:tcPr>
            <w:tcW w:w="471" w:type="pct"/>
            <w:shd w:val="clear" w:color="auto" w:fill="auto"/>
            <w:vAlign w:val="center"/>
          </w:tcPr>
          <w:p w14:paraId="50A511B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1570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1E31BA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120</w:t>
            </w:r>
          </w:p>
        </w:tc>
        <w:tc>
          <w:tcPr>
            <w:tcW w:w="734" w:type="pct"/>
            <w:shd w:val="clear" w:color="auto" w:fill="auto"/>
            <w:vAlign w:val="center"/>
          </w:tcPr>
          <w:p w14:paraId="4E7B25B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黄子洋</w:t>
            </w:r>
          </w:p>
        </w:tc>
        <w:tc>
          <w:tcPr>
            <w:tcW w:w="624" w:type="pct"/>
            <w:shd w:val="clear" w:color="auto" w:fill="auto"/>
            <w:vAlign w:val="center"/>
          </w:tcPr>
          <w:p w14:paraId="5ED643A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15C707C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世界大赛男子100m决赛速度结构的探索性聚类分析</w:t>
            </w:r>
          </w:p>
        </w:tc>
        <w:tc>
          <w:tcPr>
            <w:tcW w:w="471" w:type="pct"/>
            <w:shd w:val="clear" w:color="auto" w:fill="auto"/>
            <w:vAlign w:val="center"/>
          </w:tcPr>
          <w:p w14:paraId="0CFDE7C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583D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4AE5477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121</w:t>
            </w:r>
          </w:p>
        </w:tc>
        <w:tc>
          <w:tcPr>
            <w:tcW w:w="734" w:type="pct"/>
            <w:shd w:val="clear" w:color="auto" w:fill="auto"/>
            <w:vAlign w:val="center"/>
          </w:tcPr>
          <w:p w14:paraId="756A99D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惠琳峰</w:t>
            </w:r>
          </w:p>
        </w:tc>
        <w:tc>
          <w:tcPr>
            <w:tcW w:w="624" w:type="pct"/>
            <w:shd w:val="clear" w:color="auto" w:fill="auto"/>
            <w:vAlign w:val="center"/>
          </w:tcPr>
          <w:p w14:paraId="51DA51D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lang w:eastAsia="zh-CN"/>
                <w14:textFill>
                  <w14:solidFill>
                    <w14:schemeClr w14:val="tx1"/>
                  </w14:solidFill>
                </w14:textFill>
              </w:rPr>
            </w:pPr>
          </w:p>
        </w:tc>
        <w:tc>
          <w:tcPr>
            <w:tcW w:w="2932" w:type="pct"/>
            <w:shd w:val="clear" w:color="auto" w:fill="auto"/>
            <w:vAlign w:val="center"/>
          </w:tcPr>
          <w:p w14:paraId="30848AE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案例教学法在体育统计学课程中的教学应用与优化研究</w:t>
            </w:r>
          </w:p>
        </w:tc>
        <w:tc>
          <w:tcPr>
            <w:tcW w:w="471" w:type="pct"/>
            <w:shd w:val="clear" w:color="auto" w:fill="auto"/>
            <w:vAlign w:val="center"/>
          </w:tcPr>
          <w:p w14:paraId="706C41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BE5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07A2231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122</w:t>
            </w:r>
          </w:p>
        </w:tc>
        <w:tc>
          <w:tcPr>
            <w:tcW w:w="734" w:type="pct"/>
            <w:shd w:val="clear" w:color="auto" w:fill="auto"/>
            <w:vAlign w:val="center"/>
          </w:tcPr>
          <w:p w14:paraId="3CD36C6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李璐</w:t>
            </w:r>
          </w:p>
        </w:tc>
        <w:tc>
          <w:tcPr>
            <w:tcW w:w="624" w:type="pct"/>
            <w:shd w:val="clear" w:color="auto" w:fill="auto"/>
            <w:vAlign w:val="center"/>
          </w:tcPr>
          <w:p w14:paraId="542B100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center"/>
          </w:tcPr>
          <w:p w14:paraId="5F941CB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基于常规统计方法的大学生篮球运动员专项身体素质特征分析</w:t>
            </w:r>
          </w:p>
        </w:tc>
        <w:tc>
          <w:tcPr>
            <w:tcW w:w="471" w:type="pct"/>
            <w:shd w:val="clear" w:color="auto" w:fill="auto"/>
            <w:vAlign w:val="center"/>
          </w:tcPr>
          <w:p w14:paraId="4A208A9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19D1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754B133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123</w:t>
            </w:r>
          </w:p>
        </w:tc>
        <w:tc>
          <w:tcPr>
            <w:tcW w:w="734" w:type="pct"/>
            <w:shd w:val="clear" w:color="auto" w:fill="auto"/>
            <w:vAlign w:val="center"/>
          </w:tcPr>
          <w:p w14:paraId="62911FE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李师祁</w:t>
            </w:r>
          </w:p>
        </w:tc>
        <w:tc>
          <w:tcPr>
            <w:tcW w:w="624" w:type="pct"/>
            <w:shd w:val="clear" w:color="auto" w:fill="auto"/>
            <w:vAlign w:val="center"/>
          </w:tcPr>
          <w:p w14:paraId="50771C2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深圳市龙华区新华中学教育集团</w:t>
            </w:r>
          </w:p>
        </w:tc>
        <w:tc>
          <w:tcPr>
            <w:tcW w:w="2932" w:type="pct"/>
            <w:shd w:val="clear" w:color="auto" w:fill="auto"/>
            <w:vAlign w:val="center"/>
          </w:tcPr>
          <w:p w14:paraId="05E4D24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初中学段学生三年体质健康的动态追踪研究与分析</w:t>
            </w:r>
          </w:p>
        </w:tc>
        <w:tc>
          <w:tcPr>
            <w:tcW w:w="471" w:type="pct"/>
            <w:shd w:val="clear" w:color="auto" w:fill="auto"/>
            <w:vAlign w:val="center"/>
          </w:tcPr>
          <w:p w14:paraId="6584BD6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484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3A0FF59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124</w:t>
            </w:r>
          </w:p>
        </w:tc>
        <w:tc>
          <w:tcPr>
            <w:tcW w:w="734" w:type="pct"/>
            <w:shd w:val="clear" w:color="auto" w:fill="auto"/>
            <w:vAlign w:val="center"/>
          </w:tcPr>
          <w:p w14:paraId="11B84C7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李树娟</w:t>
            </w:r>
          </w:p>
        </w:tc>
        <w:tc>
          <w:tcPr>
            <w:tcW w:w="624" w:type="pct"/>
            <w:shd w:val="clear" w:color="auto" w:fill="auto"/>
            <w:vAlign w:val="top"/>
          </w:tcPr>
          <w:p w14:paraId="75075B1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57279E5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不同年龄段男子100m运动员竞赛成绩的差异研究</w:t>
            </w:r>
          </w:p>
        </w:tc>
        <w:tc>
          <w:tcPr>
            <w:tcW w:w="471" w:type="pct"/>
            <w:shd w:val="clear" w:color="auto" w:fill="auto"/>
            <w:vAlign w:val="top"/>
          </w:tcPr>
          <w:p w14:paraId="3971E8A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56AB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42B1CD5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125</w:t>
            </w:r>
          </w:p>
        </w:tc>
        <w:tc>
          <w:tcPr>
            <w:tcW w:w="734" w:type="pct"/>
            <w:shd w:val="clear" w:color="auto" w:fill="auto"/>
            <w:vAlign w:val="center"/>
          </w:tcPr>
          <w:p w14:paraId="05C1831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李阳</w:t>
            </w:r>
          </w:p>
        </w:tc>
        <w:tc>
          <w:tcPr>
            <w:tcW w:w="624" w:type="pct"/>
            <w:shd w:val="clear" w:color="auto" w:fill="auto"/>
            <w:vAlign w:val="top"/>
          </w:tcPr>
          <w:p w14:paraId="7DD8C48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陕西师范大学</w:t>
            </w:r>
          </w:p>
        </w:tc>
        <w:tc>
          <w:tcPr>
            <w:tcW w:w="2932" w:type="pct"/>
            <w:shd w:val="clear" w:color="auto" w:fill="auto"/>
            <w:vAlign w:val="top"/>
          </w:tcPr>
          <w:p w14:paraId="197A049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乒乓球关键回合技战术指标统计与竞技效能量化研究</w:t>
            </w:r>
          </w:p>
        </w:tc>
        <w:tc>
          <w:tcPr>
            <w:tcW w:w="471" w:type="pct"/>
            <w:shd w:val="clear" w:color="auto" w:fill="auto"/>
            <w:vAlign w:val="top"/>
          </w:tcPr>
          <w:p w14:paraId="58FA2EF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3A06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BF9909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126</w:t>
            </w:r>
          </w:p>
        </w:tc>
        <w:tc>
          <w:tcPr>
            <w:tcW w:w="734" w:type="pct"/>
            <w:shd w:val="clear" w:color="auto" w:fill="auto"/>
            <w:vAlign w:val="center"/>
          </w:tcPr>
          <w:p w14:paraId="5978532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廖晶晶、尹佳奎</w:t>
            </w:r>
          </w:p>
        </w:tc>
        <w:tc>
          <w:tcPr>
            <w:tcW w:w="624" w:type="pct"/>
            <w:shd w:val="clear" w:color="auto" w:fill="auto"/>
            <w:vAlign w:val="top"/>
          </w:tcPr>
          <w:p w14:paraId="1D44810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湖北省体育科学研究所</w:t>
            </w:r>
          </w:p>
        </w:tc>
        <w:tc>
          <w:tcPr>
            <w:tcW w:w="2932" w:type="pct"/>
            <w:shd w:val="clear" w:color="auto" w:fill="auto"/>
            <w:vAlign w:val="top"/>
          </w:tcPr>
          <w:p w14:paraId="65A8410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常规体育统计方法在田径后备人才选育才监测中的应用研究</w:t>
            </w:r>
          </w:p>
        </w:tc>
        <w:tc>
          <w:tcPr>
            <w:tcW w:w="471" w:type="pct"/>
            <w:shd w:val="clear" w:color="auto" w:fill="auto"/>
            <w:vAlign w:val="top"/>
          </w:tcPr>
          <w:p w14:paraId="3EAB8CD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DE3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6A7D161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127</w:t>
            </w:r>
          </w:p>
        </w:tc>
        <w:tc>
          <w:tcPr>
            <w:tcW w:w="734" w:type="pct"/>
            <w:shd w:val="clear" w:color="auto" w:fill="auto"/>
            <w:vAlign w:val="center"/>
          </w:tcPr>
          <w:p w14:paraId="6D8C29C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刘佳茹</w:t>
            </w:r>
          </w:p>
        </w:tc>
        <w:tc>
          <w:tcPr>
            <w:tcW w:w="624" w:type="pct"/>
            <w:shd w:val="clear" w:color="auto" w:fill="auto"/>
            <w:vAlign w:val="top"/>
          </w:tcPr>
          <w:p w14:paraId="3316C7D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河南师范大学</w:t>
            </w:r>
          </w:p>
        </w:tc>
        <w:tc>
          <w:tcPr>
            <w:tcW w:w="2932" w:type="pct"/>
            <w:shd w:val="clear" w:color="auto" w:fill="auto"/>
            <w:vAlign w:val="top"/>
          </w:tcPr>
          <w:p w14:paraId="0B91C94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数智赋能体育赛事高质量发展：驱动机制与实践对策</w:t>
            </w:r>
          </w:p>
        </w:tc>
        <w:tc>
          <w:tcPr>
            <w:tcW w:w="471" w:type="pct"/>
            <w:shd w:val="clear" w:color="auto" w:fill="auto"/>
            <w:vAlign w:val="top"/>
          </w:tcPr>
          <w:p w14:paraId="470CF5D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692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72B75D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128</w:t>
            </w:r>
          </w:p>
        </w:tc>
        <w:tc>
          <w:tcPr>
            <w:tcW w:w="734" w:type="pct"/>
            <w:shd w:val="clear" w:color="auto" w:fill="auto"/>
            <w:vAlign w:val="center"/>
          </w:tcPr>
          <w:p w14:paraId="2A40250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刘明宇</w:t>
            </w:r>
          </w:p>
        </w:tc>
        <w:tc>
          <w:tcPr>
            <w:tcW w:w="624" w:type="pct"/>
            <w:shd w:val="clear" w:color="auto" w:fill="auto"/>
            <w:vAlign w:val="top"/>
          </w:tcPr>
          <w:p w14:paraId="579E3E3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3787794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健美备赛阶段运动员体成分动态监测数据分析与可视化研究</w:t>
            </w:r>
          </w:p>
        </w:tc>
        <w:tc>
          <w:tcPr>
            <w:tcW w:w="471" w:type="pct"/>
            <w:shd w:val="clear" w:color="auto" w:fill="auto"/>
            <w:vAlign w:val="top"/>
          </w:tcPr>
          <w:p w14:paraId="37675FA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538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FD2DB7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129</w:t>
            </w:r>
          </w:p>
        </w:tc>
        <w:tc>
          <w:tcPr>
            <w:tcW w:w="734" w:type="pct"/>
            <w:shd w:val="clear" w:color="auto" w:fill="auto"/>
            <w:vAlign w:val="center"/>
          </w:tcPr>
          <w:p w14:paraId="2BC36A1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刘赛</w:t>
            </w:r>
          </w:p>
        </w:tc>
        <w:tc>
          <w:tcPr>
            <w:tcW w:w="624" w:type="pct"/>
            <w:shd w:val="clear" w:color="auto" w:fill="auto"/>
            <w:vAlign w:val="top"/>
          </w:tcPr>
          <w:p w14:paraId="3F21CE6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5BF086B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基于回合数的 CBA 球队攻防效率统计分析与可视化——以 2025—2026 赛季为例</w:t>
            </w:r>
          </w:p>
        </w:tc>
        <w:tc>
          <w:tcPr>
            <w:tcW w:w="471" w:type="pct"/>
            <w:shd w:val="clear" w:color="auto" w:fill="auto"/>
            <w:vAlign w:val="top"/>
          </w:tcPr>
          <w:p w14:paraId="3F5B603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68D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1EC6163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130</w:t>
            </w:r>
          </w:p>
        </w:tc>
        <w:tc>
          <w:tcPr>
            <w:tcW w:w="734" w:type="pct"/>
            <w:shd w:val="clear" w:color="auto" w:fill="auto"/>
            <w:vAlign w:val="center"/>
          </w:tcPr>
          <w:p w14:paraId="3BAEC03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刘伟、宋文亭、闫书源、盛叶青</w:t>
            </w:r>
          </w:p>
        </w:tc>
        <w:tc>
          <w:tcPr>
            <w:tcW w:w="624" w:type="pct"/>
            <w:shd w:val="clear" w:color="auto" w:fill="auto"/>
            <w:vAlign w:val="top"/>
          </w:tcPr>
          <w:p w14:paraId="748DA59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安徽体育运动职业技术学院</w:t>
            </w:r>
          </w:p>
        </w:tc>
        <w:tc>
          <w:tcPr>
            <w:tcW w:w="2932" w:type="pct"/>
            <w:shd w:val="clear" w:color="auto" w:fill="auto"/>
            <w:vAlign w:val="top"/>
          </w:tcPr>
          <w:p w14:paraId="0941F30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城市体育设施空间失配的理论逻辑与治理路径——基于“十五分钟健身圈”的多理论实证检验</w:t>
            </w:r>
          </w:p>
        </w:tc>
        <w:tc>
          <w:tcPr>
            <w:tcW w:w="471" w:type="pct"/>
            <w:shd w:val="clear" w:color="auto" w:fill="auto"/>
            <w:vAlign w:val="top"/>
          </w:tcPr>
          <w:p w14:paraId="51B4B3E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1DF13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5F7ACD2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131</w:t>
            </w:r>
          </w:p>
        </w:tc>
        <w:tc>
          <w:tcPr>
            <w:tcW w:w="734" w:type="pct"/>
            <w:shd w:val="clear" w:color="auto" w:fill="auto"/>
            <w:vAlign w:val="center"/>
          </w:tcPr>
          <w:p w14:paraId="39EE9A0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罗媛媛</w:t>
            </w:r>
          </w:p>
        </w:tc>
        <w:tc>
          <w:tcPr>
            <w:tcW w:w="624" w:type="pct"/>
            <w:shd w:val="clear" w:color="auto" w:fill="auto"/>
            <w:vAlign w:val="top"/>
          </w:tcPr>
          <w:p w14:paraId="2D0E512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湖北大学</w:t>
            </w:r>
          </w:p>
        </w:tc>
        <w:tc>
          <w:tcPr>
            <w:tcW w:w="2932" w:type="pct"/>
            <w:shd w:val="clear" w:color="auto" w:fill="auto"/>
            <w:vAlign w:val="top"/>
          </w:tcPr>
          <w:p w14:paraId="1EAB172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体育强国建设进程的量化观察——基于核心统计指标的分析</w:t>
            </w:r>
          </w:p>
        </w:tc>
        <w:tc>
          <w:tcPr>
            <w:tcW w:w="471" w:type="pct"/>
            <w:shd w:val="clear" w:color="auto" w:fill="auto"/>
            <w:vAlign w:val="top"/>
          </w:tcPr>
          <w:p w14:paraId="61C3008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1DE4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576D8F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132</w:t>
            </w:r>
          </w:p>
        </w:tc>
        <w:tc>
          <w:tcPr>
            <w:tcW w:w="734" w:type="pct"/>
            <w:shd w:val="clear" w:color="auto" w:fill="auto"/>
            <w:vAlign w:val="center"/>
          </w:tcPr>
          <w:p w14:paraId="45132BF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马立伟</w:t>
            </w:r>
          </w:p>
        </w:tc>
        <w:tc>
          <w:tcPr>
            <w:tcW w:w="624" w:type="pct"/>
            <w:shd w:val="clear" w:color="auto" w:fill="auto"/>
            <w:vAlign w:val="top"/>
          </w:tcPr>
          <w:p w14:paraId="1A8BA84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6D7BFD5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人工智能技术在篮球运动领域的应用与发展研究</w:t>
            </w:r>
          </w:p>
        </w:tc>
        <w:tc>
          <w:tcPr>
            <w:tcW w:w="471" w:type="pct"/>
            <w:shd w:val="clear" w:color="auto" w:fill="auto"/>
            <w:vAlign w:val="top"/>
          </w:tcPr>
          <w:p w14:paraId="5B81C7E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5BC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6F89293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133</w:t>
            </w:r>
          </w:p>
        </w:tc>
        <w:tc>
          <w:tcPr>
            <w:tcW w:w="734" w:type="pct"/>
            <w:shd w:val="clear" w:color="auto" w:fill="auto"/>
            <w:vAlign w:val="center"/>
          </w:tcPr>
          <w:p w14:paraId="6293E2F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马艺昕</w:t>
            </w:r>
          </w:p>
        </w:tc>
        <w:tc>
          <w:tcPr>
            <w:tcW w:w="624" w:type="pct"/>
            <w:shd w:val="clear" w:color="auto" w:fill="auto"/>
            <w:vAlign w:val="top"/>
          </w:tcPr>
          <w:p w14:paraId="071877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61C1E62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数字经济背景下中小学课后体育服务供需匹配研究</w:t>
            </w:r>
          </w:p>
        </w:tc>
        <w:tc>
          <w:tcPr>
            <w:tcW w:w="471" w:type="pct"/>
            <w:shd w:val="clear" w:color="auto" w:fill="auto"/>
            <w:vAlign w:val="top"/>
          </w:tcPr>
          <w:p w14:paraId="5678EEF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B11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4E4BF18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134</w:t>
            </w:r>
          </w:p>
        </w:tc>
        <w:tc>
          <w:tcPr>
            <w:tcW w:w="734" w:type="pct"/>
            <w:shd w:val="clear" w:color="auto" w:fill="auto"/>
            <w:vAlign w:val="center"/>
          </w:tcPr>
          <w:p w14:paraId="0846DFF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马毅</w:t>
            </w:r>
          </w:p>
        </w:tc>
        <w:tc>
          <w:tcPr>
            <w:tcW w:w="624" w:type="pct"/>
            <w:shd w:val="clear" w:color="auto" w:fill="auto"/>
            <w:vAlign w:val="top"/>
          </w:tcPr>
          <w:p w14:paraId="4AF72C84">
            <w:pPr>
              <w:spacing w:line="360" w:lineRule="auto"/>
              <w:jc w:val="left"/>
              <w:rPr>
                <w:rFonts w:hint="default" w:ascii="宋体" w:hAnsi="宋体" w:cs="宋体"/>
                <w:i w:val="0"/>
                <w:iCs w:val="0"/>
                <w:color w:val="000000" w:themeColor="text1"/>
                <w:sz w:val="22"/>
                <w:szCs w:val="22"/>
                <w:u w:val="none"/>
                <w:lang w:val="en-US" w:eastAsia="zh-CN"/>
                <w14:textFill>
                  <w14:solidFill>
                    <w14:schemeClr w14:val="tx1"/>
                  </w14:solidFill>
                </w14:textFill>
              </w:rPr>
            </w:pPr>
            <w:r>
              <w:rPr>
                <w:rFonts w:hint="eastAsia" w:ascii="宋体" w:hAnsi="宋体" w:cs="宋体"/>
                <w:i w:val="0"/>
                <w:iCs w:val="0"/>
                <w:color w:val="000000" w:themeColor="text1"/>
                <w:sz w:val="22"/>
                <w:szCs w:val="22"/>
                <w:u w:val="none"/>
                <w:lang w:val="en-US" w:eastAsia="zh-CN"/>
                <w14:textFill>
                  <w14:solidFill>
                    <w14:schemeClr w14:val="tx1"/>
                  </w14:solidFill>
                </w14:textFill>
              </w:rPr>
              <w:t>西安体育学院</w:t>
            </w:r>
          </w:p>
        </w:tc>
        <w:tc>
          <w:tcPr>
            <w:tcW w:w="2932" w:type="pct"/>
            <w:shd w:val="clear" w:color="auto" w:fill="auto"/>
            <w:vAlign w:val="top"/>
          </w:tcPr>
          <w:p w14:paraId="502F7E8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更高水平全民健身公共服务跨部门协同的梗阻识别与机制重塑</w:t>
            </w:r>
          </w:p>
        </w:tc>
        <w:tc>
          <w:tcPr>
            <w:tcW w:w="471" w:type="pct"/>
            <w:shd w:val="clear" w:color="auto" w:fill="auto"/>
            <w:vAlign w:val="top"/>
          </w:tcPr>
          <w:p w14:paraId="5D6EC5F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86F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1707375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135</w:t>
            </w:r>
          </w:p>
        </w:tc>
        <w:tc>
          <w:tcPr>
            <w:tcW w:w="734" w:type="pct"/>
            <w:shd w:val="clear" w:color="auto" w:fill="auto"/>
            <w:vAlign w:val="center"/>
          </w:tcPr>
          <w:p w14:paraId="0AF0B4A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苗喻淇</w:t>
            </w:r>
          </w:p>
        </w:tc>
        <w:tc>
          <w:tcPr>
            <w:tcW w:w="624" w:type="pct"/>
            <w:shd w:val="clear" w:color="auto" w:fill="auto"/>
            <w:vAlign w:val="top"/>
          </w:tcPr>
          <w:p w14:paraId="1C346B0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341DE2C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人机协同执裁在高水平篮球赛事中的适配性研究</w:t>
            </w:r>
          </w:p>
        </w:tc>
        <w:tc>
          <w:tcPr>
            <w:tcW w:w="471" w:type="pct"/>
            <w:shd w:val="clear" w:color="auto" w:fill="auto"/>
            <w:vAlign w:val="top"/>
          </w:tcPr>
          <w:p w14:paraId="12CBA32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9DB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E9257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136</w:t>
            </w:r>
          </w:p>
        </w:tc>
        <w:tc>
          <w:tcPr>
            <w:tcW w:w="734" w:type="pct"/>
            <w:shd w:val="clear" w:color="auto" w:fill="auto"/>
            <w:vAlign w:val="center"/>
          </w:tcPr>
          <w:p w14:paraId="6D2FB534">
            <w:pPr>
              <w:keepNext w:val="0"/>
              <w:keepLines w:val="0"/>
              <w:widowControl/>
              <w:suppressLineNumbers w:val="0"/>
              <w:spacing w:line="360" w:lineRule="auto"/>
              <w:jc w:val="left"/>
              <w:textAlignment w:val="top"/>
              <w:rPr>
                <w:rFonts w:hint="default"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张玉春</w:t>
            </w:r>
          </w:p>
        </w:tc>
        <w:tc>
          <w:tcPr>
            <w:tcW w:w="624" w:type="pct"/>
            <w:shd w:val="clear" w:color="auto" w:fill="auto"/>
            <w:vAlign w:val="top"/>
          </w:tcPr>
          <w:p w14:paraId="5FC3FE6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44CF045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群众体育场景下运动促进健康研究的设计与统计方法规范化</w:t>
            </w:r>
          </w:p>
        </w:tc>
        <w:tc>
          <w:tcPr>
            <w:tcW w:w="471" w:type="pct"/>
            <w:shd w:val="clear" w:color="auto" w:fill="auto"/>
            <w:vAlign w:val="top"/>
          </w:tcPr>
          <w:p w14:paraId="20A27A2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5990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79DD27F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137</w:t>
            </w:r>
          </w:p>
        </w:tc>
        <w:tc>
          <w:tcPr>
            <w:tcW w:w="734" w:type="pct"/>
            <w:shd w:val="clear" w:color="auto" w:fill="auto"/>
            <w:vAlign w:val="center"/>
          </w:tcPr>
          <w:p w14:paraId="3077A6D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任江山</w:t>
            </w:r>
          </w:p>
        </w:tc>
        <w:tc>
          <w:tcPr>
            <w:tcW w:w="624" w:type="pct"/>
            <w:shd w:val="clear" w:color="auto" w:fill="auto"/>
            <w:vAlign w:val="top"/>
          </w:tcPr>
          <w:p w14:paraId="67CB35A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390F576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基于多元统计的CBA联赛国内球员贡献值与球队战绩关联性分析</w:t>
            </w:r>
          </w:p>
        </w:tc>
        <w:tc>
          <w:tcPr>
            <w:tcW w:w="471" w:type="pct"/>
            <w:shd w:val="clear" w:color="auto" w:fill="auto"/>
            <w:vAlign w:val="top"/>
          </w:tcPr>
          <w:p w14:paraId="5637AA3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0FB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37" w:type="pct"/>
            <w:shd w:val="clear" w:color="auto" w:fill="auto"/>
            <w:noWrap/>
            <w:vAlign w:val="center"/>
          </w:tcPr>
          <w:p w14:paraId="60E84A4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138</w:t>
            </w:r>
          </w:p>
        </w:tc>
        <w:tc>
          <w:tcPr>
            <w:tcW w:w="734" w:type="pct"/>
            <w:shd w:val="clear" w:color="auto" w:fill="auto"/>
            <w:vAlign w:val="center"/>
          </w:tcPr>
          <w:p w14:paraId="68CBFDB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盛晓轩</w:t>
            </w:r>
          </w:p>
        </w:tc>
        <w:tc>
          <w:tcPr>
            <w:tcW w:w="624" w:type="pct"/>
            <w:shd w:val="clear" w:color="auto" w:fill="auto"/>
            <w:vAlign w:val="top"/>
          </w:tcPr>
          <w:p w14:paraId="3024D96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黑龙江林业职业技术学院</w:t>
            </w:r>
          </w:p>
        </w:tc>
        <w:tc>
          <w:tcPr>
            <w:tcW w:w="2932" w:type="pct"/>
            <w:shd w:val="clear" w:color="auto" w:fill="auto"/>
            <w:vAlign w:val="top"/>
          </w:tcPr>
          <w:p w14:paraId="2BB9A4C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从3.84万亿元到7万亿元：体育强国“十五五”规划下体育产业目标差距的统计测度与情景分析</w:t>
            </w:r>
          </w:p>
        </w:tc>
        <w:tc>
          <w:tcPr>
            <w:tcW w:w="471" w:type="pct"/>
            <w:shd w:val="clear" w:color="auto" w:fill="auto"/>
            <w:vAlign w:val="top"/>
          </w:tcPr>
          <w:p w14:paraId="2C23873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C97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799517C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139</w:t>
            </w:r>
          </w:p>
        </w:tc>
        <w:tc>
          <w:tcPr>
            <w:tcW w:w="734" w:type="pct"/>
            <w:shd w:val="clear" w:color="auto" w:fill="auto"/>
            <w:vAlign w:val="center"/>
          </w:tcPr>
          <w:p w14:paraId="28A00FA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孙嘉庚</w:t>
            </w:r>
          </w:p>
        </w:tc>
        <w:tc>
          <w:tcPr>
            <w:tcW w:w="624" w:type="pct"/>
            <w:shd w:val="clear" w:color="auto" w:fill="auto"/>
            <w:vAlign w:val="top"/>
          </w:tcPr>
          <w:p w14:paraId="7E28F1CD">
            <w:pPr>
              <w:spacing w:line="360" w:lineRule="auto"/>
              <w:jc w:val="left"/>
              <w:rPr>
                <w:rFonts w:hint="eastAsia" w:ascii="宋体" w:hAnsi="宋体" w:eastAsia="宋体" w:cs="宋体"/>
                <w:i w:val="0"/>
                <w:iCs w:val="0"/>
                <w:color w:val="000000" w:themeColor="text1"/>
                <w:sz w:val="22"/>
                <w:szCs w:val="22"/>
                <w:u w:val="none"/>
                <w14:textFill>
                  <w14:solidFill>
                    <w14:schemeClr w14:val="tx1"/>
                  </w14:solidFill>
                </w14:textFill>
              </w:rPr>
            </w:pPr>
          </w:p>
        </w:tc>
        <w:tc>
          <w:tcPr>
            <w:tcW w:w="2932" w:type="pct"/>
            <w:shd w:val="clear" w:color="auto" w:fill="auto"/>
            <w:vAlign w:val="top"/>
          </w:tcPr>
          <w:p w14:paraId="498C174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基于多元统计的足球赛事攻防表现量化评价研究</w:t>
            </w:r>
          </w:p>
        </w:tc>
        <w:tc>
          <w:tcPr>
            <w:tcW w:w="471" w:type="pct"/>
            <w:shd w:val="clear" w:color="auto" w:fill="auto"/>
            <w:vAlign w:val="top"/>
          </w:tcPr>
          <w:p w14:paraId="318A21D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18FD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5962B00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140</w:t>
            </w:r>
          </w:p>
        </w:tc>
        <w:tc>
          <w:tcPr>
            <w:tcW w:w="734" w:type="pct"/>
            <w:shd w:val="clear" w:color="auto" w:fill="auto"/>
            <w:vAlign w:val="center"/>
          </w:tcPr>
          <w:p w14:paraId="4A7B7E8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孙科、战立富</w:t>
            </w:r>
          </w:p>
        </w:tc>
        <w:tc>
          <w:tcPr>
            <w:tcW w:w="624" w:type="pct"/>
            <w:shd w:val="clear" w:color="auto" w:fill="auto"/>
            <w:vAlign w:val="top"/>
          </w:tcPr>
          <w:p w14:paraId="2B3F894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哈尔滨师范大学</w:t>
            </w:r>
          </w:p>
        </w:tc>
        <w:tc>
          <w:tcPr>
            <w:tcW w:w="2932" w:type="pct"/>
            <w:shd w:val="clear" w:color="auto" w:fill="auto"/>
            <w:vAlign w:val="top"/>
          </w:tcPr>
          <w:p w14:paraId="33C4AED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生成式人工智能时代高校体育统计素养的内涵重构与培养路径</w:t>
            </w:r>
          </w:p>
        </w:tc>
        <w:tc>
          <w:tcPr>
            <w:tcW w:w="471" w:type="pct"/>
            <w:shd w:val="clear" w:color="auto" w:fill="auto"/>
            <w:vAlign w:val="top"/>
          </w:tcPr>
          <w:p w14:paraId="51E4E9C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911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43E74B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141</w:t>
            </w:r>
          </w:p>
        </w:tc>
        <w:tc>
          <w:tcPr>
            <w:tcW w:w="734" w:type="pct"/>
            <w:shd w:val="clear" w:color="auto" w:fill="auto"/>
            <w:vAlign w:val="center"/>
          </w:tcPr>
          <w:p w14:paraId="6FD99DB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谭雪峰</w:t>
            </w:r>
          </w:p>
        </w:tc>
        <w:tc>
          <w:tcPr>
            <w:tcW w:w="624" w:type="pct"/>
            <w:shd w:val="clear" w:color="auto" w:fill="auto"/>
            <w:vAlign w:val="top"/>
          </w:tcPr>
          <w:p w14:paraId="6F2899E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西南大学</w:t>
            </w:r>
          </w:p>
        </w:tc>
        <w:tc>
          <w:tcPr>
            <w:tcW w:w="2932" w:type="pct"/>
            <w:shd w:val="clear" w:color="auto" w:fill="auto"/>
            <w:vAlign w:val="top"/>
          </w:tcPr>
          <w:p w14:paraId="08B1F10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人工智能对体育企业供应链韧性的影响研究</w:t>
            </w:r>
          </w:p>
        </w:tc>
        <w:tc>
          <w:tcPr>
            <w:tcW w:w="471" w:type="pct"/>
            <w:shd w:val="clear" w:color="auto" w:fill="auto"/>
            <w:vAlign w:val="top"/>
          </w:tcPr>
          <w:p w14:paraId="5F26C06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55C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7AFC6C3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142</w:t>
            </w:r>
          </w:p>
        </w:tc>
        <w:tc>
          <w:tcPr>
            <w:tcW w:w="734" w:type="pct"/>
            <w:shd w:val="clear" w:color="auto" w:fill="auto"/>
            <w:vAlign w:val="center"/>
          </w:tcPr>
          <w:p w14:paraId="03D82D5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王灿</w:t>
            </w:r>
          </w:p>
        </w:tc>
        <w:tc>
          <w:tcPr>
            <w:tcW w:w="624" w:type="pct"/>
            <w:shd w:val="clear" w:color="auto" w:fill="auto"/>
            <w:vAlign w:val="top"/>
          </w:tcPr>
          <w:p w14:paraId="6450B8F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黑龙江省体育科学研究所</w:t>
            </w:r>
          </w:p>
        </w:tc>
        <w:tc>
          <w:tcPr>
            <w:tcW w:w="2932" w:type="pct"/>
            <w:shd w:val="clear" w:color="auto" w:fill="auto"/>
            <w:vAlign w:val="top"/>
          </w:tcPr>
          <w:p w14:paraId="242D324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人工智能技术在竞技体育运动负荷监测中的应用研究</w:t>
            </w:r>
          </w:p>
        </w:tc>
        <w:tc>
          <w:tcPr>
            <w:tcW w:w="471" w:type="pct"/>
            <w:shd w:val="clear" w:color="auto" w:fill="auto"/>
            <w:vAlign w:val="top"/>
          </w:tcPr>
          <w:p w14:paraId="2C3C621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1C2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3337135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143</w:t>
            </w:r>
          </w:p>
        </w:tc>
        <w:tc>
          <w:tcPr>
            <w:tcW w:w="734" w:type="pct"/>
            <w:shd w:val="clear" w:color="auto" w:fill="auto"/>
            <w:vAlign w:val="center"/>
          </w:tcPr>
          <w:p w14:paraId="3FD1223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王国胜</w:t>
            </w:r>
          </w:p>
        </w:tc>
        <w:tc>
          <w:tcPr>
            <w:tcW w:w="624" w:type="pct"/>
            <w:shd w:val="clear" w:color="auto" w:fill="auto"/>
            <w:vAlign w:val="top"/>
          </w:tcPr>
          <w:p w14:paraId="73D540C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黑龙江大学</w:t>
            </w:r>
          </w:p>
        </w:tc>
        <w:tc>
          <w:tcPr>
            <w:tcW w:w="2932" w:type="pct"/>
            <w:shd w:val="clear" w:color="auto" w:fill="auto"/>
            <w:vAlign w:val="top"/>
          </w:tcPr>
          <w:p w14:paraId="34BFEBC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数据赋能·精准干预：数字化转型背景下智慧体育教学模式创新研究</w:t>
            </w:r>
          </w:p>
        </w:tc>
        <w:tc>
          <w:tcPr>
            <w:tcW w:w="471" w:type="pct"/>
            <w:shd w:val="clear" w:color="auto" w:fill="auto"/>
            <w:vAlign w:val="top"/>
          </w:tcPr>
          <w:p w14:paraId="1C11CCE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7BB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56DC5D8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144</w:t>
            </w:r>
          </w:p>
        </w:tc>
        <w:tc>
          <w:tcPr>
            <w:tcW w:w="734" w:type="pct"/>
            <w:shd w:val="clear" w:color="auto" w:fill="auto"/>
            <w:vAlign w:val="center"/>
          </w:tcPr>
          <w:p w14:paraId="5460573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王华</w:t>
            </w:r>
          </w:p>
        </w:tc>
        <w:tc>
          <w:tcPr>
            <w:tcW w:w="624" w:type="pct"/>
            <w:shd w:val="clear" w:color="auto" w:fill="auto"/>
            <w:vAlign w:val="top"/>
          </w:tcPr>
          <w:p w14:paraId="3570DEED">
            <w:pPr>
              <w:spacing w:line="360" w:lineRule="auto"/>
              <w:jc w:val="left"/>
              <w:rPr>
                <w:rFonts w:hint="default" w:ascii="宋体" w:hAnsi="宋体" w:eastAsia="宋体" w:cs="宋体"/>
                <w:i w:val="0"/>
                <w:iCs w:val="0"/>
                <w:color w:val="000000" w:themeColor="text1"/>
                <w:sz w:val="22"/>
                <w:szCs w:val="22"/>
                <w:u w:val="none"/>
                <w:lang w:val="en-US" w:eastAsia="zh-CN"/>
                <w14:textFill>
                  <w14:solidFill>
                    <w14:schemeClr w14:val="tx1"/>
                  </w14:solidFill>
                </w14:textFill>
              </w:rPr>
            </w:pPr>
            <w:r>
              <w:rPr>
                <w:rFonts w:hint="eastAsia" w:ascii="宋体" w:hAnsi="宋体" w:cs="宋体"/>
                <w:i w:val="0"/>
                <w:iCs w:val="0"/>
                <w:color w:val="000000" w:themeColor="text1"/>
                <w:sz w:val="22"/>
                <w:szCs w:val="22"/>
                <w:u w:val="none"/>
                <w:lang w:val="en-US" w:eastAsia="zh-CN"/>
                <w14:textFill>
                  <w14:solidFill>
                    <w14:schemeClr w14:val="tx1"/>
                  </w14:solidFill>
                </w14:textFill>
              </w:rPr>
              <w:t>西安体育学院</w:t>
            </w:r>
          </w:p>
        </w:tc>
        <w:tc>
          <w:tcPr>
            <w:tcW w:w="2932" w:type="pct"/>
            <w:shd w:val="clear" w:color="auto" w:fill="auto"/>
            <w:vAlign w:val="top"/>
          </w:tcPr>
          <w:p w14:paraId="5D2CA9A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全民健身运动码赋能公共体育服务精准供给的运行机理、潜在风险与治理对策</w:t>
            </w:r>
          </w:p>
        </w:tc>
        <w:tc>
          <w:tcPr>
            <w:tcW w:w="471" w:type="pct"/>
            <w:shd w:val="clear" w:color="auto" w:fill="auto"/>
            <w:vAlign w:val="top"/>
          </w:tcPr>
          <w:p w14:paraId="23F2EF3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AF9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0BCA07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145</w:t>
            </w:r>
          </w:p>
        </w:tc>
        <w:tc>
          <w:tcPr>
            <w:tcW w:w="734" w:type="pct"/>
            <w:shd w:val="clear" w:color="auto" w:fill="auto"/>
            <w:vAlign w:val="center"/>
          </w:tcPr>
          <w:p w14:paraId="427F7FD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王维东旭、秦思朦</w:t>
            </w:r>
          </w:p>
        </w:tc>
        <w:tc>
          <w:tcPr>
            <w:tcW w:w="624" w:type="pct"/>
            <w:shd w:val="clear" w:color="auto" w:fill="auto"/>
            <w:vAlign w:val="top"/>
          </w:tcPr>
          <w:p w14:paraId="7227B36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6553D49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体育类本科毕业论文统计结果报告现存问题及其改进路径研究</w:t>
            </w:r>
          </w:p>
        </w:tc>
        <w:tc>
          <w:tcPr>
            <w:tcW w:w="471" w:type="pct"/>
            <w:shd w:val="clear" w:color="auto" w:fill="auto"/>
            <w:vAlign w:val="top"/>
          </w:tcPr>
          <w:p w14:paraId="647AFC4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4820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199233A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146</w:t>
            </w:r>
          </w:p>
        </w:tc>
        <w:tc>
          <w:tcPr>
            <w:tcW w:w="734" w:type="pct"/>
            <w:shd w:val="clear" w:color="auto" w:fill="auto"/>
            <w:vAlign w:val="center"/>
          </w:tcPr>
          <w:p w14:paraId="78B09EA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王文喆</w:t>
            </w:r>
          </w:p>
        </w:tc>
        <w:tc>
          <w:tcPr>
            <w:tcW w:w="624" w:type="pct"/>
            <w:shd w:val="clear" w:color="auto" w:fill="auto"/>
            <w:vAlign w:val="top"/>
          </w:tcPr>
          <w:p w14:paraId="1D2103D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北京体育大学</w:t>
            </w:r>
          </w:p>
        </w:tc>
        <w:tc>
          <w:tcPr>
            <w:tcW w:w="2932" w:type="pct"/>
            <w:shd w:val="clear" w:color="auto" w:fill="auto"/>
            <w:vAlign w:val="top"/>
          </w:tcPr>
          <w:p w14:paraId="30D9338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我国青少年体质健康促进研究热点与趋势——基于CiteSpace可视化分析</w:t>
            </w:r>
          </w:p>
        </w:tc>
        <w:tc>
          <w:tcPr>
            <w:tcW w:w="471" w:type="pct"/>
            <w:shd w:val="clear" w:color="auto" w:fill="auto"/>
            <w:vAlign w:val="top"/>
          </w:tcPr>
          <w:p w14:paraId="0548613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3AD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536791D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147</w:t>
            </w:r>
          </w:p>
        </w:tc>
        <w:tc>
          <w:tcPr>
            <w:tcW w:w="734" w:type="pct"/>
            <w:shd w:val="clear" w:color="auto" w:fill="auto"/>
            <w:vAlign w:val="center"/>
          </w:tcPr>
          <w:p w14:paraId="119410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王一川</w:t>
            </w:r>
          </w:p>
        </w:tc>
        <w:tc>
          <w:tcPr>
            <w:tcW w:w="624" w:type="pct"/>
            <w:shd w:val="clear" w:color="auto" w:fill="auto"/>
            <w:vAlign w:val="top"/>
          </w:tcPr>
          <w:p w14:paraId="1005951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3BCC935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数智赋能视角下青少年足球后备人才综合评价与数据分析方法研究</w:t>
            </w:r>
          </w:p>
        </w:tc>
        <w:tc>
          <w:tcPr>
            <w:tcW w:w="471" w:type="pct"/>
            <w:shd w:val="clear" w:color="auto" w:fill="auto"/>
            <w:vAlign w:val="top"/>
          </w:tcPr>
          <w:p w14:paraId="54923BF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379E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209F831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148</w:t>
            </w:r>
          </w:p>
        </w:tc>
        <w:tc>
          <w:tcPr>
            <w:tcW w:w="734" w:type="pct"/>
            <w:shd w:val="clear" w:color="auto" w:fill="auto"/>
            <w:vAlign w:val="center"/>
          </w:tcPr>
          <w:p w14:paraId="58CD722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谢婷</w:t>
            </w:r>
          </w:p>
        </w:tc>
        <w:tc>
          <w:tcPr>
            <w:tcW w:w="624" w:type="pct"/>
            <w:shd w:val="clear" w:color="auto" w:fill="auto"/>
            <w:vAlign w:val="top"/>
          </w:tcPr>
          <w:p w14:paraId="3C1FA78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7D6116E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女子10公里竞走不同年龄组成绩差异与后备人才梯队研究——基于2026年全国竞走大奖赛暨单项赛数据</w:t>
            </w:r>
          </w:p>
        </w:tc>
        <w:tc>
          <w:tcPr>
            <w:tcW w:w="471" w:type="pct"/>
            <w:shd w:val="clear" w:color="auto" w:fill="auto"/>
            <w:vAlign w:val="top"/>
          </w:tcPr>
          <w:p w14:paraId="72F2E79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9FA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211A624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149</w:t>
            </w:r>
          </w:p>
        </w:tc>
        <w:tc>
          <w:tcPr>
            <w:tcW w:w="734" w:type="pct"/>
            <w:shd w:val="clear" w:color="auto" w:fill="auto"/>
            <w:vAlign w:val="center"/>
          </w:tcPr>
          <w:p w14:paraId="311B70E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谢宇</w:t>
            </w:r>
          </w:p>
        </w:tc>
        <w:tc>
          <w:tcPr>
            <w:tcW w:w="624" w:type="pct"/>
            <w:shd w:val="clear" w:color="auto" w:fill="auto"/>
            <w:vAlign w:val="top"/>
          </w:tcPr>
          <w:p w14:paraId="4DACAE7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5BB667D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五一配备下排球不同轮次接发阵型与进攻效率的交互效应研究</w:t>
            </w:r>
          </w:p>
        </w:tc>
        <w:tc>
          <w:tcPr>
            <w:tcW w:w="471" w:type="pct"/>
            <w:shd w:val="clear" w:color="auto" w:fill="auto"/>
            <w:vAlign w:val="top"/>
          </w:tcPr>
          <w:p w14:paraId="060DFF3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5806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11E1FB1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150</w:t>
            </w:r>
          </w:p>
        </w:tc>
        <w:tc>
          <w:tcPr>
            <w:tcW w:w="734" w:type="pct"/>
            <w:shd w:val="clear" w:color="auto" w:fill="auto"/>
            <w:vAlign w:val="center"/>
          </w:tcPr>
          <w:p w14:paraId="6CD4E26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熊键松、戴劲</w:t>
            </w:r>
          </w:p>
        </w:tc>
        <w:tc>
          <w:tcPr>
            <w:tcW w:w="624" w:type="pct"/>
            <w:shd w:val="clear" w:color="auto" w:fill="auto"/>
            <w:vAlign w:val="top"/>
          </w:tcPr>
          <w:p w14:paraId="3AE08B9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重庆交通职业学院</w:t>
            </w:r>
          </w:p>
        </w:tc>
        <w:tc>
          <w:tcPr>
            <w:tcW w:w="2932" w:type="pct"/>
            <w:shd w:val="clear" w:color="auto" w:fill="auto"/>
            <w:vAlign w:val="top"/>
          </w:tcPr>
          <w:p w14:paraId="79BDA2B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羽毛球世界巡回赛总决赛总耗时特征及关联因素研究（2018-2025年）</w:t>
            </w:r>
          </w:p>
        </w:tc>
        <w:tc>
          <w:tcPr>
            <w:tcW w:w="471" w:type="pct"/>
            <w:shd w:val="clear" w:color="auto" w:fill="auto"/>
            <w:vAlign w:val="top"/>
          </w:tcPr>
          <w:p w14:paraId="314A69D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BB3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6BC9684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151</w:t>
            </w:r>
          </w:p>
        </w:tc>
        <w:tc>
          <w:tcPr>
            <w:tcW w:w="734" w:type="pct"/>
            <w:shd w:val="clear" w:color="auto" w:fill="auto"/>
            <w:vAlign w:val="center"/>
          </w:tcPr>
          <w:p w14:paraId="5602B9B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徐志辉、陈剑晗</w:t>
            </w:r>
          </w:p>
        </w:tc>
        <w:tc>
          <w:tcPr>
            <w:tcW w:w="624" w:type="pct"/>
            <w:shd w:val="clear" w:color="auto" w:fill="auto"/>
            <w:vAlign w:val="top"/>
          </w:tcPr>
          <w:p w14:paraId="2A70854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吉林体育学院</w:t>
            </w:r>
          </w:p>
        </w:tc>
        <w:tc>
          <w:tcPr>
            <w:tcW w:w="2932" w:type="pct"/>
            <w:shd w:val="clear" w:color="auto" w:fill="auto"/>
            <w:vAlign w:val="top"/>
          </w:tcPr>
          <w:p w14:paraId="5685CF5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人工智能赋能高校体育教学的内在机理与实践进路</w:t>
            </w:r>
          </w:p>
        </w:tc>
        <w:tc>
          <w:tcPr>
            <w:tcW w:w="471" w:type="pct"/>
            <w:shd w:val="clear" w:color="auto" w:fill="auto"/>
            <w:vAlign w:val="top"/>
          </w:tcPr>
          <w:p w14:paraId="2840773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457D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4AFF657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152</w:t>
            </w:r>
          </w:p>
        </w:tc>
        <w:tc>
          <w:tcPr>
            <w:tcW w:w="734" w:type="pct"/>
            <w:shd w:val="clear" w:color="auto" w:fill="auto"/>
            <w:vAlign w:val="center"/>
          </w:tcPr>
          <w:p w14:paraId="6E5FB06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许莹</w:t>
            </w:r>
          </w:p>
        </w:tc>
        <w:tc>
          <w:tcPr>
            <w:tcW w:w="624" w:type="pct"/>
            <w:shd w:val="clear" w:color="auto" w:fill="auto"/>
            <w:vAlign w:val="top"/>
          </w:tcPr>
          <w:p w14:paraId="6F69DE9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宁波大学</w:t>
            </w:r>
          </w:p>
        </w:tc>
        <w:tc>
          <w:tcPr>
            <w:tcW w:w="2932" w:type="pct"/>
            <w:shd w:val="clear" w:color="auto" w:fill="auto"/>
            <w:vAlign w:val="top"/>
          </w:tcPr>
          <w:p w14:paraId="4DA2565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数智赋能视域下数字体育发展、体育教师数字素养建构与体育新质生产力培育研究</w:t>
            </w:r>
          </w:p>
        </w:tc>
        <w:tc>
          <w:tcPr>
            <w:tcW w:w="471" w:type="pct"/>
            <w:shd w:val="clear" w:color="auto" w:fill="auto"/>
            <w:vAlign w:val="top"/>
          </w:tcPr>
          <w:p w14:paraId="5F14F19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458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12489D8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153</w:t>
            </w:r>
          </w:p>
        </w:tc>
        <w:tc>
          <w:tcPr>
            <w:tcW w:w="734" w:type="pct"/>
            <w:shd w:val="clear" w:color="auto" w:fill="auto"/>
            <w:vAlign w:val="center"/>
          </w:tcPr>
          <w:p w14:paraId="797A295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薛强</w:t>
            </w:r>
          </w:p>
        </w:tc>
        <w:tc>
          <w:tcPr>
            <w:tcW w:w="624" w:type="pct"/>
            <w:shd w:val="clear" w:color="auto" w:fill="auto"/>
            <w:vAlign w:val="top"/>
          </w:tcPr>
          <w:p w14:paraId="44D380C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上海体育大学</w:t>
            </w:r>
          </w:p>
        </w:tc>
        <w:tc>
          <w:tcPr>
            <w:tcW w:w="2932" w:type="pct"/>
            <w:shd w:val="clear" w:color="auto" w:fill="auto"/>
            <w:vAlign w:val="top"/>
          </w:tcPr>
          <w:p w14:paraId="4EB0079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武术套路竞赛技战术指标的数据特征分析与可视化应用研究</w:t>
            </w:r>
          </w:p>
        </w:tc>
        <w:tc>
          <w:tcPr>
            <w:tcW w:w="471" w:type="pct"/>
            <w:shd w:val="clear" w:color="auto" w:fill="auto"/>
            <w:vAlign w:val="top"/>
          </w:tcPr>
          <w:p w14:paraId="2FF3DBB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37E7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201D5CF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154</w:t>
            </w:r>
          </w:p>
        </w:tc>
        <w:tc>
          <w:tcPr>
            <w:tcW w:w="734" w:type="pct"/>
            <w:shd w:val="clear" w:color="auto" w:fill="auto"/>
            <w:vAlign w:val="center"/>
          </w:tcPr>
          <w:p w14:paraId="6511C7F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闫家军</w:t>
            </w:r>
          </w:p>
        </w:tc>
        <w:tc>
          <w:tcPr>
            <w:tcW w:w="624" w:type="pct"/>
            <w:shd w:val="clear" w:color="auto" w:fill="auto"/>
            <w:vAlign w:val="top"/>
          </w:tcPr>
          <w:p w14:paraId="5A88A8B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73C3E91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“十五五”时期全民健身公共服务数字治理的公共价值重塑：悖论、逻辑与进路</w:t>
            </w:r>
          </w:p>
        </w:tc>
        <w:tc>
          <w:tcPr>
            <w:tcW w:w="471" w:type="pct"/>
            <w:shd w:val="clear" w:color="auto" w:fill="auto"/>
            <w:vAlign w:val="top"/>
          </w:tcPr>
          <w:p w14:paraId="6D4ECF7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D28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DBCDE4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155</w:t>
            </w:r>
          </w:p>
        </w:tc>
        <w:tc>
          <w:tcPr>
            <w:tcW w:w="734" w:type="pct"/>
            <w:shd w:val="clear" w:color="auto" w:fill="auto"/>
            <w:vAlign w:val="center"/>
          </w:tcPr>
          <w:p w14:paraId="466C0A9D">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颜靖人、王军利</w:t>
            </w:r>
          </w:p>
        </w:tc>
        <w:tc>
          <w:tcPr>
            <w:tcW w:w="624" w:type="pct"/>
            <w:shd w:val="clear" w:color="auto" w:fill="auto"/>
            <w:vAlign w:val="top"/>
          </w:tcPr>
          <w:p w14:paraId="69A671C8">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中国矿业大学</w:t>
            </w:r>
          </w:p>
        </w:tc>
        <w:tc>
          <w:tcPr>
            <w:tcW w:w="2932" w:type="pct"/>
            <w:shd w:val="clear" w:color="auto" w:fill="auto"/>
            <w:vAlign w:val="top"/>
          </w:tcPr>
          <w:p w14:paraId="2FDE383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基于可解释机器学习的大学生体质健康水平预测与相关因素识别：传统统计模型与机器学习模型的比较</w:t>
            </w:r>
          </w:p>
        </w:tc>
        <w:tc>
          <w:tcPr>
            <w:tcW w:w="471" w:type="pct"/>
            <w:shd w:val="clear" w:color="auto" w:fill="auto"/>
            <w:vAlign w:val="top"/>
          </w:tcPr>
          <w:p w14:paraId="2B89244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5E1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37" w:type="pct"/>
            <w:shd w:val="clear" w:color="auto" w:fill="auto"/>
            <w:noWrap/>
            <w:vAlign w:val="center"/>
          </w:tcPr>
          <w:p w14:paraId="1600F6C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156</w:t>
            </w:r>
          </w:p>
        </w:tc>
        <w:tc>
          <w:tcPr>
            <w:tcW w:w="734" w:type="pct"/>
            <w:shd w:val="clear" w:color="auto" w:fill="auto"/>
            <w:vAlign w:val="center"/>
          </w:tcPr>
          <w:p w14:paraId="092C31B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杨桂</w:t>
            </w:r>
          </w:p>
        </w:tc>
        <w:tc>
          <w:tcPr>
            <w:tcW w:w="624" w:type="pct"/>
            <w:shd w:val="clear" w:color="auto" w:fill="auto"/>
            <w:vAlign w:val="top"/>
          </w:tcPr>
          <w:p w14:paraId="0FC03C6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北京体育大学</w:t>
            </w:r>
          </w:p>
        </w:tc>
        <w:tc>
          <w:tcPr>
            <w:tcW w:w="2932" w:type="pct"/>
            <w:shd w:val="clear" w:color="auto" w:fill="auto"/>
            <w:vAlign w:val="top"/>
          </w:tcPr>
          <w:p w14:paraId="668450B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数智技术赋能篮球训赛的数据应用逻辑、主要障碍与优化路径</w:t>
            </w:r>
          </w:p>
        </w:tc>
        <w:tc>
          <w:tcPr>
            <w:tcW w:w="471" w:type="pct"/>
            <w:shd w:val="clear" w:color="auto" w:fill="auto"/>
            <w:vAlign w:val="top"/>
          </w:tcPr>
          <w:p w14:paraId="7788856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59FA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711E06C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157</w:t>
            </w:r>
          </w:p>
        </w:tc>
        <w:tc>
          <w:tcPr>
            <w:tcW w:w="734" w:type="pct"/>
            <w:shd w:val="clear" w:color="auto" w:fill="auto"/>
            <w:vAlign w:val="center"/>
          </w:tcPr>
          <w:p w14:paraId="359061A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杨英璇</w:t>
            </w:r>
          </w:p>
        </w:tc>
        <w:tc>
          <w:tcPr>
            <w:tcW w:w="624" w:type="pct"/>
            <w:shd w:val="clear" w:color="auto" w:fill="auto"/>
            <w:vAlign w:val="top"/>
          </w:tcPr>
          <w:p w14:paraId="5DEC05E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武汉体育学院</w:t>
            </w:r>
          </w:p>
        </w:tc>
        <w:tc>
          <w:tcPr>
            <w:tcW w:w="2932" w:type="pct"/>
            <w:shd w:val="clear" w:color="auto" w:fill="auto"/>
            <w:vAlign w:val="top"/>
          </w:tcPr>
          <w:p w14:paraId="52A7A97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人工智能赋能青少年运动健康管理的应用图景与推进策略研究</w:t>
            </w:r>
          </w:p>
        </w:tc>
        <w:tc>
          <w:tcPr>
            <w:tcW w:w="471" w:type="pct"/>
            <w:shd w:val="clear" w:color="auto" w:fill="auto"/>
            <w:vAlign w:val="top"/>
          </w:tcPr>
          <w:p w14:paraId="6E7FB4C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43D5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32D6CB0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158</w:t>
            </w:r>
          </w:p>
        </w:tc>
        <w:tc>
          <w:tcPr>
            <w:tcW w:w="734" w:type="pct"/>
            <w:shd w:val="clear" w:color="auto" w:fill="auto"/>
            <w:vAlign w:val="center"/>
          </w:tcPr>
          <w:p w14:paraId="70B393C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尹佳奎、廖晶晶、王路德</w:t>
            </w:r>
          </w:p>
        </w:tc>
        <w:tc>
          <w:tcPr>
            <w:tcW w:w="624" w:type="pct"/>
            <w:shd w:val="clear" w:color="auto" w:fill="auto"/>
            <w:vAlign w:val="top"/>
          </w:tcPr>
          <w:p w14:paraId="7AB0E4D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湖北省体育科学研究所</w:t>
            </w:r>
          </w:p>
        </w:tc>
        <w:tc>
          <w:tcPr>
            <w:tcW w:w="2932" w:type="pct"/>
            <w:shd w:val="clear" w:color="auto" w:fill="auto"/>
            <w:vAlign w:val="top"/>
          </w:tcPr>
          <w:p w14:paraId="201C72D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面向实际应用的运动员科学选材：从数据采集到应用部署</w:t>
            </w:r>
          </w:p>
        </w:tc>
        <w:tc>
          <w:tcPr>
            <w:tcW w:w="471" w:type="pct"/>
            <w:shd w:val="clear" w:color="auto" w:fill="auto"/>
            <w:vAlign w:val="top"/>
          </w:tcPr>
          <w:p w14:paraId="7BE6CD5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497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41D0CCC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159</w:t>
            </w:r>
          </w:p>
        </w:tc>
        <w:tc>
          <w:tcPr>
            <w:tcW w:w="734" w:type="pct"/>
            <w:shd w:val="clear" w:color="auto" w:fill="auto"/>
            <w:vAlign w:val="center"/>
          </w:tcPr>
          <w:p w14:paraId="77EE8E5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于美玲</w:t>
            </w:r>
          </w:p>
        </w:tc>
        <w:tc>
          <w:tcPr>
            <w:tcW w:w="624" w:type="pct"/>
            <w:shd w:val="clear" w:color="auto" w:fill="auto"/>
            <w:vAlign w:val="top"/>
          </w:tcPr>
          <w:p w14:paraId="0C20ED1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4B62B18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不同赛事女子竞技体操运动员平衡木完成分（E分）差异的相关数据统计与量化分析</w:t>
            </w:r>
          </w:p>
        </w:tc>
        <w:tc>
          <w:tcPr>
            <w:tcW w:w="471" w:type="pct"/>
            <w:shd w:val="clear" w:color="auto" w:fill="auto"/>
            <w:vAlign w:val="top"/>
          </w:tcPr>
          <w:p w14:paraId="22632BF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6010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266C24C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160</w:t>
            </w:r>
          </w:p>
        </w:tc>
        <w:tc>
          <w:tcPr>
            <w:tcW w:w="734" w:type="pct"/>
            <w:shd w:val="clear" w:color="auto" w:fill="auto"/>
            <w:vAlign w:val="center"/>
          </w:tcPr>
          <w:p w14:paraId="4054D96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张柏鑫、叶诗雯</w:t>
            </w:r>
          </w:p>
        </w:tc>
        <w:tc>
          <w:tcPr>
            <w:tcW w:w="624" w:type="pct"/>
            <w:shd w:val="clear" w:color="auto" w:fill="auto"/>
            <w:vAlign w:val="top"/>
          </w:tcPr>
          <w:p w14:paraId="19C1CBC3">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河南大学</w:t>
            </w:r>
          </w:p>
        </w:tc>
        <w:tc>
          <w:tcPr>
            <w:tcW w:w="2932" w:type="pct"/>
            <w:shd w:val="clear" w:color="auto" w:fill="auto"/>
            <w:vAlign w:val="top"/>
          </w:tcPr>
          <w:p w14:paraId="10C97F0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体育统计学课程“问题导向+软件实操”教学模式的构建</w:t>
            </w:r>
          </w:p>
        </w:tc>
        <w:tc>
          <w:tcPr>
            <w:tcW w:w="471" w:type="pct"/>
            <w:shd w:val="clear" w:color="auto" w:fill="auto"/>
            <w:vAlign w:val="top"/>
          </w:tcPr>
          <w:p w14:paraId="02F411A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7C3F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0A8A115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161</w:t>
            </w:r>
          </w:p>
        </w:tc>
        <w:tc>
          <w:tcPr>
            <w:tcW w:w="734" w:type="pct"/>
            <w:shd w:val="clear" w:color="auto" w:fill="auto"/>
            <w:vAlign w:val="center"/>
          </w:tcPr>
          <w:p w14:paraId="36FFE95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张国梁</w:t>
            </w:r>
          </w:p>
        </w:tc>
        <w:tc>
          <w:tcPr>
            <w:tcW w:w="624" w:type="pct"/>
            <w:shd w:val="clear" w:color="auto" w:fill="auto"/>
            <w:vAlign w:val="top"/>
          </w:tcPr>
          <w:p w14:paraId="23836875">
            <w:pPr>
              <w:keepNext w:val="0"/>
              <w:keepLines w:val="0"/>
              <w:widowControl/>
              <w:suppressLineNumbers w:val="0"/>
              <w:spacing w:line="360" w:lineRule="auto"/>
              <w:jc w:val="left"/>
              <w:textAlignment w:val="top"/>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内蒙古自治区体育科学研究所</w:t>
            </w:r>
          </w:p>
        </w:tc>
        <w:tc>
          <w:tcPr>
            <w:tcW w:w="2932" w:type="pct"/>
            <w:shd w:val="clear" w:color="auto" w:fill="auto"/>
            <w:vAlign w:val="top"/>
          </w:tcPr>
          <w:p w14:paraId="7381069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体育赛事综合效益的量化评估研究——基于AHP-熵权组合赋权与TOPSIS模型的多赛事比较分析</w:t>
            </w:r>
          </w:p>
        </w:tc>
        <w:tc>
          <w:tcPr>
            <w:tcW w:w="471" w:type="pct"/>
            <w:shd w:val="clear" w:color="auto" w:fill="auto"/>
            <w:vAlign w:val="top"/>
          </w:tcPr>
          <w:p w14:paraId="587FD74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E93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237" w:type="pct"/>
            <w:shd w:val="clear" w:color="auto" w:fill="auto"/>
            <w:noWrap/>
            <w:vAlign w:val="center"/>
          </w:tcPr>
          <w:p w14:paraId="3DC059F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162</w:t>
            </w:r>
          </w:p>
        </w:tc>
        <w:tc>
          <w:tcPr>
            <w:tcW w:w="734" w:type="pct"/>
            <w:shd w:val="clear" w:color="auto" w:fill="auto"/>
            <w:vAlign w:val="center"/>
          </w:tcPr>
          <w:p w14:paraId="6413E51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张晗、田浩</w:t>
            </w:r>
          </w:p>
        </w:tc>
        <w:tc>
          <w:tcPr>
            <w:tcW w:w="624" w:type="pct"/>
            <w:shd w:val="clear" w:color="auto" w:fill="auto"/>
            <w:vAlign w:val="top"/>
          </w:tcPr>
          <w:p w14:paraId="05FD543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南京体育学院</w:t>
            </w:r>
          </w:p>
        </w:tc>
        <w:tc>
          <w:tcPr>
            <w:tcW w:w="2932" w:type="pct"/>
            <w:shd w:val="clear" w:color="auto" w:fill="auto"/>
            <w:vAlign w:val="top"/>
          </w:tcPr>
          <w:p w14:paraId="42CF4AF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运动健康领域RCT研究的常见统计错误与规范建议</w:t>
            </w:r>
          </w:p>
        </w:tc>
        <w:tc>
          <w:tcPr>
            <w:tcW w:w="471" w:type="pct"/>
            <w:shd w:val="clear" w:color="auto" w:fill="auto"/>
            <w:vAlign w:val="top"/>
          </w:tcPr>
          <w:p w14:paraId="4212FEF0">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389E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3778C32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163</w:t>
            </w:r>
          </w:p>
        </w:tc>
        <w:tc>
          <w:tcPr>
            <w:tcW w:w="734" w:type="pct"/>
            <w:shd w:val="clear" w:color="auto" w:fill="auto"/>
            <w:vAlign w:val="center"/>
          </w:tcPr>
          <w:p w14:paraId="356D085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张留伟、王宇璇、周财亮</w:t>
            </w:r>
          </w:p>
        </w:tc>
        <w:tc>
          <w:tcPr>
            <w:tcW w:w="624" w:type="pct"/>
            <w:shd w:val="clear" w:color="auto" w:fill="auto"/>
            <w:vAlign w:val="top"/>
          </w:tcPr>
          <w:p w14:paraId="7F8A5F6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北京体育大学</w:t>
            </w:r>
          </w:p>
        </w:tc>
        <w:tc>
          <w:tcPr>
            <w:tcW w:w="2932" w:type="pct"/>
            <w:shd w:val="clear" w:color="auto" w:fill="auto"/>
            <w:vAlign w:val="top"/>
          </w:tcPr>
          <w:p w14:paraId="6F19CC8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基于等时替代模型的初中生24小时活动行为与体质健康的关联研究</w:t>
            </w:r>
          </w:p>
        </w:tc>
        <w:tc>
          <w:tcPr>
            <w:tcW w:w="471" w:type="pct"/>
            <w:shd w:val="clear" w:color="auto" w:fill="auto"/>
            <w:vAlign w:val="top"/>
          </w:tcPr>
          <w:p w14:paraId="4B03C019">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0F5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7B90FB4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164</w:t>
            </w:r>
          </w:p>
        </w:tc>
        <w:tc>
          <w:tcPr>
            <w:tcW w:w="734" w:type="pct"/>
            <w:shd w:val="clear" w:color="auto" w:fill="auto"/>
            <w:vAlign w:val="center"/>
          </w:tcPr>
          <w:p w14:paraId="1BC8A5D7">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张美慧</w:t>
            </w:r>
          </w:p>
        </w:tc>
        <w:tc>
          <w:tcPr>
            <w:tcW w:w="624" w:type="pct"/>
            <w:shd w:val="clear" w:color="auto" w:fill="auto"/>
            <w:vAlign w:val="top"/>
          </w:tcPr>
          <w:p w14:paraId="17C6975F">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7D5BF5B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人工智能与数据可视化在高水平网球赛事技战术量化分析中的应用研究</w:t>
            </w:r>
          </w:p>
        </w:tc>
        <w:tc>
          <w:tcPr>
            <w:tcW w:w="471" w:type="pct"/>
            <w:shd w:val="clear" w:color="auto" w:fill="auto"/>
            <w:vAlign w:val="top"/>
          </w:tcPr>
          <w:p w14:paraId="6261E71A">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4D57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237" w:type="pct"/>
            <w:shd w:val="clear" w:color="auto" w:fill="auto"/>
            <w:noWrap/>
            <w:vAlign w:val="center"/>
          </w:tcPr>
          <w:p w14:paraId="13AFA0A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165</w:t>
            </w:r>
          </w:p>
        </w:tc>
        <w:tc>
          <w:tcPr>
            <w:tcW w:w="734" w:type="pct"/>
            <w:shd w:val="clear" w:color="auto" w:fill="auto"/>
            <w:vAlign w:val="center"/>
          </w:tcPr>
          <w:p w14:paraId="7AE902DB">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张舒涵、闫家军</w:t>
            </w:r>
          </w:p>
        </w:tc>
        <w:tc>
          <w:tcPr>
            <w:tcW w:w="624" w:type="pct"/>
            <w:shd w:val="clear" w:color="auto" w:fill="auto"/>
            <w:vAlign w:val="top"/>
          </w:tcPr>
          <w:p w14:paraId="1394163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16EC359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人工智能在我国中小学体育教学中的研究热点及趋势</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基于</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C</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ite</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S</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pace的可视化分析</w:t>
            </w:r>
          </w:p>
        </w:tc>
        <w:tc>
          <w:tcPr>
            <w:tcW w:w="471" w:type="pct"/>
            <w:shd w:val="clear" w:color="auto" w:fill="auto"/>
            <w:vAlign w:val="top"/>
          </w:tcPr>
          <w:p w14:paraId="205D04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0A6B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0" w:hRule="atLeast"/>
        </w:trPr>
        <w:tc>
          <w:tcPr>
            <w:tcW w:w="237" w:type="pct"/>
            <w:shd w:val="clear" w:color="auto" w:fill="auto"/>
            <w:noWrap/>
            <w:vAlign w:val="center"/>
          </w:tcPr>
          <w:p w14:paraId="65D709A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166</w:t>
            </w:r>
          </w:p>
        </w:tc>
        <w:tc>
          <w:tcPr>
            <w:tcW w:w="734" w:type="pct"/>
            <w:shd w:val="clear" w:color="auto" w:fill="auto"/>
            <w:vAlign w:val="center"/>
          </w:tcPr>
          <w:p w14:paraId="4A3CD221">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张志真</w:t>
            </w:r>
          </w:p>
        </w:tc>
        <w:tc>
          <w:tcPr>
            <w:tcW w:w="624" w:type="pct"/>
            <w:shd w:val="clear" w:color="auto" w:fill="auto"/>
            <w:vAlign w:val="top"/>
          </w:tcPr>
          <w:p w14:paraId="3D6FCBFC">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西安体育学院</w:t>
            </w:r>
          </w:p>
        </w:tc>
        <w:tc>
          <w:tcPr>
            <w:tcW w:w="2932" w:type="pct"/>
            <w:shd w:val="clear" w:color="auto" w:fill="auto"/>
            <w:vAlign w:val="top"/>
          </w:tcPr>
          <w:p w14:paraId="7AC4DDC2">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FIBA2026新规下青少年篮球赛事犯规判罚的量化分析——基于2026西安市青少年篮球公开赛事执裁案例</w:t>
            </w:r>
          </w:p>
        </w:tc>
        <w:tc>
          <w:tcPr>
            <w:tcW w:w="471" w:type="pct"/>
            <w:shd w:val="clear" w:color="auto" w:fill="auto"/>
            <w:vAlign w:val="top"/>
          </w:tcPr>
          <w:p w14:paraId="48BF46C4">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r w14:paraId="24F8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37" w:type="pct"/>
            <w:shd w:val="clear" w:color="auto" w:fill="auto"/>
            <w:noWrap/>
            <w:vAlign w:val="center"/>
          </w:tcPr>
          <w:p w14:paraId="6B393F8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167</w:t>
            </w:r>
          </w:p>
        </w:tc>
        <w:tc>
          <w:tcPr>
            <w:tcW w:w="734" w:type="pct"/>
            <w:shd w:val="clear" w:color="auto" w:fill="auto"/>
            <w:vAlign w:val="center"/>
          </w:tcPr>
          <w:p w14:paraId="77C8392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赵阳</w:t>
            </w:r>
          </w:p>
        </w:tc>
        <w:tc>
          <w:tcPr>
            <w:tcW w:w="624" w:type="pct"/>
            <w:shd w:val="clear" w:color="auto" w:fill="auto"/>
            <w:vAlign w:val="top"/>
          </w:tcPr>
          <w:p w14:paraId="558B64E5">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英国伯明翰大学</w:t>
            </w:r>
          </w:p>
        </w:tc>
        <w:tc>
          <w:tcPr>
            <w:tcW w:w="2932" w:type="pct"/>
            <w:shd w:val="clear" w:color="auto" w:fill="auto"/>
            <w:vAlign w:val="top"/>
          </w:tcPr>
          <w:p w14:paraId="40B8A70E">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个人与社会责任教学对青少年心理社会与行为结果的综合效应：基于三层Meta分析与聚类稳健推断</w:t>
            </w:r>
          </w:p>
        </w:tc>
        <w:tc>
          <w:tcPr>
            <w:tcW w:w="471" w:type="pct"/>
            <w:shd w:val="clear" w:color="auto" w:fill="auto"/>
            <w:vAlign w:val="top"/>
          </w:tcPr>
          <w:p w14:paraId="73C56A66">
            <w:pPr>
              <w:keepNext w:val="0"/>
              <w:keepLines w:val="0"/>
              <w:widowControl/>
              <w:suppressLineNumbers w:val="0"/>
              <w:spacing w:line="360" w:lineRule="auto"/>
              <w:jc w:val="left"/>
              <w:textAlignment w:val="top"/>
              <w:rPr>
                <w:rFonts w:hint="eastAsia" w:ascii="宋体" w:hAnsi="宋体" w:eastAsia="宋体" w:cs="宋体"/>
                <w:i w:val="0"/>
                <w:iCs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墙报</w:t>
            </w:r>
          </w:p>
        </w:tc>
      </w:tr>
    </w:tbl>
    <w:p w14:paraId="4D679B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Noto Sans SC">
    <w:panose1 w:val="020B0200000000000000"/>
    <w:charset w:val="86"/>
    <w:family w:val="auto"/>
    <w:pitch w:val="default"/>
    <w:sig w:usb0="20000083" w:usb1="2ADF3C10" w:usb2="00000016" w:usb3="00000000" w:csb0="60060107"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7E6D71"/>
    <w:rsid w:val="02483192"/>
    <w:rsid w:val="0391535D"/>
    <w:rsid w:val="042A6EF2"/>
    <w:rsid w:val="061B54F3"/>
    <w:rsid w:val="09D04097"/>
    <w:rsid w:val="0A23066B"/>
    <w:rsid w:val="0A92134D"/>
    <w:rsid w:val="0BEF6A57"/>
    <w:rsid w:val="0D1129FD"/>
    <w:rsid w:val="0D906017"/>
    <w:rsid w:val="111446ED"/>
    <w:rsid w:val="11FA6155"/>
    <w:rsid w:val="129C545E"/>
    <w:rsid w:val="13DD188A"/>
    <w:rsid w:val="160475A2"/>
    <w:rsid w:val="16284D85"/>
    <w:rsid w:val="16753FFC"/>
    <w:rsid w:val="17C84600"/>
    <w:rsid w:val="18502F73"/>
    <w:rsid w:val="1C7B60E4"/>
    <w:rsid w:val="1DF12B02"/>
    <w:rsid w:val="1E2525CA"/>
    <w:rsid w:val="1E85149C"/>
    <w:rsid w:val="1ECF44C6"/>
    <w:rsid w:val="1F470500"/>
    <w:rsid w:val="1F745799"/>
    <w:rsid w:val="1FB042F7"/>
    <w:rsid w:val="20256A93"/>
    <w:rsid w:val="20AA6F98"/>
    <w:rsid w:val="21690C01"/>
    <w:rsid w:val="217F0425"/>
    <w:rsid w:val="21AE2AB8"/>
    <w:rsid w:val="222B4109"/>
    <w:rsid w:val="2302130E"/>
    <w:rsid w:val="23272F9C"/>
    <w:rsid w:val="237D0994"/>
    <w:rsid w:val="24272BEA"/>
    <w:rsid w:val="25177E77"/>
    <w:rsid w:val="25461985"/>
    <w:rsid w:val="25B75F7D"/>
    <w:rsid w:val="26A22B4F"/>
    <w:rsid w:val="26B66697"/>
    <w:rsid w:val="28C66939"/>
    <w:rsid w:val="291021EA"/>
    <w:rsid w:val="29387837"/>
    <w:rsid w:val="29F37898"/>
    <w:rsid w:val="2A846AAC"/>
    <w:rsid w:val="2AA66A22"/>
    <w:rsid w:val="2C9F197B"/>
    <w:rsid w:val="2CBC077F"/>
    <w:rsid w:val="2DBF1599"/>
    <w:rsid w:val="2E782484"/>
    <w:rsid w:val="2EC658E5"/>
    <w:rsid w:val="2FBF1EFB"/>
    <w:rsid w:val="30F554B8"/>
    <w:rsid w:val="312B7C81"/>
    <w:rsid w:val="31AB491E"/>
    <w:rsid w:val="32CD6857"/>
    <w:rsid w:val="393357C5"/>
    <w:rsid w:val="3A2B6F44"/>
    <w:rsid w:val="3A7C282F"/>
    <w:rsid w:val="3A8E3939"/>
    <w:rsid w:val="3AE75C44"/>
    <w:rsid w:val="3B7E6D71"/>
    <w:rsid w:val="3BF515B8"/>
    <w:rsid w:val="3C44609B"/>
    <w:rsid w:val="3DB64D77"/>
    <w:rsid w:val="3DC21427"/>
    <w:rsid w:val="3F377558"/>
    <w:rsid w:val="40421924"/>
    <w:rsid w:val="40C63523"/>
    <w:rsid w:val="41BE41FA"/>
    <w:rsid w:val="42293D69"/>
    <w:rsid w:val="431D5002"/>
    <w:rsid w:val="44C85A2A"/>
    <w:rsid w:val="45DC4A98"/>
    <w:rsid w:val="45E74D31"/>
    <w:rsid w:val="463F1DAD"/>
    <w:rsid w:val="466621C3"/>
    <w:rsid w:val="46683EC8"/>
    <w:rsid w:val="46B45022"/>
    <w:rsid w:val="47782559"/>
    <w:rsid w:val="47B265C4"/>
    <w:rsid w:val="4A655B5A"/>
    <w:rsid w:val="4CA02E7A"/>
    <w:rsid w:val="4DBF37D4"/>
    <w:rsid w:val="4E3A4E06"/>
    <w:rsid w:val="4F38383D"/>
    <w:rsid w:val="4FB57FC8"/>
    <w:rsid w:val="50DA7131"/>
    <w:rsid w:val="520C0506"/>
    <w:rsid w:val="52D23FA9"/>
    <w:rsid w:val="52E53CDC"/>
    <w:rsid w:val="5516017D"/>
    <w:rsid w:val="554A7E27"/>
    <w:rsid w:val="561623FF"/>
    <w:rsid w:val="58893338"/>
    <w:rsid w:val="58DA6B42"/>
    <w:rsid w:val="596D2336"/>
    <w:rsid w:val="59E52814"/>
    <w:rsid w:val="59E70C01"/>
    <w:rsid w:val="5AB17CCE"/>
    <w:rsid w:val="5ABA3CA0"/>
    <w:rsid w:val="5BF31218"/>
    <w:rsid w:val="5DB70023"/>
    <w:rsid w:val="5E99597B"/>
    <w:rsid w:val="60EA5239"/>
    <w:rsid w:val="61A3723C"/>
    <w:rsid w:val="62634C1E"/>
    <w:rsid w:val="62650996"/>
    <w:rsid w:val="628A41A8"/>
    <w:rsid w:val="62D17DD9"/>
    <w:rsid w:val="64D23995"/>
    <w:rsid w:val="66A82BFF"/>
    <w:rsid w:val="67087B42"/>
    <w:rsid w:val="672F2593"/>
    <w:rsid w:val="6773145F"/>
    <w:rsid w:val="68330BEE"/>
    <w:rsid w:val="688356D2"/>
    <w:rsid w:val="69826F10"/>
    <w:rsid w:val="69A43B52"/>
    <w:rsid w:val="6A7B13C8"/>
    <w:rsid w:val="6AB743D4"/>
    <w:rsid w:val="6BAC13E3"/>
    <w:rsid w:val="6D1014FE"/>
    <w:rsid w:val="6DBF657D"/>
    <w:rsid w:val="701716B8"/>
    <w:rsid w:val="70340294"/>
    <w:rsid w:val="706758D9"/>
    <w:rsid w:val="70AE3508"/>
    <w:rsid w:val="711772FF"/>
    <w:rsid w:val="71A16BC9"/>
    <w:rsid w:val="71A212BE"/>
    <w:rsid w:val="73DE5EB2"/>
    <w:rsid w:val="749B0247"/>
    <w:rsid w:val="774A385E"/>
    <w:rsid w:val="77811976"/>
    <w:rsid w:val="792E3438"/>
    <w:rsid w:val="79D833A4"/>
    <w:rsid w:val="79FF479B"/>
    <w:rsid w:val="7AF10BC1"/>
    <w:rsid w:val="7BDF0A19"/>
    <w:rsid w:val="7BFB796D"/>
    <w:rsid w:val="7C4620BB"/>
    <w:rsid w:val="7C4D2D27"/>
    <w:rsid w:val="7CCB7772"/>
    <w:rsid w:val="7E5F5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章节"/>
    <w:basedOn w:val="2"/>
    <w:next w:val="1"/>
    <w:qFormat/>
    <w:uiPriority w:val="0"/>
    <w:pPr>
      <w:widowControl/>
      <w:spacing w:before="100" w:beforeLines="100" w:after="50" w:afterLines="50" w:line="300" w:lineRule="auto"/>
      <w:jc w:val="left"/>
    </w:pPr>
    <w:rPr>
      <w:rFonts w:hint="eastAsia" w:ascii="黑体" w:hAnsi="黑体" w:eastAsia="黑体" w:cs="黑体"/>
      <w:color w:val="auto"/>
      <w:kern w:val="0"/>
      <w:sz w:val="28"/>
      <w:szCs w:val="28"/>
      <w:lang w:bidi="ar"/>
    </w:rPr>
  </w:style>
  <w:style w:type="character" w:customStyle="1" w:styleId="6">
    <w:name w:val="NormalCharacter"/>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7303</Words>
  <Characters>7822</Characters>
  <Lines>0</Lines>
  <Paragraphs>0</Paragraphs>
  <TotalTime>10</TotalTime>
  <ScaleCrop>false</ScaleCrop>
  <LinksUpToDate>false</LinksUpToDate>
  <CharactersWithSpaces>7839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2026-10-19T01:16:00Z</dcterms:created>
  <dc:creator>李伟平</dc:creator>
  <cp:lastModifiedBy>于明智</cp:lastModifiedBy>
  <dcterms:modified xsi:type="dcterms:W3CDTF">2026-10-20T06:53:19Z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B64870EA504D4BBBB35C5E7C35FF0149_13</vt:lpwstr>
  </property>
  <property fmtid="{D5CDD505-2E9C-101B-9397-08002B2CF9AE}" pid="4" name="KSOTemplateDocerSaveRecord">
    <vt:lpwstr>eyJoZGlkIjoiYWU4NGM5OGE1YzY2MmUyNWIyYTJmZjg2NjM3YTBkZmMiLCJ1c2VySWQiOiI1MzMyNjE2MjAifQ==</vt:lpwstr>
  </property>
</Properties>
</file>