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17388">
      <w:pPr>
        <w:spacing w:line="560" w:lineRule="exact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附件2</w:t>
      </w:r>
    </w:p>
    <w:p w14:paraId="30F24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黑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黑体"/>
          <w:b w:val="0"/>
          <w:bCs w:val="0"/>
          <w:kern w:val="2"/>
          <w:sz w:val="40"/>
          <w:szCs w:val="40"/>
          <w:lang w:val="en-US" w:eastAsia="zh-CN" w:bidi="ar-SA"/>
        </w:rPr>
        <w:t>第四届中国青少年体能论坛征文格式要求</w:t>
      </w:r>
    </w:p>
    <w:p w14:paraId="1DA1150E">
      <w:pPr>
        <w:widowControl/>
        <w:spacing w:line="560" w:lineRule="exact"/>
        <w:ind w:firstLine="643" w:firstLineChars="200"/>
        <w:jc w:val="left"/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</w:pPr>
    </w:p>
    <w:p w14:paraId="5BAA2984">
      <w:pPr>
        <w:widowControl/>
        <w:spacing w:line="560" w:lineRule="exact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highlight w:val="none"/>
          <w:lang w:bidi="ar"/>
        </w:rPr>
        <w:t>一、论文征集要求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bidi="ar"/>
        </w:rPr>
        <w:t xml:space="preserve"> </w:t>
      </w:r>
    </w:p>
    <w:p w14:paraId="3818AC73">
      <w:pPr>
        <w:widowControl/>
        <w:spacing w:line="560" w:lineRule="exact"/>
        <w:ind w:firstLine="640" w:firstLineChars="200"/>
        <w:rPr>
          <w:rFonts w:ascii="Times New Roman" w:hAnsi="Times New Roman" w:eastAsia="仿宋"/>
          <w:highlight w:val="none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1.</w:t>
      </w:r>
      <w:r>
        <w:rPr>
          <w:rFonts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论文所反映的信息和学术成果须是近年来完成的；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所投稿件须系作者或课题组独立研究完成，且未在全国性学术会议上报告或在公开刊物发表过；</w:t>
      </w:r>
      <w:r>
        <w:rPr>
          <w:rFonts w:hint="eastAsia" w:ascii="Times New Roman" w:hAnsi="Times New Roman" w:eastAsia="仿宋" w:cs="仿宋"/>
          <w:color w:val="000000"/>
          <w:kern w:val="0"/>
          <w:sz w:val="31"/>
          <w:szCs w:val="31"/>
          <w:highlight w:val="none"/>
          <w:lang w:bidi="ar"/>
        </w:rPr>
        <w:t xml:space="preserve"> </w:t>
      </w:r>
    </w:p>
    <w:p w14:paraId="46D66F23">
      <w:pPr>
        <w:widowControl/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  <w:highlight w:val="none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2.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 xml:space="preserve">论文请勿涉及保密内容，请作者确保论文内容的真实性和客观性； </w:t>
      </w:r>
    </w:p>
    <w:p w14:paraId="31314C29">
      <w:pPr>
        <w:widowControl/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  <w:highlight w:val="none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3.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请在投稿前确定所投稿件的作者及单位信息，投稿完成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后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 xml:space="preserve">将不能修改； </w:t>
      </w:r>
    </w:p>
    <w:p w14:paraId="1F072B01">
      <w:pPr>
        <w:widowControl/>
        <w:spacing w:line="560" w:lineRule="exact"/>
        <w:ind w:firstLine="640" w:firstLineChars="200"/>
        <w:rPr>
          <w:rFonts w:ascii="Times New Roman" w:hAnsi="Times New Roman" w:eastAsia="仿宋"/>
          <w:highlight w:val="none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论文摘要及全文字数不符合要求的论文不予受理。</w:t>
      </w:r>
      <w:r>
        <w:rPr>
          <w:rFonts w:hint="eastAsia" w:ascii="Times New Roman" w:hAnsi="Times New Roman" w:eastAsia="仿宋" w:cs="仿宋"/>
          <w:color w:val="000000"/>
          <w:kern w:val="0"/>
          <w:sz w:val="31"/>
          <w:szCs w:val="31"/>
          <w:highlight w:val="none"/>
          <w:lang w:bidi="ar"/>
        </w:rPr>
        <w:t xml:space="preserve"> </w:t>
      </w:r>
    </w:p>
    <w:p w14:paraId="3FD3670E">
      <w:pPr>
        <w:widowControl/>
        <w:spacing w:line="560" w:lineRule="exact"/>
        <w:ind w:firstLine="643" w:firstLineChars="20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highlight w:val="none"/>
          <w:lang w:bidi="ar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highlight w:val="none"/>
          <w:lang w:bidi="ar"/>
        </w:rPr>
        <w:t xml:space="preserve">二、论文报送及格式要求 </w:t>
      </w:r>
    </w:p>
    <w:bookmarkEnd w:id="0"/>
    <w:p w14:paraId="45F7196A">
      <w:pPr>
        <w:widowControl/>
        <w:spacing w:line="560" w:lineRule="exact"/>
        <w:ind w:firstLine="620" w:firstLineChars="200"/>
        <w:rPr>
          <w:rFonts w:hint="eastAsia" w:ascii="Times New Roman" w:hAnsi="Times New Roman" w:eastAsia="仿宋" w:cs="黑体"/>
          <w:color w:val="000000"/>
          <w:kern w:val="0"/>
          <w:sz w:val="31"/>
          <w:szCs w:val="31"/>
          <w:highlight w:val="none"/>
          <w:lang w:bidi="ar"/>
        </w:rPr>
      </w:pPr>
      <w:r>
        <w:rPr>
          <w:rFonts w:hint="eastAsia" w:ascii="Times New Roman" w:hAnsi="Times New Roman" w:eastAsia="仿宋" w:cs="黑体"/>
          <w:color w:val="000000"/>
          <w:kern w:val="0"/>
          <w:sz w:val="31"/>
          <w:szCs w:val="31"/>
          <w:highlight w:val="none"/>
          <w:lang w:val="en-US" w:eastAsia="zh-CN" w:bidi="ar"/>
        </w:rPr>
        <w:t>1.论文</w:t>
      </w:r>
      <w:r>
        <w:rPr>
          <w:rFonts w:hint="eastAsia" w:ascii="Times New Roman" w:hAnsi="Times New Roman" w:eastAsia="仿宋" w:cs="黑体"/>
          <w:color w:val="000000"/>
          <w:kern w:val="0"/>
          <w:sz w:val="31"/>
          <w:szCs w:val="31"/>
          <w:highlight w:val="none"/>
          <w:lang w:bidi="ar"/>
        </w:rPr>
        <w:t>报送方式</w:t>
      </w:r>
    </w:p>
    <w:p w14:paraId="2EE5A0E2">
      <w:pPr>
        <w:widowControl/>
        <w:spacing w:line="560" w:lineRule="exact"/>
        <w:ind w:firstLine="640" w:firstLineChars="200"/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论文投稿请于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2026年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11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月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21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日前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（以电子投递时间为准）以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WORD文档格式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提交至投稿邮箱：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tnxlfh@126.com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，投稿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邮件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主题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和投稿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文档命名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应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均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为“青少年体能论坛专题/墙报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+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作者姓名+论文主题板块序号+论文题目”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。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bidi="ar"/>
        </w:rPr>
        <w:t>特别提醒：投稿文件请勿加密；使用下载链接的，请确保审稿周期内有效并开放权限。上传后请自行核验可正常打开，因文件加密、链接过期或权限受限导致无法查阅的，需自行承担后果。</w:t>
      </w:r>
    </w:p>
    <w:p w14:paraId="230817EE">
      <w:pPr>
        <w:widowControl/>
        <w:numPr>
          <w:ilvl w:val="0"/>
          <w:numId w:val="1"/>
        </w:numPr>
        <w:spacing w:line="560" w:lineRule="exact"/>
        <w:ind w:firstLine="620" w:firstLineChars="200"/>
        <w:rPr>
          <w:rFonts w:hint="eastAsia" w:ascii="Times New Roman" w:hAnsi="Times New Roman" w:eastAsia="仿宋" w:cs="黑体"/>
          <w:color w:val="00000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黑体"/>
          <w:color w:val="000000"/>
          <w:kern w:val="0"/>
          <w:sz w:val="31"/>
          <w:szCs w:val="31"/>
          <w:highlight w:val="none"/>
          <w:lang w:val="en-US" w:eastAsia="zh-CN" w:bidi="ar"/>
        </w:rPr>
        <w:t>论文格式要求</w:t>
      </w:r>
    </w:p>
    <w:p w14:paraId="5964A24E">
      <w:pPr>
        <w:widowControl/>
        <w:spacing w:line="560" w:lineRule="exact"/>
        <w:ind w:firstLine="640" w:firstLineChars="200"/>
        <w:rPr>
          <w:rFonts w:hint="default" w:ascii="Times New Roman" w:hAnsi="Times New Roman" w:eastAsia="仿宋" w:cs="黑体"/>
          <w:color w:val="00000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（1）文稿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>请用Word录入排版，A4版面，单倍行距，页边距、页眉页脚取默认值，插入页码居中。文题和正文中的数字及西文字母用Times New Roman字体。论文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内容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 xml:space="preserve">应完整且简明扼要，需包括必要的研究背景、研究方法、研究结果与分析等；应保留涉及主要观点的图片、曲线和表格，并注明数据来源。 </w:t>
      </w:r>
    </w:p>
    <w:p w14:paraId="6F9219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2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文章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bidi="ar"/>
        </w:rPr>
        <w:t>题目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字数一般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bidi="ar"/>
        </w:rPr>
        <w:t>不超过30，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bidi="ar"/>
        </w:rPr>
        <w:t>特别提醒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：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只能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bidi="ar"/>
        </w:rPr>
        <w:t>在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文章标题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u w:val="none"/>
          <w:lang w:bidi="ar"/>
        </w:rPr>
        <w:t>下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bidi="ar"/>
        </w:rPr>
        <w:t>标注准确的作者姓名及所在单位名称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、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城市和邮编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如图1所示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），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请勿在文中其它地方标注</w:t>
      </w:r>
      <w:r>
        <w:rPr>
          <w:rFonts w:hint="eastAsia" w:ascii="Times New Roman" w:hAnsi="Times New Roman" w:eastAsia="仿宋" w:cs="楷体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Times New Roman" w:hAnsi="Times New Roman" w:eastAsia="仿宋" w:cs="楷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申请墙报的投稿作者需以附件形式上传论文全文（需包含论文题目、摘要、关键词）</w:t>
      </w:r>
      <w:r>
        <w:rPr>
          <w:rFonts w:hint="eastAsia" w:ascii="Times New Roman" w:hAnsi="Times New Roman" w:eastAsia="仿宋" w:cs="仿宋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；申请专题的投稿</w:t>
      </w:r>
      <w:r>
        <w:rPr>
          <w:rFonts w:hint="eastAsia" w:ascii="Times New Roman" w:hAnsi="Times New Roman" w:eastAsia="仿宋" w:cs="楷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作者需以附件形式上传论文全文（需包含论文题目、摘要、关键词、正文、参考文献）</w:t>
      </w:r>
      <w:r>
        <w:rPr>
          <w:rFonts w:hint="eastAsia" w:ascii="Times New Roman" w:hAnsi="Times New Roman" w:eastAsia="仿宋" w:cs="仿宋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，全文内容不低于5000字，不超过8000字；摘要内容不低于500字，不超过1000字，关键词3-5个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文中具体内容的字体、字号和格式要求，如表1和表2所示。</w:t>
      </w:r>
    </w:p>
    <w:p w14:paraId="5F798AAF">
      <w:pPr>
        <w:widowControl/>
        <w:spacing w:line="560" w:lineRule="exact"/>
        <w:ind w:firstLine="640" w:firstLineChars="200"/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bidi="ar"/>
        </w:rPr>
        <w:t>（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Times New Roman" w:hAnsi="Times New Roman" w:eastAsia="仿宋" w:cs="楷体"/>
          <w:color w:val="000000"/>
          <w:kern w:val="0"/>
          <w:sz w:val="32"/>
          <w:szCs w:val="32"/>
          <w:highlight w:val="none"/>
          <w:lang w:bidi="ar"/>
        </w:rPr>
        <w:t>）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  <w:t xml:space="preserve">文中的计量单位须使用法定计量单位的国际标准符号，如h㎡、kg等；文中公历世纪、年代、年月日、计数与计量和数值等一律用阿拉伯数字。文中图、表应有自明性，图（表）须有图（表）题，随文出现，在同一页面。图以10幅为限。尽量采用Word文档以插入表格方式制作三线表。图中文字、符号或坐标图中的标目、标值须写清。标目应使用符合国家标准的物理量和单位符号。表的内容切忌与插图和文字内容重复。 </w:t>
      </w:r>
    </w:p>
    <w:p w14:paraId="2D6F3FDD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</w:p>
    <w:p w14:paraId="4B5EC6DF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</w:p>
    <w:p w14:paraId="3FBCC934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</w:p>
    <w:p w14:paraId="5A5DC0B7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</w:p>
    <w:p w14:paraId="71D2136D">
      <w:pPr>
        <w:widowControl/>
        <w:spacing w:line="560" w:lineRule="exact"/>
        <w:jc w:val="center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  <w:t>图1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  <w:t xml:space="preserve"> 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  <w:t>作者姓名和单位标注案例</w:t>
      </w:r>
    </w:p>
    <w:p w14:paraId="732A4863">
      <w:pPr>
        <w:widowControl/>
        <w:spacing w:line="560" w:lineRule="exact"/>
        <w:jc w:val="center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ascii="Times New Roman" w:hAnsi="Times New Roman" w:eastAsia="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157480</wp:posOffset>
            </wp:positionV>
            <wp:extent cx="4665345" cy="1272540"/>
            <wp:effectExtent l="0" t="0" r="13335" b="762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l="30745" t="36327" r="35254" b="47192"/>
                    <a:stretch>
                      <a:fillRect/>
                    </a:stretch>
                  </pic:blipFill>
                  <pic:spPr>
                    <a:xfrm>
                      <a:off x="0" y="0"/>
                      <a:ext cx="466534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B0A837">
      <w:pPr>
        <w:widowControl/>
        <w:spacing w:line="560" w:lineRule="exact"/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</w:pPr>
    </w:p>
    <w:p w14:paraId="18D9B702">
      <w:pPr>
        <w:widowControl/>
        <w:spacing w:line="560" w:lineRule="exact"/>
        <w:ind w:firstLine="482" w:firstLineChars="200"/>
        <w:jc w:val="center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</w:pPr>
    </w:p>
    <w:p w14:paraId="21181B94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</w:pPr>
    </w:p>
    <w:p w14:paraId="4C200C1A">
      <w:pPr>
        <w:widowControl/>
        <w:spacing w:line="560" w:lineRule="exact"/>
        <w:jc w:val="both"/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</w:pPr>
    </w:p>
    <w:p w14:paraId="31FC985B">
      <w:pPr>
        <w:widowControl/>
        <w:spacing w:line="560" w:lineRule="exact"/>
        <w:ind w:firstLine="482" w:firstLineChars="200"/>
        <w:jc w:val="center"/>
        <w:rPr>
          <w:rFonts w:hint="default" w:ascii="Times New Roman" w:hAnsi="Times New Roman" w:eastAsia="仿宋" w:cs="仿宋"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  <w:t xml:space="preserve">表1 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  <w:t>文章具体内容格式要求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2946"/>
        <w:gridCol w:w="2170"/>
        <w:gridCol w:w="1645"/>
      </w:tblGrid>
      <w:tr w14:paraId="18AF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535" w:type="dxa"/>
            <w:vAlign w:val="center"/>
          </w:tcPr>
          <w:p w14:paraId="605C749B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文章内容</w:t>
            </w:r>
          </w:p>
        </w:tc>
        <w:tc>
          <w:tcPr>
            <w:tcW w:w="2946" w:type="dxa"/>
            <w:vAlign w:val="center"/>
          </w:tcPr>
          <w:p w14:paraId="670E6AF3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字体字号</w:t>
            </w:r>
          </w:p>
        </w:tc>
        <w:tc>
          <w:tcPr>
            <w:tcW w:w="2170" w:type="dxa"/>
            <w:vAlign w:val="center"/>
          </w:tcPr>
          <w:p w14:paraId="7A1F34C5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格式</w:t>
            </w:r>
          </w:p>
        </w:tc>
        <w:tc>
          <w:tcPr>
            <w:tcW w:w="1645" w:type="dxa"/>
            <w:vAlign w:val="center"/>
          </w:tcPr>
          <w:p w14:paraId="2D4C8877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说明与举例</w:t>
            </w:r>
          </w:p>
        </w:tc>
      </w:tr>
      <w:tr w14:paraId="09A56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2B3E5A77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文章大标题</w:t>
            </w:r>
          </w:p>
        </w:tc>
        <w:tc>
          <w:tcPr>
            <w:tcW w:w="2946" w:type="dxa"/>
            <w:vAlign w:val="center"/>
          </w:tcPr>
          <w:p w14:paraId="032EFD29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黑体，三号</w:t>
            </w:r>
          </w:p>
          <w:p w14:paraId="6CB07D5D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45C0EC9A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居中</w:t>
            </w:r>
          </w:p>
        </w:tc>
        <w:tc>
          <w:tcPr>
            <w:tcW w:w="1645" w:type="dxa"/>
            <w:vAlign w:val="center"/>
          </w:tcPr>
          <w:p w14:paraId="734617F9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如“快速伸缩复合训练在青少年体能训练中的应用”</w:t>
            </w:r>
          </w:p>
        </w:tc>
      </w:tr>
      <w:tr w14:paraId="0212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7530B728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作者姓名和单位</w:t>
            </w:r>
          </w:p>
        </w:tc>
        <w:tc>
          <w:tcPr>
            <w:tcW w:w="2946" w:type="dxa"/>
            <w:vAlign w:val="center"/>
          </w:tcPr>
          <w:p w14:paraId="32E1CB93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五号</w:t>
            </w:r>
          </w:p>
          <w:p w14:paraId="3390FF88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425CC5D5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作者姓名和单位应标注于文章大标题下方，且居中</w:t>
            </w:r>
          </w:p>
        </w:tc>
        <w:tc>
          <w:tcPr>
            <w:tcW w:w="1645" w:type="dxa"/>
            <w:vAlign w:val="center"/>
          </w:tcPr>
          <w:p w14:paraId="3DF2727A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详见图1</w:t>
            </w:r>
          </w:p>
        </w:tc>
      </w:tr>
      <w:tr w14:paraId="4E73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1A76210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摘要</w:t>
            </w:r>
          </w:p>
        </w:tc>
        <w:tc>
          <w:tcPr>
            <w:tcW w:w="2946" w:type="dxa"/>
            <w:vAlign w:val="center"/>
          </w:tcPr>
          <w:p w14:paraId="508671EE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五号</w:t>
            </w:r>
          </w:p>
          <w:p w14:paraId="219E4A48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659EAF31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分散对齐</w:t>
            </w:r>
          </w:p>
        </w:tc>
        <w:tc>
          <w:tcPr>
            <w:tcW w:w="1645" w:type="dxa"/>
            <w:vAlign w:val="center"/>
          </w:tcPr>
          <w:p w14:paraId="2F32E412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.......</w:t>
            </w:r>
          </w:p>
        </w:tc>
      </w:tr>
      <w:tr w14:paraId="700E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5B63AEB2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一级标题</w:t>
            </w:r>
          </w:p>
        </w:tc>
        <w:tc>
          <w:tcPr>
            <w:tcW w:w="2946" w:type="dxa"/>
            <w:vAlign w:val="center"/>
          </w:tcPr>
          <w:p w14:paraId="6A7DFF5E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四号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加粗</w:t>
            </w:r>
          </w:p>
          <w:p w14:paraId="356DBF4F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551FE413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使用阿拉伯数字，左定格排写</w:t>
            </w:r>
          </w:p>
        </w:tc>
        <w:tc>
          <w:tcPr>
            <w:tcW w:w="1645" w:type="dxa"/>
            <w:vAlign w:val="center"/>
          </w:tcPr>
          <w:p w14:paraId="4683BE3F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如“1概述”</w:t>
            </w:r>
          </w:p>
        </w:tc>
      </w:tr>
      <w:tr w14:paraId="3CCC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08686E23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二级标题</w:t>
            </w:r>
          </w:p>
        </w:tc>
        <w:tc>
          <w:tcPr>
            <w:tcW w:w="2946" w:type="dxa"/>
            <w:vAlign w:val="center"/>
          </w:tcPr>
          <w:p w14:paraId="5C62BA28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小四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加粗</w:t>
            </w:r>
          </w:p>
          <w:p w14:paraId="17A1A469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19F6BF90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使用阿拉伯数字，左定格排写</w:t>
            </w:r>
          </w:p>
        </w:tc>
        <w:tc>
          <w:tcPr>
            <w:tcW w:w="1645" w:type="dxa"/>
            <w:vAlign w:val="center"/>
          </w:tcPr>
          <w:p w14:paraId="28531EE1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如“1.1仿真实现方法”</w:t>
            </w:r>
          </w:p>
        </w:tc>
      </w:tr>
      <w:tr w14:paraId="14F0E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46ACEB07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三级标题</w:t>
            </w:r>
          </w:p>
        </w:tc>
        <w:tc>
          <w:tcPr>
            <w:tcW w:w="2946" w:type="dxa"/>
            <w:vAlign w:val="center"/>
          </w:tcPr>
          <w:p w14:paraId="46C1D1E0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五号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加粗</w:t>
            </w:r>
          </w:p>
          <w:p w14:paraId="6D72A38C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300AF89E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使用阿拉伯数字，左定格排写</w:t>
            </w:r>
          </w:p>
        </w:tc>
        <w:tc>
          <w:tcPr>
            <w:tcW w:w="1645" w:type="dxa"/>
            <w:vAlign w:val="center"/>
          </w:tcPr>
          <w:p w14:paraId="49192148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如“1.1.1管网仿真实现方法”</w:t>
            </w:r>
          </w:p>
        </w:tc>
      </w:tr>
      <w:tr w14:paraId="75D3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5644FF5D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四级标题</w:t>
            </w:r>
          </w:p>
        </w:tc>
        <w:tc>
          <w:tcPr>
            <w:tcW w:w="2946" w:type="dxa"/>
            <w:vAlign w:val="center"/>
          </w:tcPr>
          <w:p w14:paraId="0115CEB1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五号</w:t>
            </w:r>
          </w:p>
          <w:p w14:paraId="0DA73181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1624F460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阿拉伯数字加括号，左空2字，右空1字，接排正文</w:t>
            </w:r>
          </w:p>
        </w:tc>
        <w:tc>
          <w:tcPr>
            <w:tcW w:w="1645" w:type="dxa"/>
            <w:vAlign w:val="center"/>
          </w:tcPr>
          <w:p w14:paraId="5608A390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如“（1）”</w:t>
            </w:r>
          </w:p>
          <w:p w14:paraId="32BAF23F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允许用于无标题段落</w:t>
            </w:r>
          </w:p>
        </w:tc>
      </w:tr>
      <w:tr w14:paraId="5C72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2744451F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正文</w:t>
            </w:r>
          </w:p>
        </w:tc>
        <w:tc>
          <w:tcPr>
            <w:tcW w:w="2946" w:type="dxa"/>
            <w:vAlign w:val="center"/>
          </w:tcPr>
          <w:p w14:paraId="6AA44AA6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宋体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五号</w:t>
            </w:r>
          </w:p>
          <w:p w14:paraId="102E38CE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5A5A62CA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首行缩进2字符，分散对齐</w:t>
            </w:r>
          </w:p>
        </w:tc>
        <w:tc>
          <w:tcPr>
            <w:tcW w:w="1645" w:type="dxa"/>
            <w:vAlign w:val="center"/>
          </w:tcPr>
          <w:p w14:paraId="31BEE622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......</w:t>
            </w:r>
          </w:p>
        </w:tc>
      </w:tr>
      <w:tr w14:paraId="7507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5" w:type="dxa"/>
            <w:vAlign w:val="center"/>
          </w:tcPr>
          <w:p w14:paraId="37A5424C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参考文献</w:t>
            </w:r>
          </w:p>
        </w:tc>
        <w:tc>
          <w:tcPr>
            <w:tcW w:w="2946" w:type="dxa"/>
            <w:vAlign w:val="center"/>
          </w:tcPr>
          <w:p w14:paraId="203B79F4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宋体，五号</w:t>
            </w:r>
          </w:p>
          <w:p w14:paraId="0892E2B9"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（数字及西文字母用Times New Roman字体）</w:t>
            </w:r>
          </w:p>
        </w:tc>
        <w:tc>
          <w:tcPr>
            <w:tcW w:w="2170" w:type="dxa"/>
            <w:vAlign w:val="center"/>
          </w:tcPr>
          <w:p w14:paraId="23F1D137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参考文献在文中对应位置以右上角标的形式标注，并按文中出现的先后顺序编号</w:t>
            </w:r>
          </w:p>
        </w:tc>
        <w:tc>
          <w:tcPr>
            <w:tcW w:w="1645" w:type="dxa"/>
            <w:vAlign w:val="center"/>
          </w:tcPr>
          <w:p w14:paraId="47DFC08D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如“快速伸缩复合训练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vertAlign w:val="superscript"/>
                <w:lang w:val="en-US" w:eastAsia="zh-CN" w:bidi="ar"/>
              </w:rPr>
              <w:t>[1]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”</w:t>
            </w:r>
          </w:p>
        </w:tc>
      </w:tr>
    </w:tbl>
    <w:p w14:paraId="1AEB4D9D">
      <w:pPr>
        <w:widowControl/>
        <w:spacing w:line="560" w:lineRule="exact"/>
        <w:jc w:val="center"/>
        <w:rPr>
          <w:rFonts w:ascii="Times New Roman" w:hAnsi="Times New Roman" w:eastAsia="仿宋" w:cs="仿宋"/>
          <w:color w:val="000000"/>
          <w:kern w:val="0"/>
          <w:sz w:val="24"/>
          <w:highlight w:val="none"/>
          <w:lang w:bidi="ar"/>
        </w:rPr>
      </w:pPr>
    </w:p>
    <w:p w14:paraId="6EBCE623">
      <w:pPr>
        <w:widowControl/>
        <w:spacing w:line="560" w:lineRule="exact"/>
        <w:jc w:val="center"/>
        <w:rPr>
          <w:rFonts w:hint="default" w:ascii="Times New Roman" w:hAnsi="Times New Roman" w:eastAsia="仿宋" w:cs="仿宋"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bidi="ar"/>
        </w:rPr>
        <w:t>表2 图、表、注释</w:t>
      </w:r>
      <w:r>
        <w:rPr>
          <w:rFonts w:hint="eastAsia" w:ascii="Times New Roman" w:hAnsi="Times New Roman" w:eastAsia="仿宋" w:cs="仿宋"/>
          <w:b/>
          <w:bCs/>
          <w:color w:val="000000"/>
          <w:kern w:val="0"/>
          <w:sz w:val="24"/>
          <w:highlight w:val="none"/>
          <w:lang w:val="en-US" w:eastAsia="zh-CN" w:bidi="ar"/>
        </w:rPr>
        <w:t>格式要求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658"/>
        <w:gridCol w:w="2848"/>
        <w:gridCol w:w="2735"/>
      </w:tblGrid>
      <w:tr w14:paraId="0D7B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1C693C91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内容</w:t>
            </w:r>
          </w:p>
        </w:tc>
        <w:tc>
          <w:tcPr>
            <w:tcW w:w="1658" w:type="dxa"/>
            <w:vAlign w:val="center"/>
          </w:tcPr>
          <w:p w14:paraId="418AB836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字体字号</w:t>
            </w:r>
          </w:p>
        </w:tc>
        <w:tc>
          <w:tcPr>
            <w:tcW w:w="2848" w:type="dxa"/>
            <w:vAlign w:val="center"/>
          </w:tcPr>
          <w:p w14:paraId="55F1D416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格  式</w:t>
            </w:r>
          </w:p>
        </w:tc>
        <w:tc>
          <w:tcPr>
            <w:tcW w:w="2735" w:type="dxa"/>
            <w:vAlign w:val="center"/>
          </w:tcPr>
          <w:p w14:paraId="22675CAC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说  明</w:t>
            </w:r>
          </w:p>
        </w:tc>
      </w:tr>
      <w:tr w14:paraId="0F93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68984FF4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图题</w:t>
            </w:r>
          </w:p>
        </w:tc>
        <w:tc>
          <w:tcPr>
            <w:tcW w:w="1658" w:type="dxa"/>
            <w:vAlign w:val="center"/>
          </w:tcPr>
          <w:p w14:paraId="20385E58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五号黑体</w:t>
            </w:r>
          </w:p>
        </w:tc>
        <w:tc>
          <w:tcPr>
            <w:tcW w:w="2848" w:type="dxa"/>
            <w:vAlign w:val="center"/>
          </w:tcPr>
          <w:p w14:paraId="4C514049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排图下，居中，单占行</w:t>
            </w:r>
          </w:p>
        </w:tc>
        <w:tc>
          <w:tcPr>
            <w:tcW w:w="2735" w:type="dxa"/>
          </w:tcPr>
          <w:p w14:paraId="5FB921F4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图序号一律使用阿拉伯数字按流水排序，如“图1”“图2”</w:t>
            </w:r>
          </w:p>
        </w:tc>
      </w:tr>
      <w:tr w14:paraId="0F2E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41217F21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图注</w:t>
            </w:r>
          </w:p>
        </w:tc>
        <w:tc>
          <w:tcPr>
            <w:tcW w:w="1658" w:type="dxa"/>
            <w:vAlign w:val="center"/>
          </w:tcPr>
          <w:p w14:paraId="08A3F9EC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小五号宋体</w:t>
            </w:r>
          </w:p>
        </w:tc>
        <w:tc>
          <w:tcPr>
            <w:tcW w:w="2848" w:type="dxa"/>
            <w:vAlign w:val="center"/>
          </w:tcPr>
          <w:p w14:paraId="45389BD3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排图题下，居中，接排</w:t>
            </w:r>
          </w:p>
        </w:tc>
        <w:tc>
          <w:tcPr>
            <w:tcW w:w="2735" w:type="dxa"/>
          </w:tcPr>
          <w:p w14:paraId="44ED74B0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序号按流水排序，如“注1”</w:t>
            </w:r>
          </w:p>
        </w:tc>
      </w:tr>
      <w:tr w14:paraId="04452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1055" w:type="dxa"/>
            <w:vAlign w:val="center"/>
          </w:tcPr>
          <w:p w14:paraId="1E238272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表题</w:t>
            </w:r>
          </w:p>
        </w:tc>
        <w:tc>
          <w:tcPr>
            <w:tcW w:w="1658" w:type="dxa"/>
            <w:vAlign w:val="center"/>
          </w:tcPr>
          <w:p w14:paraId="5D1C67A3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五号黑体</w:t>
            </w:r>
          </w:p>
        </w:tc>
        <w:tc>
          <w:tcPr>
            <w:tcW w:w="2848" w:type="dxa"/>
            <w:vAlign w:val="center"/>
          </w:tcPr>
          <w:p w14:paraId="074108E5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排表上，居中，可在斜杠后接排计量单位，组合单位需加括号</w:t>
            </w:r>
          </w:p>
        </w:tc>
        <w:tc>
          <w:tcPr>
            <w:tcW w:w="2735" w:type="dxa"/>
          </w:tcPr>
          <w:p w14:paraId="26A28B98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如“表5 几种车辆的速度/（km/h）”表序号按流水排序，如“表1”“表2”</w:t>
            </w:r>
          </w:p>
        </w:tc>
      </w:tr>
      <w:tr w14:paraId="56BE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4609CC57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表栏头</w:t>
            </w:r>
          </w:p>
        </w:tc>
        <w:tc>
          <w:tcPr>
            <w:tcW w:w="1658" w:type="dxa"/>
            <w:vAlign w:val="center"/>
          </w:tcPr>
          <w:p w14:paraId="73A5E4A3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小五号宋体</w:t>
            </w:r>
          </w:p>
        </w:tc>
        <w:tc>
          <w:tcPr>
            <w:tcW w:w="2848" w:type="dxa"/>
            <w:vAlign w:val="center"/>
          </w:tcPr>
          <w:p w14:paraId="4DC50094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各栏居中，计量单位格式同上</w:t>
            </w:r>
          </w:p>
        </w:tc>
        <w:tc>
          <w:tcPr>
            <w:tcW w:w="2735" w:type="dxa"/>
          </w:tcPr>
          <w:p w14:paraId="56E608FD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......</w:t>
            </w:r>
          </w:p>
        </w:tc>
      </w:tr>
      <w:tr w14:paraId="4CFB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03C3C663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表注</w:t>
            </w:r>
          </w:p>
        </w:tc>
        <w:tc>
          <w:tcPr>
            <w:tcW w:w="1658" w:type="dxa"/>
            <w:vAlign w:val="center"/>
          </w:tcPr>
          <w:p w14:paraId="218692C1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小五号宋体</w:t>
            </w:r>
          </w:p>
        </w:tc>
        <w:tc>
          <w:tcPr>
            <w:tcW w:w="2848" w:type="dxa"/>
            <w:vAlign w:val="center"/>
          </w:tcPr>
          <w:p w14:paraId="18E27A68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排表下，左与表对齐，接排</w:t>
            </w:r>
          </w:p>
        </w:tc>
        <w:tc>
          <w:tcPr>
            <w:tcW w:w="2735" w:type="dxa"/>
          </w:tcPr>
          <w:p w14:paraId="4280AA44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序号按流水排序，如“注1”</w:t>
            </w:r>
          </w:p>
        </w:tc>
      </w:tr>
      <w:tr w14:paraId="2FAE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" w:type="dxa"/>
            <w:vAlign w:val="center"/>
          </w:tcPr>
          <w:p w14:paraId="60FCD180">
            <w:pPr>
              <w:widowControl/>
              <w:spacing w:line="56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图文/表文</w:t>
            </w:r>
          </w:p>
        </w:tc>
        <w:tc>
          <w:tcPr>
            <w:tcW w:w="1658" w:type="dxa"/>
            <w:vAlign w:val="center"/>
          </w:tcPr>
          <w:p w14:paraId="7D4409CB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小五号宋体</w:t>
            </w:r>
          </w:p>
        </w:tc>
        <w:tc>
          <w:tcPr>
            <w:tcW w:w="2848" w:type="dxa"/>
            <w:vAlign w:val="center"/>
          </w:tcPr>
          <w:p w14:paraId="2DD4C373">
            <w:pPr>
              <w:widowControl/>
              <w:spacing w:line="560" w:lineRule="exact"/>
              <w:jc w:val="left"/>
              <w:rPr>
                <w:rFonts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bidi="ar"/>
              </w:rPr>
              <w:t>段中可用标点，段后不用标点</w:t>
            </w:r>
          </w:p>
        </w:tc>
        <w:tc>
          <w:tcPr>
            <w:tcW w:w="2735" w:type="dxa"/>
          </w:tcPr>
          <w:p w14:paraId="3AC28FA2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......</w:t>
            </w:r>
          </w:p>
        </w:tc>
      </w:tr>
    </w:tbl>
    <w:p w14:paraId="60D4B335">
      <w:pPr>
        <w:widowControl/>
        <w:spacing w:line="560" w:lineRule="exact"/>
        <w:ind w:firstLine="640" w:firstLineChars="200"/>
        <w:jc w:val="center"/>
        <w:rPr>
          <w:rFonts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</w:pPr>
    </w:p>
    <w:p w14:paraId="32461721">
      <w:pPr>
        <w:widowControl/>
        <w:spacing w:line="560" w:lineRule="exact"/>
        <w:ind w:firstLine="640" w:firstLineChars="200"/>
        <w:jc w:val="center"/>
        <w:rPr>
          <w:rFonts w:ascii="Times New Roman" w:hAnsi="Times New Roman" w:eastAsia="仿宋" w:cs="仿宋"/>
          <w:color w:val="000000"/>
          <w:kern w:val="0"/>
          <w:sz w:val="32"/>
          <w:szCs w:val="32"/>
          <w:highlight w:val="none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8473888"/>
      <w:docPartObj>
        <w:docPartGallery w:val="autotext"/>
      </w:docPartObj>
    </w:sdtPr>
    <w:sdtContent>
      <w:p w14:paraId="770DD68F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92272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4D52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A369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72DC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C94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62DA7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C10BC6"/>
    <w:multiLevelType w:val="singleLevel"/>
    <w:tmpl w:val="8AC10BC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7C6F56"/>
    <w:rsid w:val="00216027"/>
    <w:rsid w:val="002C4A9F"/>
    <w:rsid w:val="003B2461"/>
    <w:rsid w:val="003B5CAE"/>
    <w:rsid w:val="003D2F4F"/>
    <w:rsid w:val="00432406"/>
    <w:rsid w:val="00465E1F"/>
    <w:rsid w:val="00514CCF"/>
    <w:rsid w:val="006350B0"/>
    <w:rsid w:val="00857313"/>
    <w:rsid w:val="00AA4683"/>
    <w:rsid w:val="00DA00AB"/>
    <w:rsid w:val="00ED4B0E"/>
    <w:rsid w:val="00F81D70"/>
    <w:rsid w:val="00FF2A36"/>
    <w:rsid w:val="00FF7425"/>
    <w:rsid w:val="014A4B87"/>
    <w:rsid w:val="03182090"/>
    <w:rsid w:val="055C30DB"/>
    <w:rsid w:val="0CE13E9A"/>
    <w:rsid w:val="14432035"/>
    <w:rsid w:val="24D35C2C"/>
    <w:rsid w:val="2F0957D2"/>
    <w:rsid w:val="30A752A2"/>
    <w:rsid w:val="33BE302F"/>
    <w:rsid w:val="34D10B40"/>
    <w:rsid w:val="379F0A81"/>
    <w:rsid w:val="39A131D7"/>
    <w:rsid w:val="39A71E6F"/>
    <w:rsid w:val="41303512"/>
    <w:rsid w:val="45050ABD"/>
    <w:rsid w:val="47016DEE"/>
    <w:rsid w:val="4A2A2D74"/>
    <w:rsid w:val="4FE92D8A"/>
    <w:rsid w:val="52187956"/>
    <w:rsid w:val="54A2098D"/>
    <w:rsid w:val="5609397F"/>
    <w:rsid w:val="57FB5D50"/>
    <w:rsid w:val="59A2044C"/>
    <w:rsid w:val="617C6F56"/>
    <w:rsid w:val="62E235B8"/>
    <w:rsid w:val="68E85E7D"/>
    <w:rsid w:val="68ED3493"/>
    <w:rsid w:val="6D103E59"/>
    <w:rsid w:val="73BC23E0"/>
    <w:rsid w:val="76F77FD1"/>
    <w:rsid w:val="77FF4227"/>
    <w:rsid w:val="79B511C2"/>
    <w:rsid w:val="7BDD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1637</Words>
  <Characters>1818</Characters>
  <Lines>13</Lines>
  <Paragraphs>3</Paragraphs>
  <TotalTime>29</TotalTime>
  <ScaleCrop>false</ScaleCrop>
  <LinksUpToDate>false</LinksUpToDate>
  <CharactersWithSpaces>1854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2025-02-24T11:18:00Z</dcterms:created>
  <dc:creator>于明智</dc:creator>
  <cp:lastModifiedBy>于明智</cp:lastModifiedBy>
  <dcterms:modified xsi:type="dcterms:W3CDTF">2026-11-05T02:11:32Z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1C4EF35D736047E1A1AA3A2FBE1C3ED9_13</vt:lpwstr>
  </property>
  <property fmtid="{D5CDD505-2E9C-101B-9397-08002B2CF9AE}" pid="4" name="KSOTemplateDocerSaveRecord">
    <vt:lpwstr>eyJoZGlkIjoiYWU4NGM5OGE1YzY2MmUyNWIyYTJmZjg2NjM3YTBkZmMiLCJ1c2VySWQiOiI1MzMyNjE2MjAifQ==</vt:lpwstr>
  </property>
</Properties>
</file>