
<file path=[Content_Types].xml><?xml version="1.0" encoding="utf-8"?>
<Types xmlns="http://schemas.openxmlformats.org/package/2006/content-types">
  <Default Extension="odttf" ContentType="application/vnd.openxmlformats-officedocument.obfuscatedFon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footer8.xml" ContentType="application/vnd.openxmlformats-officedocument.wordprocessingml.footer+xml"/>
  <Override PartName="/word/header11.xml" ContentType="application/vnd.openxmlformats-officedocument.wordprocessingml.header+xml"/>
  <Override PartName="/word/header12.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3.xml" ContentType="application/vnd.openxmlformats-officedocument.wordprocessingml.header+xml"/>
  <Override PartName="/word/footer1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AC2C6E" w14:textId="77777777" w:rsidR="004D3EC7" w:rsidRDefault="00715FA5">
      <w:pPr>
        <w:pStyle w:val="affff2"/>
        <w:spacing w:beforeLines="50" w:before="156" w:afterLines="50" w:after="156"/>
      </w:pPr>
      <w:bookmarkStart w:id="0" w:name="SectionMark0"/>
      <w:bookmarkStart w:id="1" w:name="_Toc18728"/>
      <w:r>
        <w:rPr>
          <w:noProof/>
        </w:rPr>
        <mc:AlternateContent>
          <mc:Choice Requires="wps">
            <w:drawing>
              <wp:anchor distT="0" distB="0" distL="114300" distR="114300" simplePos="0" relativeHeight="251669504" behindDoc="0" locked="0" layoutInCell="1" allowOverlap="1" wp14:anchorId="4A2E0739" wp14:editId="62D7F504">
                <wp:simplePos x="0" y="0"/>
                <wp:positionH relativeFrom="column">
                  <wp:posOffset>3112770</wp:posOffset>
                </wp:positionH>
                <wp:positionV relativeFrom="paragraph">
                  <wp:posOffset>46355</wp:posOffset>
                </wp:positionV>
                <wp:extent cx="2643505" cy="939800"/>
                <wp:effectExtent l="0" t="0" r="4445" b="0"/>
                <wp:wrapNone/>
                <wp:docPr id="56" name="文本框 5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flipV="1">
                          <a:off x="0" y="0"/>
                          <a:ext cx="2643505" cy="939800"/>
                        </a:xfrm>
                        <a:prstGeom prst="rect">
                          <a:avLst/>
                        </a:prstGeom>
                        <a:solidFill>
                          <a:srgbClr val="FFFFFF"/>
                        </a:solidFill>
                        <a:ln>
                          <a:noFill/>
                        </a:ln>
                      </wps:spPr>
                      <wps:txbx>
                        <w:txbxContent>
                          <w:p w14:paraId="40372FAB" w14:textId="16FDC5AD" w:rsidR="00715FA5" w:rsidRDefault="00715FA5">
                            <w:pPr>
                              <w:pStyle w:val="affb"/>
                              <w:ind w:firstLine="420"/>
                              <w:rPr>
                                <w:rFonts w:ascii="Times New Roman" w:hAnsi="Times New Roman"/>
                              </w:rPr>
                            </w:pPr>
                            <w:r>
                              <w:rPr>
                                <w:rFonts w:ascii="Times New Roman" w:hAnsi="Times New Roman" w:hint="eastAsia"/>
                              </w:rPr>
                              <w:t>T</w:t>
                            </w:r>
                            <w:r w:rsidR="006D2ECD">
                              <w:rPr>
                                <w:rFonts w:ascii="Times New Roman" w:hAnsi="Times New Roman"/>
                              </w:rPr>
                              <w:t>B</w:t>
                            </w:r>
                          </w:p>
                        </w:txbxContent>
                      </wps:txbx>
                      <wps:bodyPr rot="0" vert="horz" wrap="square" lIns="0" tIns="0" rIns="0" bIns="0" anchor="t" anchorCtr="0" upright="1">
                        <a:noAutofit/>
                      </wps:bodyPr>
                    </wps:wsp>
                  </a:graphicData>
                </a:graphic>
              </wp:anchor>
            </w:drawing>
          </mc:Choice>
          <mc:Fallback>
            <w:pict>
              <v:shapetype w14:anchorId="4A2E0739" id="_x0000_t202" coordsize="21600,21600" o:spt="202" path="m,l,21600r21600,l21600,xe">
                <v:stroke joinstyle="miter"/>
                <v:path gradientshapeok="t" o:connecttype="rect"/>
              </v:shapetype>
              <v:shape id="文本框 56" o:spid="_x0000_s1026" type="#_x0000_t202" style="position:absolute;left:0;text-align:left;margin-left:245.1pt;margin-top:3.65pt;width:208.15pt;height:74pt;flip:y;z-index:25166950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N+R7wEAAMQDAAAOAAAAZHJzL2Uyb0RvYy54bWysU8tu2zAQvBfoPxC815KdJkgEy0HqwEWB&#10;9AGk7Z2iSIsoxWWXtCX367uk/CjSW1EdiCW5nN2ZHS3vx96yvcJgwNV8Pis5U05Ca9y25t++bt7c&#10;chaicK2w4FTNDyrw+9XrV8vBV2oBHdhWISMQF6rB17yL0VdFEWSnehFm4JWjSw3Yi0hb3BYtioHQ&#10;e1ssyvKmGABbjyBVCHT6OF3yVcbXWsn4WeugIrM1p95iXjGvTVqL1VJUWxS+M/LYhviHLnphHBU9&#10;Qz2KKNgOzV9QvZEIAXScSegL0NpIlTkQm3n5gs1zJ7zKXEic4M8yhf8HKz/tn/0XZHF8ByMNMJMI&#10;/gnkj8AcrDvhtuoBEYZOiZYKz5NkxeBDdXyapA5VSCDN8BFaGrLYRchAo8aeaWv89xM0MWZUh0Zx&#10;OMuvxsgkHS5u3l5dl9ecSbq7u7q7LfN8ClElnKSuxxDfK+hZCmqONN5cR+yfQkx9XVJSegBr2o2x&#10;Nm9w26wtsr0gK2zyl6m8SLMuJTtIzybEdJIJJ44T2zg2I10m4g20B6KOMFmLfgUKOsBfnA1kq5qH&#10;nzuBijP7wZF8yYOnAE9BcwqEk/S05pGzKVzHyas7j2bbEfI0IAcPJLE2mfOli2OfZJUsxdHWyYt/&#10;7nPW5edb/QYAAP//AwBQSwMEFAAGAAgAAAAhAFQPnNLfAAAACQEAAA8AAABkcnMvZG93bnJldi54&#10;bWxMj0FOwzAQRfdI3MEaJDYRtWlJaUKcClXqBgkELQdw4iGJiMdR7LTp7RlWsBz9p//fFNvZ9eKE&#10;Y+g8abhfKBBItbcdNRo+j/u7DYgQDVnTe0INFwywLa+vCpNbf6YPPB1iI7iEQm40tDEOuZShbtGZ&#10;sPADEmdffnQm8jk20o7mzOWul0ul1tKZjnihNQPuWqy/D5PTcHx9fxmTLKl3Kk7VtH/bJJcqaH17&#10;Mz8/gYg4xz8YfvVZHUp2qvxENohew0OmloxqeFyB4DxT6xRExWCarkCWhfz/QfkDAAD//wMAUEsB&#10;Ai0AFAAGAAgAAAAhALaDOJL+AAAA4QEAABMAAAAAAAAAAAAAAAAAAAAAAFtDb250ZW50X1R5cGVz&#10;XS54bWxQSwECLQAUAAYACAAAACEAOP0h/9YAAACUAQAACwAAAAAAAAAAAAAAAAAvAQAAX3JlbHMv&#10;LnJlbHNQSwECLQAUAAYACAAAACEA/9jfke8BAADEAwAADgAAAAAAAAAAAAAAAAAuAgAAZHJzL2Uy&#10;b0RvYy54bWxQSwECLQAUAAYACAAAACEAVA+c0t8AAAAJAQAADwAAAAAAAAAAAAAAAABJBAAAZHJz&#10;L2Rvd25yZXYueG1sUEsFBgAAAAAEAAQA8wAAAFUFAAAAAA==&#10;" stroked="f">
                <v:textbox inset="0,0,0,0">
                  <w:txbxContent>
                    <w:p w14:paraId="40372FAB" w14:textId="16FDC5AD" w:rsidR="00715FA5" w:rsidRDefault="00715FA5">
                      <w:pPr>
                        <w:pStyle w:val="affb"/>
                        <w:ind w:firstLine="420"/>
                        <w:rPr>
                          <w:rFonts w:ascii="Times New Roman" w:hAnsi="Times New Roman"/>
                        </w:rPr>
                      </w:pPr>
                      <w:r>
                        <w:rPr>
                          <w:rFonts w:ascii="Times New Roman" w:hAnsi="Times New Roman" w:hint="eastAsia"/>
                        </w:rPr>
                        <w:t>T</w:t>
                      </w:r>
                      <w:r w:rsidR="006D2ECD">
                        <w:rPr>
                          <w:rFonts w:ascii="Times New Roman" w:hAnsi="Times New Roman"/>
                        </w:rPr>
                        <w:t>B</w:t>
                      </w:r>
                    </w:p>
                  </w:txbxContent>
                </v:textbox>
              </v:shape>
            </w:pict>
          </mc:Fallback>
        </mc:AlternateContent>
      </w:r>
      <w:r>
        <w:rPr>
          <w:noProof/>
        </w:rPr>
        <mc:AlternateContent>
          <mc:Choice Requires="wps">
            <w:drawing>
              <wp:anchor distT="0" distB="0" distL="114300" distR="114300" simplePos="0" relativeHeight="251668480" behindDoc="0" locked="0" layoutInCell="1" allowOverlap="1" wp14:anchorId="11DF7618" wp14:editId="44C22FD0">
                <wp:simplePos x="0" y="0"/>
                <wp:positionH relativeFrom="column">
                  <wp:posOffset>4800600</wp:posOffset>
                </wp:positionH>
                <wp:positionV relativeFrom="paragraph">
                  <wp:posOffset>9104630</wp:posOffset>
                </wp:positionV>
                <wp:extent cx="666750" cy="450215"/>
                <wp:effectExtent l="0" t="0" r="4445" b="635"/>
                <wp:wrapNone/>
                <wp:docPr id="55" name="文本框 5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6750" cy="450215"/>
                        </a:xfrm>
                        <a:prstGeom prst="rect">
                          <a:avLst/>
                        </a:prstGeom>
                        <a:noFill/>
                        <a:ln>
                          <a:noFill/>
                        </a:ln>
                      </wps:spPr>
                      <wps:txbx>
                        <w:txbxContent>
                          <w:p w14:paraId="692B3F66" w14:textId="77777777" w:rsidR="00715FA5" w:rsidRDefault="00715FA5">
                            <w:pPr>
                              <w:ind w:firstLineChars="0" w:firstLine="0"/>
                              <w:rPr>
                                <w:sz w:val="24"/>
                              </w:rPr>
                            </w:pPr>
                            <w:r>
                              <w:rPr>
                                <w:rStyle w:val="afffb"/>
                                <w:rFonts w:hint="eastAsia"/>
                                <w:sz w:val="24"/>
                              </w:rPr>
                              <w:t>发 布</w:t>
                            </w:r>
                          </w:p>
                        </w:txbxContent>
                      </wps:txbx>
                      <wps:bodyPr rot="0" vert="horz" wrap="square" lIns="91440" tIns="45720" rIns="91440" bIns="45720" anchor="t" anchorCtr="0" upright="1">
                        <a:noAutofit/>
                      </wps:bodyPr>
                    </wps:wsp>
                  </a:graphicData>
                </a:graphic>
              </wp:anchor>
            </w:drawing>
          </mc:Choice>
          <mc:Fallback>
            <w:pict>
              <v:shape w14:anchorId="11DF7618" id="文本框 55" o:spid="_x0000_s1027" type="#_x0000_t202" style="position:absolute;left:0;text-align:left;margin-left:378pt;margin-top:716.9pt;width:52.5pt;height:35.45pt;z-index:25166848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ot7sBAIAAM8DAAAOAAAAZHJzL2Uyb0RvYy54bWysU81uEzEQviPxDpbvZJMoSWGVTVVaFSGV&#10;H6nwABOvN2ux6zFjJ7vlAeANeuLCnefKczD2pmmAG+JieX78zffNjJfnfduInSZv0BZyMhpLoa3C&#10;0thNIT9+uH72XAofwJbQoNWFvNNenq+ePll2LtdTrLEpNQkGsT7vXCHrEFyeZV7VugU/QqctByuk&#10;FgKbtMlKgo7R2yabjseLrEMqHaHS3rP3agjKVcKvKq3Cu6ryOoimkMwtpJPSuY5ntlpCviFwtVEH&#10;GvAPLFowloseoa4ggNiS+QuqNYrQYxVGCtsMq8oonTSwmsn4DzW3NTidtHBzvDu2yf8/WPV2956E&#10;KQs5n0thoeUZ7e+/7b//3P/4KtjHDeqczznv1nFm6F9iz4NOYr27QfXJC4uXNdiNviDCrtZQMsFJ&#10;fJmdPB1wfARZd2+w5EKwDZiA+ora2D3uh2B0HtTdcTi6D0Kxc7FYnM05ojg0m4+nk8Qtg/zhsSMf&#10;XmlsRbwUknj2CRx2Nz5EMpA/pMRaFq9N06T5N/Y3BydGTyIf+Q7MQ7/uU6OSsihsjeUdqyEctop/&#10;AV9qpC9SdLxRhfSft0Baiua15Y68mMxmcQWTMZufTdmg08j6NAJWMVQhgxTD9TIMa7t1ZDY1Vxpm&#10;YPGCu1iZpPCR1YE+b00SftjwuJandsp6/IerXwAAAP//AwBQSwMEFAAGAAgAAAAhAK3j+wTgAAAA&#10;DQEAAA8AAABkcnMvZG93bnJldi54bWxMj8FOwzAQRO9I/QdrkbhRuzRJS4hTIRBXEG1B4ubG2yRq&#10;vI5itwl/z3KC486MZucVm8l14oJDaD1pWMwVCKTK25ZqDfvdy+0aRIiGrOk8oYZvDLApZ1eFya0f&#10;6R0v21gLLqGQGw1NjH0uZagadCbMfY/E3tEPzkQ+h1rawYxc7jp5p1QmnWmJPzSmx6cGq9P27DR8&#10;vB6/PhP1Vj+7tB/9pCS5e6n1zfX0+AAi4hT/wvA7n6dDyZsO/kw2iE7DKs2YJbKRLJcMwZF1tmDp&#10;wFKqkhXIspD/KcofAAAA//8DAFBLAQItABQABgAIAAAAIQC2gziS/gAAAOEBAAATAAAAAAAAAAAA&#10;AAAAAAAAAABbQ29udGVudF9UeXBlc10ueG1sUEsBAi0AFAAGAAgAAAAhADj9If/WAAAAlAEAAAsA&#10;AAAAAAAAAAAAAAAALwEAAF9yZWxzLy5yZWxzUEsBAi0AFAAGAAgAAAAhAMei3uwEAgAAzwMAAA4A&#10;AAAAAAAAAAAAAAAALgIAAGRycy9lMm9Eb2MueG1sUEsBAi0AFAAGAAgAAAAhAK3j+wTgAAAADQEA&#10;AA8AAAAAAAAAAAAAAAAAXgQAAGRycy9kb3ducmV2LnhtbFBLBQYAAAAABAAEAPMAAABrBQAAAAA=&#10;" filled="f" stroked="f">
                <v:textbox>
                  <w:txbxContent>
                    <w:p w14:paraId="692B3F66" w14:textId="77777777" w:rsidR="00715FA5" w:rsidRDefault="00715FA5">
                      <w:pPr>
                        <w:ind w:firstLineChars="0" w:firstLine="0"/>
                        <w:rPr>
                          <w:sz w:val="24"/>
                        </w:rPr>
                      </w:pPr>
                      <w:r>
                        <w:rPr>
                          <w:rStyle w:val="afff0"/>
                          <w:rFonts w:hint="eastAsia"/>
                          <w:sz w:val="24"/>
                        </w:rPr>
                        <w:t>发 布</w:t>
                      </w:r>
                    </w:p>
                  </w:txbxContent>
                </v:textbox>
              </v:shape>
            </w:pict>
          </mc:Fallback>
        </mc:AlternateContent>
      </w:r>
      <w:r>
        <w:rPr>
          <w:noProof/>
        </w:rPr>
        <mc:AlternateContent>
          <mc:Choice Requires="wps">
            <w:drawing>
              <wp:anchor distT="0" distB="0" distL="114300" distR="114300" simplePos="0" relativeHeight="251667456" behindDoc="0" locked="0" layoutInCell="1" allowOverlap="1" wp14:anchorId="68B12822" wp14:editId="6F5D9DEE">
                <wp:simplePos x="0" y="0"/>
                <wp:positionH relativeFrom="column">
                  <wp:posOffset>0</wp:posOffset>
                </wp:positionH>
                <wp:positionV relativeFrom="paragraph">
                  <wp:posOffset>8890000</wp:posOffset>
                </wp:positionV>
                <wp:extent cx="6121400" cy="0"/>
                <wp:effectExtent l="5080" t="10795" r="7620" b="8255"/>
                <wp:wrapNone/>
                <wp:docPr id="54" name="直接连接符 5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1400" cy="0"/>
                        </a:xfrm>
                        <a:prstGeom prst="line">
                          <a:avLst/>
                        </a:prstGeom>
                        <a:noFill/>
                        <a:ln w="12700">
                          <a:solidFill>
                            <a:srgbClr val="800008"/>
                          </a:solidFill>
                          <a:round/>
                        </a:ln>
                      </wps:spPr>
                      <wps:bodyPr/>
                    </wps:wsp>
                  </a:graphicData>
                </a:graphic>
              </wp:anchor>
            </w:drawing>
          </mc:Choice>
          <mc:Fallback xmlns:w16du="http://schemas.microsoft.com/office/word/2023/wordml/word16du" xmlns:wpsCustomData="http://www.wps.cn/officeDocument/2013/wpsCustomData">
            <w:pict>
              <v:line id="_x0000_s1026" o:spid="_x0000_s1026" o:spt="20" style="position:absolute;left:0pt;margin-left:0pt;margin-top:700pt;height:0pt;width:482pt;z-index:251667456;mso-width-relative:page;mso-height-relative:page;" filled="f" stroked="t" coordsize="21600,21600" o:gfxdata="UEsDBAoAAAAAAIdO4kAAAAAAAAAAAAAAAAAEAAAAZHJzL1BLAwQUAAAACACHTuJAyxL5WNIAAAAK&#10;AQAADwAAAGRycy9kb3ducmV2LnhtbE1P0UrDQBB8F/oPxwq+iL2rxNLGXAoVBF+thdK3bW6bBHN7&#10;IXdN6t+7Poi+zc4MszPF5uo7NdIQ28AWFnMDirgKruXawv7j9WEFKiZkh11gsvBFETbl7KbA3IWJ&#10;32ncpVpJCMccLTQp9bnWsWrIY5yHnli0cxg8JjmHWrsBJwn3nX40Zqk9tiwfGuzppaHqc3fxFqbD&#10;m66O63vjn8Z90meTbY0P1t7dLswzqETX9GeGn/pSHUrpdAoXdlF1FmRIEjYzRpDo62Um4PRL6bLQ&#10;/yeU31BLAwQUAAAACACHTuJAwoG2zOYBAACtAwAADgAAAGRycy9lMm9Eb2MueG1srVPNbhMxEL4j&#10;8Q6W72Q3USnRKpseEpVLgUgtDzDxerMWtseynWzyErwAEjc4ceTO27Q8BmPnhzZcemAPI49n5pv5&#10;vvFOrrZGs430QaGt+XBQciatwEbZVc0/3l2/GnMWItgGNFpZ850M/Gr68sWkd5UcYYe6kZ4RiA1V&#10;72rexeiqogiikwbCAJ20FGzRG4jk+lXReOgJ3ehiVJaXRY++cR6FDIFu5/sgPyD65wBi2yoh5yjW&#10;Rtq4R/VSQyRKoVMu8Gmetm2liB/aNsjIdM2JacyWmtB5mWwxnUC18uA6JQ4jwHNGOONkQFlqeoKa&#10;QwS29uofKKOEx4BtHAg0xZ5IVoRYDMszbW47cDJzIamDO4ke/h+seL9ZeKaamr++4MyCoY0/fPl5&#10;//nb719fyT78+M4oQjL1LlSUPbMLn4iKrb11Nyg+BWZx1oFdyTzu3c4RxDBVFE9KkhMcNVv277Ch&#10;HFhHzJptW28SJKnBtnk1u9Nq5DYyQZeXw9HwoqStiWOsgOpY6HyIbyUalg4118om1aCCzU2IaRCo&#10;jinp2uK10jpvXlvW07SjNwSdQgG1alI0O361nGnPNkCPZ1zSN860ztI8rm2z76LtgXUiupdsic1u&#10;4Y9q0BbzOIcXl57JYz9X//3Lpn8A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UQQAAFtDb250ZW50X1R5cGVzXS54bWxQSwECFAAKAAAAAACHTuJA&#10;AAAAAAAAAAAAAAAABgAAAAAAAAAAABAAAAAzAwAAX3JlbHMvUEsBAhQAFAAAAAgAh07iQIoUZjzR&#10;AAAAlAEAAAsAAAAAAAAAAQAgAAAAVwMAAF9yZWxzLy5yZWxzUEsBAhQACgAAAAAAh07iQAAAAAAA&#10;AAAAAAAAAAQAAAAAAAAAAAAQAAAAAAAAAGRycy9QSwECFAAUAAAACACHTuJAyxL5WNIAAAAKAQAA&#10;DwAAAAAAAAABACAAAAAiAAAAZHJzL2Rvd25yZXYueG1sUEsBAhQAFAAAAAgAh07iQMKBtszmAQAA&#10;rQMAAA4AAAAAAAAAAQAgAAAAIQEAAGRycy9lMm9Eb2MueG1sUEsFBgAAAAAGAAYAWQEAAHkFAAAA&#10;AA==&#10;">
                <v:fill on="f" focussize="0,0"/>
                <v:stroke weight="1pt" color="#800008" joinstyle="round"/>
                <v:imagedata o:title=""/>
                <o:lock v:ext="edit" aspectratio="f"/>
              </v:line>
            </w:pict>
          </mc:Fallback>
        </mc:AlternateContent>
      </w:r>
      <w:r>
        <w:rPr>
          <w:noProof/>
        </w:rPr>
        <mc:AlternateContent>
          <mc:Choice Requires="wps">
            <w:drawing>
              <wp:anchor distT="0" distB="0" distL="114300" distR="114300" simplePos="0" relativeHeight="251666432" behindDoc="0" locked="0" layoutInCell="1" allowOverlap="1" wp14:anchorId="75809DC8" wp14:editId="6231F844">
                <wp:simplePos x="0" y="0"/>
                <wp:positionH relativeFrom="column">
                  <wp:posOffset>0</wp:posOffset>
                </wp:positionH>
                <wp:positionV relativeFrom="paragraph">
                  <wp:posOffset>2273300</wp:posOffset>
                </wp:positionV>
                <wp:extent cx="6121400" cy="0"/>
                <wp:effectExtent l="5080" t="4445" r="7620" b="5080"/>
                <wp:wrapNone/>
                <wp:docPr id="53" name="直接连接符 5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1400" cy="0"/>
                        </a:xfrm>
                        <a:prstGeom prst="line">
                          <a:avLst/>
                        </a:prstGeom>
                        <a:noFill/>
                        <a:ln w="12700">
                          <a:solidFill>
                            <a:srgbClr val="800008"/>
                          </a:solidFill>
                          <a:round/>
                        </a:ln>
                      </wps:spPr>
                      <wps:bodyPr/>
                    </wps:wsp>
                  </a:graphicData>
                </a:graphic>
              </wp:anchor>
            </w:drawing>
          </mc:Choice>
          <mc:Fallback xmlns:w16du="http://schemas.microsoft.com/office/word/2023/wordml/word16du" xmlns:wpsCustomData="http://www.wps.cn/officeDocument/2013/wpsCustomData">
            <w:pict>
              <v:line id="_x0000_s1026" o:spid="_x0000_s1026" o:spt="20" style="position:absolute;left:0pt;margin-left:0pt;margin-top:179pt;height:0pt;width:482pt;z-index:251666432;mso-width-relative:page;mso-height-relative:page;" filled="f" stroked="t" coordsize="21600,21600" o:gfxdata="UEsDBAoAAAAAAIdO4kAAAAAAAAAAAAAAAAAEAAAAZHJzL1BLAwQUAAAACACHTuJAT8SivtQAAAAI&#10;AQAADwAAAGRycy9kb3ducmV2LnhtbE2PQUvDQBCF70L/wzKCF7G71ba0MZtCBcGrtVB6m2anSTA7&#10;G7LbpP57RxD09mbe8OZ7+ebqWzVQH5vAFmZTA4q4DK7hysL+4/VhBSomZIdtYLLwRRE2xeQmx8yF&#10;kd9p2KVKSQjHDC3UKXWZ1rGsyWOcho5YvHPoPSYZ+0q7HkcJ961+NGapPTYsH2rs6KWm8nN38RbG&#10;w5suj+t74xfDPumzmW+ND9be3c7MM6hE1/R3DD/4gg6FMJ3ChV1UrQUpkiw8LVYixF4v5yJOvxtd&#10;5Pp/geIbUEsDBBQAAAAIAIdO4kAqbIXa5gEAAK0DAAAOAAAAZHJzL2Uyb0RvYy54bWytU72OEzEQ&#10;7pF4B8s92U2AI1plc0Wiozkg0h0PMPF6sxa2x7KdbPISvAASHVSU9Pc2HI/B2Pm5IzRXsMXI45n5&#10;Zr5vvJPLrdFsI31QaGs+HJScSSuwUXZV84+3Vy/GnIUItgGNVtZ8JwO/nD5/NuldJUfYoW6kZwRi&#10;Q9W7mncxuqooguikgTBAJy0FW/QGIrl+VTQeekI3uhiV5UXRo2+cRyFDoNv5PsgPiP4pgNi2Ssg5&#10;irWRNu5RvdQQiVLolAt8mqdtWynih7YNMjJdc2Ias6UmdF4mW0wnUK08uE6JwwjwlBHOOBlQlpqe&#10;oOYQga29+gfKKOExYBsHAk2xJ5IVIRbD8kybmw6czFxI6uBOoof/Byvebxaeqabmr19yZsHQxu+/&#10;/Pz1+dvvu69k7398ZxQhmXoXKsqe2YVPRMXW3rhrFJ8CszjrwK5kHvd25whimCqKv0qSExw1W/bv&#10;sKEcWEfMmm1bbxIkqcG2eTW702rkNjJBlxfD0fBVSVsTx1gB1bHQ+RDfSjQsHWqulU2qQQWb6xDT&#10;IFAdU9K1xSuldd68tqynaUdvCDqFAmrVpGh2/Go5055tgB7PuKRvnGmdpXlc22bfRdsD60R0L9kS&#10;m93CH9WgLeZxDi8uPZPHfq5++MumfwB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BPxKK+1AAAAAgB&#10;AAAPAAAAAAAAAAEAIAAAACIAAABkcnMvZG93bnJldi54bWxQSwECFAAUAAAACACHTuJAKmyF2uYB&#10;AACtAwAADgAAAAAAAAABACAAAAAjAQAAZHJzL2Uyb0RvYy54bWxQSwUGAAAAAAYABgBZAQAAewUA&#10;AAAA&#10;">
                <v:fill on="f" focussize="0,0"/>
                <v:stroke weight="1pt" color="#800008" joinstyle="round"/>
                <v:imagedata o:title=""/>
                <o:lock v:ext="edit" aspectratio="f"/>
              </v:line>
            </w:pict>
          </mc:Fallback>
        </mc:AlternateContent>
      </w:r>
      <w:r>
        <w:rPr>
          <w:noProof/>
        </w:rPr>
        <mc:AlternateContent>
          <mc:Choice Requires="wps">
            <w:drawing>
              <wp:anchor distT="0" distB="0" distL="114300" distR="114300" simplePos="0" relativeHeight="251665408" behindDoc="0" locked="1" layoutInCell="1" allowOverlap="1" wp14:anchorId="320E3739" wp14:editId="66695C79">
                <wp:simplePos x="0" y="0"/>
                <wp:positionH relativeFrom="margin">
                  <wp:posOffset>923925</wp:posOffset>
                </wp:positionH>
                <wp:positionV relativeFrom="margin">
                  <wp:posOffset>9104630</wp:posOffset>
                </wp:positionV>
                <wp:extent cx="4000500" cy="500380"/>
                <wp:effectExtent l="0" t="0" r="4445" b="0"/>
                <wp:wrapNone/>
                <wp:docPr id="52" name="文本框 5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00500" cy="500380"/>
                        </a:xfrm>
                        <a:prstGeom prst="rect">
                          <a:avLst/>
                        </a:prstGeom>
                        <a:solidFill>
                          <a:srgbClr val="FFFFFF"/>
                        </a:solidFill>
                        <a:ln>
                          <a:noFill/>
                        </a:ln>
                      </wps:spPr>
                      <wps:txbx>
                        <w:txbxContent>
                          <w:p w14:paraId="24C25EA8" w14:textId="77777777" w:rsidR="00715FA5" w:rsidRDefault="00715FA5">
                            <w:pPr>
                              <w:ind w:firstLineChars="0" w:firstLine="0"/>
                              <w:jc w:val="center"/>
                              <w:rPr>
                                <w:rStyle w:val="afffb"/>
                                <w:sz w:val="36"/>
                                <w:szCs w:val="36"/>
                              </w:rPr>
                            </w:pPr>
                            <w:r>
                              <w:rPr>
                                <w:rStyle w:val="afffb"/>
                                <w:rFonts w:hint="eastAsia"/>
                                <w:sz w:val="36"/>
                                <w:szCs w:val="36"/>
                              </w:rPr>
                              <w:t>中国煤炭学会</w:t>
                            </w:r>
                          </w:p>
                        </w:txbxContent>
                      </wps:txbx>
                      <wps:bodyPr rot="0" vert="horz" wrap="square" lIns="0" tIns="0" rIns="0" bIns="0" anchor="t" anchorCtr="0" upright="1">
                        <a:noAutofit/>
                      </wps:bodyPr>
                    </wps:wsp>
                  </a:graphicData>
                </a:graphic>
              </wp:anchor>
            </w:drawing>
          </mc:Choice>
          <mc:Fallback>
            <w:pict>
              <v:shape w14:anchorId="320E3739" id="文本框 52" o:spid="_x0000_s1028" type="#_x0000_t202" style="position:absolute;left:0;text-align:left;margin-left:72.75pt;margin-top:716.9pt;width:315pt;height:39.4pt;z-index:251665408;visibility:visible;mso-wrap-style:square;mso-wrap-distance-left:9pt;mso-wrap-distance-top:0;mso-wrap-distance-right:9pt;mso-wrap-distance-bottom:0;mso-position-horizontal:absolute;mso-position-horizontal-relative:margin;mso-position-vertical:absolute;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z4SODQIAAOkDAAAOAAAAZHJzL2Uyb0RvYy54bWysU82O0zAQviPxDpbvNGlh0Spqulq6KkJa&#10;fqSFB3AcJ7FwPGbsNikPAG/AaS/cea4+B2OnLavlhsjBGs/P5/m+mSyvxt6wnUKvwZZ8Pss5U1ZC&#10;rW1b8k8fN88uOfNB2FoYsKrke+X51erpk+XgCrWADkytkBGI9cXgSt6F4Ios87JTvfAzcMpSsAHs&#10;RaArtlmNYiD03mSLPH+ZDYC1Q5DKe/LeTEG+SvhNo2R43zReBWZKTr2FdGI6q3hmq6UoWhSu0/LY&#10;hviHLnqhLT16hroRQbAt6r+gei0RPDRhJqHPoGm0VIkDsZnnj9jcdcKpxIXE8e4sk/9/sPLd7gMy&#10;XZf8YsGZFT3N6PDj++H+1+HnN0Y+EmhwvqC8O0eZYXwFIw06kfXuFuRnzyysO2FbdY0IQ6dETQ3O&#10;Y2X2oHTC8RGkGt5CTQ+JbYAENDbYR/VID0boNKj9eThqDEyS80We5xc5hSTFyHh+maaXieJU7dCH&#10;1wp6Fo2SIw0/oYvdrQ+xG1GcUuJjHoyuN9qYdMG2WhtkO0GLsklfIvAozdiYbCGWTYjRk2hGZhPH&#10;MFZjkvSsXgX1nngjTPtH/wsZHeBXzgbavZL7L1uBijPzxpJ2cVFPBp6M6mQIK6m05IGzyVyHaaG3&#10;DnXbEfI0HQvXpG+jE/U4iKmLY7u0T0mR4+7HhX14T1l//tDVbwAAAP//AwBQSwMEFAAGAAgAAAAh&#10;AAdpyD7fAAAADQEAAA8AAABkcnMvZG93bnJldi54bWxMT8tOwzAQvCPxD9YicUHUaUrSKo1TQQu3&#10;cmipenZjk0TE68h2mvTv2ZzgtvPQ7Ey+GU3Lrtr5xqKA+SwCprG0qsFKwOnr43kFzAeJSrYWtYCb&#10;9rAp7u9ymSk74EFfj6FiFII+kwLqELqMc1/W2kg/s51G0r6tMzIQdBVXTg4UbloeR1HKjWyQPtSy&#10;09talz/H3ghId64fDrh92p3e9/Kzq+Lz2+0sxOPD+LoGFvQY/sww1afqUFCni+1RedYSfkkSsk7H&#10;YkEjyLJcTtSFqGQep8CLnP9fUfwCAAD//wMAUEsBAi0AFAAGAAgAAAAhALaDOJL+AAAA4QEAABMA&#10;AAAAAAAAAAAAAAAAAAAAAFtDb250ZW50X1R5cGVzXS54bWxQSwECLQAUAAYACAAAACEAOP0h/9YA&#10;AACUAQAACwAAAAAAAAAAAAAAAAAvAQAAX3JlbHMvLnJlbHNQSwECLQAUAAYACAAAACEAD8+Ejg0C&#10;AADpAwAADgAAAAAAAAAAAAAAAAAuAgAAZHJzL2Uyb0RvYy54bWxQSwECLQAUAAYACAAAACEAB2nI&#10;Pt8AAAANAQAADwAAAAAAAAAAAAAAAABnBAAAZHJzL2Rvd25yZXYueG1sUEsFBgAAAAAEAAQA8wAA&#10;AHMFAAAAAA==&#10;" stroked="f">
                <v:textbox inset="0,0,0,0">
                  <w:txbxContent>
                    <w:p w14:paraId="24C25EA8" w14:textId="77777777" w:rsidR="00715FA5" w:rsidRDefault="00715FA5">
                      <w:pPr>
                        <w:ind w:firstLineChars="0" w:firstLine="0"/>
                        <w:jc w:val="center"/>
                        <w:rPr>
                          <w:rStyle w:val="afff0"/>
                          <w:sz w:val="36"/>
                          <w:szCs w:val="36"/>
                        </w:rPr>
                      </w:pPr>
                      <w:r>
                        <w:rPr>
                          <w:rStyle w:val="afff0"/>
                          <w:rFonts w:hint="eastAsia"/>
                          <w:sz w:val="36"/>
                          <w:szCs w:val="36"/>
                        </w:rPr>
                        <w:t>中国煤炭学会</w:t>
                      </w:r>
                    </w:p>
                  </w:txbxContent>
                </v:textbox>
                <w10:wrap anchorx="margin" anchory="margin"/>
                <w10:anchorlock/>
              </v:shape>
            </w:pict>
          </mc:Fallback>
        </mc:AlternateContent>
      </w:r>
      <w:r>
        <w:rPr>
          <w:noProof/>
        </w:rPr>
        <mc:AlternateContent>
          <mc:Choice Requires="wps">
            <w:drawing>
              <wp:anchor distT="0" distB="0" distL="114300" distR="114300" simplePos="0" relativeHeight="251664384" behindDoc="0" locked="1" layoutInCell="1" allowOverlap="1" wp14:anchorId="730D74D5" wp14:editId="6647F847">
                <wp:simplePos x="0" y="0"/>
                <wp:positionH relativeFrom="margin">
                  <wp:posOffset>4100830</wp:posOffset>
                </wp:positionH>
                <wp:positionV relativeFrom="margin">
                  <wp:posOffset>8563610</wp:posOffset>
                </wp:positionV>
                <wp:extent cx="2019300" cy="312420"/>
                <wp:effectExtent l="635" t="0" r="0" b="3175"/>
                <wp:wrapNone/>
                <wp:docPr id="51" name="文本框 5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19300" cy="312420"/>
                        </a:xfrm>
                        <a:prstGeom prst="rect">
                          <a:avLst/>
                        </a:prstGeom>
                        <a:solidFill>
                          <a:srgbClr val="FFFFFF"/>
                        </a:solidFill>
                        <a:ln>
                          <a:noFill/>
                        </a:ln>
                      </wps:spPr>
                      <wps:txbx>
                        <w:txbxContent>
                          <w:p w14:paraId="1746A254" w14:textId="77777777" w:rsidR="00715FA5" w:rsidRDefault="00715FA5">
                            <w:pPr>
                              <w:pStyle w:val="affff5"/>
                              <w:ind w:firstLine="420"/>
                            </w:pPr>
                            <w:r>
                              <w:rPr>
                                <w:rFonts w:hint="eastAsia"/>
                              </w:rPr>
                              <w:t>20</w:t>
                            </w:r>
                            <w:r>
                              <w:t>23</w:t>
                            </w:r>
                            <w:r>
                              <w:rPr>
                                <w:rFonts w:hint="eastAsia"/>
                              </w:rPr>
                              <w:t>-</w:t>
                            </w:r>
                            <w:r>
                              <w:t xml:space="preserve">  </w:t>
                            </w:r>
                            <w:r>
                              <w:rPr>
                                <w:rFonts w:hint="eastAsia"/>
                              </w:rPr>
                              <w:t>-</w:t>
                            </w:r>
                            <w:r>
                              <w:t xml:space="preserve">  </w:t>
                            </w:r>
                            <w:r>
                              <w:rPr>
                                <w:rFonts w:hint="eastAsia"/>
                              </w:rPr>
                              <w:t>实施</w:t>
                            </w:r>
                          </w:p>
                        </w:txbxContent>
                      </wps:txbx>
                      <wps:bodyPr rot="0" vert="horz" wrap="square" lIns="0" tIns="0" rIns="0" bIns="0" anchor="t" anchorCtr="0" upright="1">
                        <a:noAutofit/>
                      </wps:bodyPr>
                    </wps:wsp>
                  </a:graphicData>
                </a:graphic>
              </wp:anchor>
            </w:drawing>
          </mc:Choice>
          <mc:Fallback>
            <w:pict>
              <v:shape w14:anchorId="730D74D5" id="文本框 51" o:spid="_x0000_s1029" type="#_x0000_t202" style="position:absolute;left:0;text-align:left;margin-left:322.9pt;margin-top:674.3pt;width:159pt;height:24.6pt;z-index:251664384;visibility:visible;mso-wrap-style:square;mso-wrap-distance-left:9pt;mso-wrap-distance-top:0;mso-wrap-distance-right:9pt;mso-wrap-distance-bottom:0;mso-position-horizontal:absolute;mso-position-horizontal-relative:margin;mso-position-vertical:absolute;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Nb+jDgIAAOkDAAAOAAAAZHJzL2Uyb0RvYy54bWysU0uO1DAQ3SNxB8t7Ov0BBFGnR0OPGiEN&#10;H2ngAI7jJBaOy5TdnQwHgBvMig17ztXnoOx0mgF2iCyscn2e672qrC+GzrCDQq/BFnwxm3OmrIRK&#10;26bgH97vHj3jzAdhK2HAqoLfKs8vNg8frHuXqyW0YCqFjECsz3tX8DYEl2eZl63qhJ+BU5aCNWAn&#10;Al2xySoUPaF3JlvO50+zHrByCFJ5T96rMcg3Cb+ulQxv69qrwEzBqbeQTkxnGc9ssxZ5g8K1Wp7a&#10;EP/QRSe0pUfPUFciCLZH/RdUpyWChzrMJHQZ1LWWKnEgNov5H2xuWuFU4kLieHeWyf8/WPnm8A6Z&#10;rgr+ZMGZFR3N6Hj39fjtx/H7F0Y+Eqh3Pqe8G0eZYXgBAw06kfXuGuRHzyxsW2EbdYkIfatERQ2m&#10;yuxe6YjjI0jZv4aKHhL7AAloqLGL6pEejNBpULfn4aghMElO0uf5ak4hSbHVYvl4maaXiXyqdujD&#10;SwUdi0bBkYaf0MXh2gfiQalTSnzMg9HVThuTLtiUW4PsIGhRdumL1KnktzRjY7KFWDaGoyfRjMxG&#10;jmEohyTpalKvhOqWeCOM+0f/Cxkt4GfOetq9gvtPe4GKM/PKknZxUScDJ6OcDGEllRY8cDaa2zAu&#10;9N6hblpCHqdj4ZL0rXWiHgcxdnFql/Yp0TvtflzY+/eU9esP3fwEAAD//wMAUEsDBBQABgAIAAAA&#10;IQBJV+1u4QAAAA0BAAAPAAAAZHJzL2Rvd25yZXYueG1sTI9BT8JAEIXvJv6HzZh4IbIVsJbaLVHQ&#10;mx5Awnlo17axO9vsbmn59w4nPM57L2++l61G04qTdr6xpOBxGoHQVNiyoUrB/vvjIQHhA1KJrSWt&#10;4Kw9rPLbmwzT0g601addqASXkE9RQR1Cl0rpi1ob9FPbaWLvxzqDgU9XydLhwOWmlbMoiqXBhvhD&#10;jZ1e17r43fVGQbxx/bCl9WSzf//Er66aHd7OB6Xu78bXFxBBj+Eahgs+o0POTEfbU+lFyx2LJ0YP&#10;bMwXSQyCI8t4ztLxIi2fE5B5Jv+vyP8AAAD//wMAUEsBAi0AFAAGAAgAAAAhALaDOJL+AAAA4QEA&#10;ABMAAAAAAAAAAAAAAAAAAAAAAFtDb250ZW50X1R5cGVzXS54bWxQSwECLQAUAAYACAAAACEAOP0h&#10;/9YAAACUAQAACwAAAAAAAAAAAAAAAAAvAQAAX3JlbHMvLnJlbHNQSwECLQAUAAYACAAAACEA7DW/&#10;ow4CAADpAwAADgAAAAAAAAAAAAAAAAAuAgAAZHJzL2Uyb0RvYy54bWxQSwECLQAUAAYACAAAACEA&#10;SVftbuEAAAANAQAADwAAAAAAAAAAAAAAAABoBAAAZHJzL2Rvd25yZXYueG1sUEsFBgAAAAAEAAQA&#10;8wAAAHYFAAAAAA==&#10;" stroked="f">
                <v:textbox inset="0,0,0,0">
                  <w:txbxContent>
                    <w:p w14:paraId="1746A254" w14:textId="77777777" w:rsidR="00715FA5" w:rsidRDefault="00715FA5">
                      <w:pPr>
                        <w:pStyle w:val="afffa"/>
                        <w:ind w:firstLine="420"/>
                      </w:pPr>
                      <w:r>
                        <w:rPr>
                          <w:rFonts w:hint="eastAsia"/>
                        </w:rPr>
                        <w:t>20</w:t>
                      </w:r>
                      <w:r>
                        <w:t>23</w:t>
                      </w:r>
                      <w:r>
                        <w:rPr>
                          <w:rFonts w:hint="eastAsia"/>
                        </w:rPr>
                        <w:t>-</w:t>
                      </w:r>
                      <w:r>
                        <w:t xml:space="preserve">  </w:t>
                      </w:r>
                      <w:r>
                        <w:rPr>
                          <w:rFonts w:hint="eastAsia"/>
                        </w:rPr>
                        <w:t>-</w:t>
                      </w:r>
                      <w:r>
                        <w:t xml:space="preserve">  </w:t>
                      </w:r>
                      <w:r>
                        <w:rPr>
                          <w:rFonts w:hint="eastAsia"/>
                        </w:rPr>
                        <w:t>实施</w:t>
                      </w:r>
                    </w:p>
                  </w:txbxContent>
                </v:textbox>
                <w10:wrap anchorx="margin" anchory="margin"/>
                <w10:anchorlock/>
              </v:shape>
            </w:pict>
          </mc:Fallback>
        </mc:AlternateContent>
      </w:r>
      <w:r>
        <w:rPr>
          <w:noProof/>
        </w:rPr>
        <mc:AlternateContent>
          <mc:Choice Requires="wps">
            <w:drawing>
              <wp:anchor distT="0" distB="0" distL="114300" distR="114300" simplePos="0" relativeHeight="251663360" behindDoc="0" locked="1" layoutInCell="1" allowOverlap="1" wp14:anchorId="720CA105" wp14:editId="698A25DD">
                <wp:simplePos x="0" y="0"/>
                <wp:positionH relativeFrom="margin">
                  <wp:posOffset>0</wp:posOffset>
                </wp:positionH>
                <wp:positionV relativeFrom="margin">
                  <wp:posOffset>8563610</wp:posOffset>
                </wp:positionV>
                <wp:extent cx="2019300" cy="312420"/>
                <wp:effectExtent l="0" t="0" r="4445" b="3175"/>
                <wp:wrapNone/>
                <wp:docPr id="50" name="文本框 5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19300" cy="312420"/>
                        </a:xfrm>
                        <a:prstGeom prst="rect">
                          <a:avLst/>
                        </a:prstGeom>
                        <a:solidFill>
                          <a:srgbClr val="FFFFFF"/>
                        </a:solidFill>
                        <a:ln>
                          <a:noFill/>
                        </a:ln>
                      </wps:spPr>
                      <wps:txbx>
                        <w:txbxContent>
                          <w:p w14:paraId="019A72AB" w14:textId="77777777" w:rsidR="00715FA5" w:rsidRDefault="00715FA5">
                            <w:pPr>
                              <w:pStyle w:val="afffd"/>
                            </w:pPr>
                            <w:r>
                              <w:rPr>
                                <w:rFonts w:hint="eastAsia"/>
                              </w:rPr>
                              <w:t>202</w:t>
                            </w:r>
                            <w:r>
                              <w:t>3</w:t>
                            </w:r>
                            <w:r>
                              <w:rPr>
                                <w:rFonts w:hint="eastAsia"/>
                              </w:rPr>
                              <w:t>-</w:t>
                            </w:r>
                            <w:r>
                              <w:t xml:space="preserve">  </w:t>
                            </w:r>
                            <w:r>
                              <w:rPr>
                                <w:rFonts w:hint="eastAsia"/>
                              </w:rPr>
                              <w:t>-</w:t>
                            </w:r>
                            <w:r>
                              <w:t xml:space="preserve">  </w:t>
                            </w:r>
                            <w:r>
                              <w:rPr>
                                <w:rFonts w:hint="eastAsia"/>
                              </w:rPr>
                              <w:t>发布</w:t>
                            </w:r>
                          </w:p>
                        </w:txbxContent>
                      </wps:txbx>
                      <wps:bodyPr rot="0" vert="horz" wrap="square" lIns="0" tIns="0" rIns="0" bIns="0" anchor="t" anchorCtr="0" upright="1">
                        <a:noAutofit/>
                      </wps:bodyPr>
                    </wps:wsp>
                  </a:graphicData>
                </a:graphic>
              </wp:anchor>
            </w:drawing>
          </mc:Choice>
          <mc:Fallback>
            <w:pict>
              <v:shape w14:anchorId="720CA105" id="文本框 50" o:spid="_x0000_s1030" type="#_x0000_t202" style="position:absolute;left:0;text-align:left;margin-left:0;margin-top:674.3pt;width:159pt;height:24.6pt;z-index:251663360;visibility:visible;mso-wrap-style:square;mso-wrap-distance-left:9pt;mso-wrap-distance-top:0;mso-wrap-distance-right:9pt;mso-wrap-distance-bottom:0;mso-position-horizontal:absolute;mso-position-horizontal-relative:margin;mso-position-vertical:absolute;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cgImDgIAAOkDAAAOAAAAZHJzL2Uyb0RvYy54bWysU82O0zAQviPxDpbvNG13QRA1XS1dFSEt&#10;P9LCAziOk1g4HjN2m5QHgDfgxIU7z9XnYOw0ZbXcEDlYY3vm8/d9M1ldDZ1he4Vegy34YjbnTFkJ&#10;lbZNwT9+2D55zpkPwlbCgFUFPyjPr9aPH616l6sltGAqhYxArM97V/A2BJdnmZet6oSfgVOWLmvA&#10;TgTaYpNVKHpC70y2nM+fZT1g5RCk8p5Ob8ZLvk74da1keFfXXgVmCk7cQloxrWVcs/VK5A0K12p5&#10;oiH+gUUntKVHz1A3Igi2Q/0XVKclgoc6zCR0GdS1lippIDWL+QM1d61wKmkhc7w72+T/H6x8u3+P&#10;TFcFf0r2WNFRj47fvx1//Dr+/MrojAzqnc8p785RZhhewkCNTmK9uwX5yTMLm1bYRl0jQt8qURHB&#10;RazM7pWOOD6ClP0bqOghsQuQgIYau+ge+cEInZgczs1RQ2CSDsmfFxdzupJ0d7FYXi4TuUzkU7VD&#10;H14p6FgMCo7U/IQu9rc+RDYin1LiYx6MrrbamLTBptwYZHtBg7JNXxLwIM3YmGwhlo2I8STJjMpG&#10;jWEoh2Tp5eReCdWBdCOM80f/CwUt4BfOepq9gvvPO4GKM/PakndxUKcAp6CcAmEllRY8cDaGmzAO&#10;9M6hblpCHrtj4Zr8rXWSHhsxsjjRpXlKjpxmPw7s/X3K+vOHrn8DAAD//wMAUEsDBBQABgAIAAAA&#10;IQCuiMvE3gAAAAoBAAAPAAAAZHJzL2Rvd25yZXYueG1sTI/BTsMwEETvSPyDtUhcEHXaohBCnApa&#10;uMGhpep5G5skIl5HttOkf8/2BMd9M5qdKVaT7cTJ+NA6UjCfJSAMVU63VCvYf73fZyBCRNLYOTIK&#10;zibAqry+KjDXbqStOe1iLTiEQo4Kmhj7XMpQNcZimLneEGvfzluMfPpaao8jh9tOLpIklRZb4g8N&#10;9mbdmOpnN1gF6cYP45bWd5v92wd+9vXi8Ho+KHV7M708g4hmin9muNTn6lByp6MbSAfRKeAhkeny&#10;IUtBsL6cZ4yOF/T0mIEsC/l/QvkLAAD//wMAUEsBAi0AFAAGAAgAAAAhALaDOJL+AAAA4QEAABMA&#10;AAAAAAAAAAAAAAAAAAAAAFtDb250ZW50X1R5cGVzXS54bWxQSwECLQAUAAYACAAAACEAOP0h/9YA&#10;AACUAQAACwAAAAAAAAAAAAAAAAAvAQAAX3JlbHMvLnJlbHNQSwECLQAUAAYACAAAACEA+nICJg4C&#10;AADpAwAADgAAAAAAAAAAAAAAAAAuAgAAZHJzL2Uyb0RvYy54bWxQSwECLQAUAAYACAAAACEArojL&#10;xN4AAAAKAQAADwAAAAAAAAAAAAAAAABoBAAAZHJzL2Rvd25yZXYueG1sUEsFBgAAAAAEAAQA8wAA&#10;AHMFAAAAAA==&#10;" stroked="f">
                <v:textbox inset="0,0,0,0">
                  <w:txbxContent>
                    <w:p w14:paraId="019A72AB" w14:textId="77777777" w:rsidR="00715FA5" w:rsidRDefault="00715FA5">
                      <w:pPr>
                        <w:pStyle w:val="afff2"/>
                      </w:pPr>
                      <w:r>
                        <w:rPr>
                          <w:rFonts w:hint="eastAsia"/>
                        </w:rPr>
                        <w:t>202</w:t>
                      </w:r>
                      <w:r>
                        <w:t>3</w:t>
                      </w:r>
                      <w:r>
                        <w:rPr>
                          <w:rFonts w:hint="eastAsia"/>
                        </w:rPr>
                        <w:t>-</w:t>
                      </w:r>
                      <w:r>
                        <w:t xml:space="preserve">  </w:t>
                      </w:r>
                      <w:r>
                        <w:rPr>
                          <w:rFonts w:hint="eastAsia"/>
                        </w:rPr>
                        <w:t>-</w:t>
                      </w:r>
                      <w:r>
                        <w:t xml:space="preserve">  </w:t>
                      </w:r>
                      <w:r>
                        <w:rPr>
                          <w:rFonts w:hint="eastAsia"/>
                        </w:rPr>
                        <w:t>发布</w:t>
                      </w:r>
                    </w:p>
                  </w:txbxContent>
                </v:textbox>
                <w10:wrap anchorx="margin" anchory="margin"/>
                <w10:anchorlock/>
              </v:shape>
            </w:pict>
          </mc:Fallback>
        </mc:AlternateContent>
      </w:r>
      <w:r>
        <w:rPr>
          <w:noProof/>
        </w:rPr>
        <mc:AlternateContent>
          <mc:Choice Requires="wps">
            <w:drawing>
              <wp:anchor distT="0" distB="0" distL="114300" distR="114300" simplePos="0" relativeHeight="251662336" behindDoc="0" locked="1" layoutInCell="1" allowOverlap="1" wp14:anchorId="73DB8299" wp14:editId="472E1653">
                <wp:simplePos x="0" y="0"/>
                <wp:positionH relativeFrom="margin">
                  <wp:posOffset>0</wp:posOffset>
                </wp:positionH>
                <wp:positionV relativeFrom="margin">
                  <wp:posOffset>3635375</wp:posOffset>
                </wp:positionV>
                <wp:extent cx="5969000" cy="4681220"/>
                <wp:effectExtent l="0" t="4445" r="0" b="635"/>
                <wp:wrapNone/>
                <wp:docPr id="49" name="文本框 4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69000" cy="4681220"/>
                        </a:xfrm>
                        <a:prstGeom prst="rect">
                          <a:avLst/>
                        </a:prstGeom>
                        <a:solidFill>
                          <a:srgbClr val="FFFFFF"/>
                        </a:solidFill>
                        <a:ln>
                          <a:noFill/>
                        </a:ln>
                      </wps:spPr>
                      <wps:txbx>
                        <w:txbxContent>
                          <w:p w14:paraId="7FE91B94" w14:textId="77777777" w:rsidR="00715FA5" w:rsidRDefault="00715FA5">
                            <w:pPr>
                              <w:ind w:firstLineChars="38" w:firstLine="198"/>
                              <w:jc w:val="center"/>
                              <w:rPr>
                                <w:b/>
                                <w:sz w:val="52"/>
                                <w:szCs w:val="52"/>
                              </w:rPr>
                            </w:pPr>
                            <w:r>
                              <w:rPr>
                                <w:rFonts w:hint="eastAsia"/>
                                <w:b/>
                                <w:sz w:val="52"/>
                                <w:szCs w:val="52"/>
                              </w:rPr>
                              <w:t>煤矿整体托管管理规范</w:t>
                            </w:r>
                          </w:p>
                          <w:p w14:paraId="2CD3F3CA" w14:textId="77777777" w:rsidR="00715FA5" w:rsidRDefault="00715FA5">
                            <w:pPr>
                              <w:ind w:firstLineChars="71" w:firstLine="149"/>
                              <w:jc w:val="center"/>
                              <w:rPr>
                                <w:rFonts w:ascii="宋体" w:hAnsi="宋体"/>
                              </w:rPr>
                            </w:pPr>
                            <w:r>
                              <w:rPr>
                                <w:rFonts w:ascii="宋体" w:hAnsi="宋体"/>
                                <w:szCs w:val="28"/>
                              </w:rPr>
                              <w:t xml:space="preserve">Specification </w:t>
                            </w:r>
                            <w:r>
                              <w:rPr>
                                <w:rFonts w:ascii="宋体" w:hAnsi="宋体" w:hint="eastAsia"/>
                                <w:szCs w:val="28"/>
                              </w:rPr>
                              <w:t>fo</w:t>
                            </w:r>
                            <w:r>
                              <w:rPr>
                                <w:rFonts w:ascii="宋体" w:hAnsi="宋体"/>
                                <w:szCs w:val="28"/>
                              </w:rPr>
                              <w:t xml:space="preserve">r </w:t>
                            </w:r>
                            <w:r>
                              <w:rPr>
                                <w:rFonts w:ascii="宋体" w:hAnsi="宋体" w:hint="eastAsia"/>
                                <w:szCs w:val="28"/>
                              </w:rPr>
                              <w:t>w</w:t>
                            </w:r>
                            <w:r>
                              <w:rPr>
                                <w:rFonts w:ascii="宋体" w:hAnsi="宋体"/>
                                <w:szCs w:val="28"/>
                              </w:rPr>
                              <w:t xml:space="preserve">hole coal-mine trusteeship management </w:t>
                            </w:r>
                          </w:p>
                          <w:p w14:paraId="5A3C67B8" w14:textId="77777777" w:rsidR="00715FA5" w:rsidRDefault="00715FA5">
                            <w:pPr>
                              <w:pStyle w:val="affff0"/>
                              <w:ind w:firstLine="560"/>
                              <w:rPr>
                                <w:sz w:val="28"/>
                              </w:rPr>
                            </w:pPr>
                            <w:r>
                              <w:rPr>
                                <w:rFonts w:hint="eastAsia"/>
                                <w:sz w:val="28"/>
                              </w:rPr>
                              <w:t>（</w:t>
                            </w:r>
                            <w:r>
                              <w:rPr>
                                <w:rFonts w:hint="eastAsia"/>
                                <w:sz w:val="28"/>
                              </w:rPr>
                              <w:t>征求意见稿）</w:t>
                            </w:r>
                          </w:p>
                          <w:p w14:paraId="5A63E7CB" w14:textId="77777777" w:rsidR="00715FA5" w:rsidRDefault="00715FA5">
                            <w:pPr>
                              <w:pStyle w:val="affff0"/>
                              <w:ind w:firstLine="560"/>
                              <w:rPr>
                                <w:sz w:val="28"/>
                              </w:rPr>
                            </w:pPr>
                          </w:p>
                        </w:txbxContent>
                      </wps:txbx>
                      <wps:bodyPr rot="0" vert="horz" wrap="square" lIns="0" tIns="0" rIns="0" bIns="0" anchor="t" anchorCtr="0" upright="1">
                        <a:noAutofit/>
                      </wps:bodyPr>
                    </wps:wsp>
                  </a:graphicData>
                </a:graphic>
              </wp:anchor>
            </w:drawing>
          </mc:Choice>
          <mc:Fallback>
            <w:pict>
              <v:shape w14:anchorId="73DB8299" id="文本框 49" o:spid="_x0000_s1031" type="#_x0000_t202" style="position:absolute;left:0;text-align:left;margin-left:0;margin-top:286.25pt;width:470pt;height:368.6pt;z-index:251662336;visibility:visible;mso-wrap-style:square;mso-wrap-distance-left:9pt;mso-wrap-distance-top:0;mso-wrap-distance-right:9pt;mso-wrap-distance-bottom:0;mso-position-horizontal:absolute;mso-position-horizontal-relative:margin;mso-position-vertical:absolute;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uCI2EQIAAOoDAAAOAAAAZHJzL2Uyb0RvYy54bWysU82O0zAQviPxDpbvNGm1W+1GTVdLV0VI&#10;y4+08ACO4yQWiceM3SblAeANOHHhznP1ORg7TVktN0QO1nh+Ps/3zWR1M3Qt2yt0GkzO57OUM2Uk&#10;lNrUOf/4YfviijPnhSlFC0bl/KAcv1k/f7bqbaYW0EBbKmQEYlzW25w33tssSZxsVCfcDKwyFKwA&#10;O+HpinVSougJvWuTRZoukx6wtAhSOUfeuzHI1xG/qpT076rKKc/anFNvPp4YzyKcyXolshqFbbQ8&#10;tSH+oYtOaEOPnqHuhBdsh/ovqE5LBAeVn0noEqgqLVXkQGzm6RM2D42wKnIhcZw9y+T+H6x8u3+P&#10;TJc5v7jmzIiOZnT8/u3449fx51dGPhKoty6jvAdLmX54CQMNOpJ19h7kJ8cMbBphanWLCH2jREkN&#10;zkNl8qh0xHEBpOjfQEkPiZ2HCDRU2AX1SA9G6DSow3k4avBMkvPyenmdphSSFLtYXs0Xizi+RGRT&#10;uUXnXynoWDByjjT9CC/2986HdkQ2pYTXHLS63Oq2jResi02LbC9oU7bxiwyepLUmJBsIZSNi8ESe&#10;gdpI0g/FEDW9nOQroDwQcYRxAemHIaMB/MJZT8uXc/d5J1Bx1r42JF7Y1MnAySgmQxhJpTn3nI3m&#10;xo8bvbOo64aQx/EYuCWBKx2ph0mMXZzapYWKipyWP2zs43vM+vOLrn8DAAD//wMAUEsDBBQABgAI&#10;AAAAIQB1+DEZ3wAAAAkBAAAPAAAAZHJzL2Rvd25yZXYueG1sTI/NTsMwEITvSLyDtUhcELUJ9C/E&#10;qaCFGxxaqp63sZtExOsodpr07VlOcNyZ0ew32Wp0jTjbLtSeNDxMFAhLhTc1lRr2X+/3CxAhIhls&#10;PFkNFxtglV9fZZgaP9DWnnexFFxCIUUNVYxtKmUoKuswTHxrib2T7xxGPrtSmg4HLneNTJSaSYc1&#10;8YcKW7uubPG9652G2abrhy2t7zb7tw/8bMvk8Ho5aH17M748g4h2jH9h+MVndMiZ6eh7MkE0GnhI&#10;1DCdJ1MQbC+fFCtHzj2q5Rxknsn/C/IfAAAA//8DAFBLAQItABQABgAIAAAAIQC2gziS/gAAAOEB&#10;AAATAAAAAAAAAAAAAAAAAAAAAABbQ29udGVudF9UeXBlc10ueG1sUEsBAi0AFAAGAAgAAAAhADj9&#10;If/WAAAAlAEAAAsAAAAAAAAAAAAAAAAALwEAAF9yZWxzLy5yZWxzUEsBAi0AFAAGAAgAAAAhAIG4&#10;IjYRAgAA6gMAAA4AAAAAAAAAAAAAAAAALgIAAGRycy9lMm9Eb2MueG1sUEsBAi0AFAAGAAgAAAAh&#10;AHX4MRnfAAAACQEAAA8AAAAAAAAAAAAAAAAAawQAAGRycy9kb3ducmV2LnhtbFBLBQYAAAAABAAE&#10;APMAAAB3BQAAAAA=&#10;" stroked="f">
                <v:textbox inset="0,0,0,0">
                  <w:txbxContent>
                    <w:p w14:paraId="7FE91B94" w14:textId="77777777" w:rsidR="00715FA5" w:rsidRDefault="00715FA5">
                      <w:pPr>
                        <w:ind w:firstLineChars="38" w:firstLine="198"/>
                        <w:jc w:val="center"/>
                        <w:rPr>
                          <w:b/>
                          <w:sz w:val="52"/>
                          <w:szCs w:val="52"/>
                        </w:rPr>
                      </w:pPr>
                      <w:r>
                        <w:rPr>
                          <w:rFonts w:hint="eastAsia"/>
                          <w:b/>
                          <w:sz w:val="52"/>
                          <w:szCs w:val="52"/>
                        </w:rPr>
                        <w:t>煤矿整体托管管理规范</w:t>
                      </w:r>
                    </w:p>
                    <w:p w14:paraId="2CD3F3CA" w14:textId="77777777" w:rsidR="00715FA5" w:rsidRDefault="00715FA5">
                      <w:pPr>
                        <w:ind w:firstLineChars="71" w:firstLine="149"/>
                        <w:jc w:val="center"/>
                        <w:rPr>
                          <w:rFonts w:ascii="宋体" w:hAnsi="宋体"/>
                        </w:rPr>
                      </w:pPr>
                      <w:r>
                        <w:rPr>
                          <w:rFonts w:ascii="宋体" w:hAnsi="宋体"/>
                          <w:szCs w:val="28"/>
                        </w:rPr>
                        <w:t xml:space="preserve">Specification </w:t>
                      </w:r>
                      <w:r>
                        <w:rPr>
                          <w:rFonts w:ascii="宋体" w:hAnsi="宋体" w:hint="eastAsia"/>
                          <w:szCs w:val="28"/>
                        </w:rPr>
                        <w:t>fo</w:t>
                      </w:r>
                      <w:r>
                        <w:rPr>
                          <w:rFonts w:ascii="宋体" w:hAnsi="宋体"/>
                          <w:szCs w:val="28"/>
                        </w:rPr>
                        <w:t xml:space="preserve">r </w:t>
                      </w:r>
                      <w:r>
                        <w:rPr>
                          <w:rFonts w:ascii="宋体" w:hAnsi="宋体" w:hint="eastAsia"/>
                          <w:szCs w:val="28"/>
                        </w:rPr>
                        <w:t>w</w:t>
                      </w:r>
                      <w:r>
                        <w:rPr>
                          <w:rFonts w:ascii="宋体" w:hAnsi="宋体"/>
                          <w:szCs w:val="28"/>
                        </w:rPr>
                        <w:t xml:space="preserve">hole coal-mine trusteeship management </w:t>
                      </w:r>
                    </w:p>
                    <w:p w14:paraId="5A3C67B8" w14:textId="77777777" w:rsidR="00715FA5" w:rsidRDefault="00715FA5">
                      <w:pPr>
                        <w:pStyle w:val="afff5"/>
                        <w:ind w:firstLine="560"/>
                        <w:rPr>
                          <w:sz w:val="28"/>
                        </w:rPr>
                      </w:pPr>
                      <w:r>
                        <w:rPr>
                          <w:rFonts w:hint="eastAsia"/>
                          <w:sz w:val="28"/>
                        </w:rPr>
                        <w:t>（征求意见稿）</w:t>
                      </w:r>
                    </w:p>
                    <w:p w14:paraId="5A63E7CB" w14:textId="77777777" w:rsidR="00715FA5" w:rsidRDefault="00715FA5">
                      <w:pPr>
                        <w:pStyle w:val="afff5"/>
                        <w:ind w:firstLine="560"/>
                        <w:rPr>
                          <w:sz w:val="28"/>
                        </w:rPr>
                      </w:pPr>
                    </w:p>
                  </w:txbxContent>
                </v:textbox>
                <w10:wrap anchorx="margin" anchory="margin"/>
                <w10:anchorlock/>
              </v:shape>
            </w:pict>
          </mc:Fallback>
        </mc:AlternateContent>
      </w:r>
      <w:r>
        <w:rPr>
          <w:noProof/>
        </w:rPr>
        <mc:AlternateContent>
          <mc:Choice Requires="wps">
            <w:drawing>
              <wp:anchor distT="0" distB="0" distL="114300" distR="114300" simplePos="0" relativeHeight="251661312" behindDoc="0" locked="1" layoutInCell="1" allowOverlap="1" wp14:anchorId="4E1B59F9" wp14:editId="0A578DE9">
                <wp:simplePos x="0" y="0"/>
                <wp:positionH relativeFrom="margin">
                  <wp:posOffset>0</wp:posOffset>
                </wp:positionH>
                <wp:positionV relativeFrom="margin">
                  <wp:posOffset>1584960</wp:posOffset>
                </wp:positionV>
                <wp:extent cx="6143625" cy="750570"/>
                <wp:effectExtent l="0" t="1905" r="4445" b="0"/>
                <wp:wrapNone/>
                <wp:docPr id="48" name="文本框 4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43625" cy="750570"/>
                        </a:xfrm>
                        <a:prstGeom prst="rect">
                          <a:avLst/>
                        </a:prstGeom>
                        <a:solidFill>
                          <a:srgbClr val="FFFFFF"/>
                        </a:solidFill>
                        <a:ln>
                          <a:noFill/>
                        </a:ln>
                      </wps:spPr>
                      <wps:txbx>
                        <w:txbxContent>
                          <w:p w14:paraId="782906C4" w14:textId="77777777" w:rsidR="00715FA5" w:rsidRDefault="00715FA5" w:rsidP="00DA1A7A">
                            <w:pPr>
                              <w:pStyle w:val="afffe"/>
                              <w:spacing w:line="360" w:lineRule="auto"/>
                              <w:ind w:firstLine="420"/>
                            </w:pPr>
                            <w:r>
                              <w:rPr>
                                <w:rFonts w:hint="eastAsia"/>
                              </w:rPr>
                              <w:t>T/CCS 060-2022</w:t>
                            </w:r>
                          </w:p>
                          <w:p w14:paraId="58F5859D" w14:textId="77777777" w:rsidR="00715FA5" w:rsidRDefault="00715FA5">
                            <w:pPr>
                              <w:pStyle w:val="26"/>
                              <w:spacing w:line="240" w:lineRule="auto"/>
                              <w:ind w:firstLine="420"/>
                            </w:pPr>
                          </w:p>
                          <w:p w14:paraId="5E13ADFA" w14:textId="77777777" w:rsidR="00715FA5" w:rsidRDefault="00715FA5">
                            <w:pPr>
                              <w:pStyle w:val="26"/>
                              <w:spacing w:line="240" w:lineRule="auto"/>
                              <w:ind w:firstLine="420"/>
                            </w:pPr>
                          </w:p>
                          <w:p w14:paraId="340636C6" w14:textId="77777777" w:rsidR="00715FA5" w:rsidRDefault="00715FA5">
                            <w:pPr>
                              <w:pStyle w:val="26"/>
                              <w:spacing w:line="240" w:lineRule="auto"/>
                              <w:ind w:firstLine="420"/>
                            </w:pPr>
                          </w:p>
                          <w:p w14:paraId="6D70136F" w14:textId="77777777" w:rsidR="00715FA5" w:rsidRDefault="00715FA5">
                            <w:pPr>
                              <w:pStyle w:val="26"/>
                              <w:spacing w:line="240" w:lineRule="auto"/>
                              <w:ind w:firstLine="420"/>
                            </w:pPr>
                          </w:p>
                          <w:p w14:paraId="7FA66A6D" w14:textId="77777777" w:rsidR="00715FA5" w:rsidRDefault="00715FA5">
                            <w:pPr>
                              <w:pStyle w:val="26"/>
                              <w:ind w:firstLine="420"/>
                            </w:pPr>
                            <w:r>
                              <w:rPr>
                                <w:rFonts w:hint="eastAsia"/>
                              </w:rPr>
                              <w:t>代替</w:t>
                            </w:r>
                            <w:r>
                              <w:rPr>
                                <w:rFonts w:hint="eastAsia"/>
                              </w:rPr>
                              <w:t>GB/T17608-1998</w:t>
                            </w:r>
                          </w:p>
                          <w:p w14:paraId="2E4DE763" w14:textId="77777777" w:rsidR="00715FA5" w:rsidRDefault="00715FA5">
                            <w:pPr>
                              <w:pStyle w:val="26"/>
                              <w:ind w:firstLine="420"/>
                            </w:pPr>
                          </w:p>
                          <w:p w14:paraId="7DB28A51" w14:textId="77777777" w:rsidR="00715FA5" w:rsidRDefault="00715FA5">
                            <w:pPr>
                              <w:pStyle w:val="26"/>
                              <w:ind w:firstLine="420"/>
                            </w:pPr>
                          </w:p>
                          <w:p w14:paraId="45713EF6" w14:textId="77777777" w:rsidR="00715FA5" w:rsidRDefault="00715FA5">
                            <w:pPr>
                              <w:pStyle w:val="afffe"/>
                              <w:ind w:firstLine="420"/>
                              <w:rPr>
                                <w:rFonts w:ascii="Times New Roman"/>
                              </w:rPr>
                            </w:pPr>
                          </w:p>
                        </w:txbxContent>
                      </wps:txbx>
                      <wps:bodyPr rot="0" vert="horz" wrap="square" lIns="0" tIns="0" rIns="0" bIns="0" anchor="t" anchorCtr="0" upright="1">
                        <a:noAutofit/>
                      </wps:bodyPr>
                    </wps:wsp>
                  </a:graphicData>
                </a:graphic>
              </wp:anchor>
            </w:drawing>
          </mc:Choice>
          <mc:Fallback>
            <w:pict>
              <v:shape w14:anchorId="4E1B59F9" id="文本框 48" o:spid="_x0000_s1032" type="#_x0000_t202" style="position:absolute;left:0;text-align:left;margin-left:0;margin-top:124.8pt;width:483.75pt;height:59.1pt;z-index:251661312;visibility:visible;mso-wrap-style:square;mso-wrap-distance-left:9pt;mso-wrap-distance-top:0;mso-wrap-distance-right:9pt;mso-wrap-distance-bottom:0;mso-position-horizontal:absolute;mso-position-horizontal-relative:margin;mso-position-vertical:absolute;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FeuEQIAAOkDAAAOAAAAZHJzL2Uyb0RvYy54bWysU82O0zAQviPxDpbvNG3ZdldR09XSVRHS&#10;8iMtPIDjOIlF4jFjt0l5AHgDTly481x9jh07TVktN0QO1tie+Tzf901W133bsL1Cp8FkfDaZcqaM&#10;hEKbKuOfPm5fXHHmvDCFaMCojB+U49fr589WnU3VHGpoCoWMQIxLO5vx2nubJomTtWqFm4BVhi5L&#10;wFZ42mKVFCg6Qm+bZD6dLpMOsLAIUjlHp7fDJV9H/LJU0r8vS6c8azJOvfm4YlzzsCbrlUgrFLbW&#10;8tSG+IcuWqENPXqGuhVesB3qv6BaLREclH4ioU2gLLVUkQOxmU2fsLmvhVWRC4nj7Fkm9/9g5bv9&#10;B2S6yPgFOWVESx4df3w//vx9/PWN0RkJ1FmXUt69pUzfv4KejI5knb0D+dkxA5tamErdIEJXK1FQ&#10;g7NQmTwqHXBcAMm7t1DQQ2LnIQL1JbZBPdKDEToZdTibo3rPJB0uZxcvl/MFZ5LuLhfTxWV0LxHp&#10;WG3R+dcKWhaCjCOZH9HF/s750I1Ix5TwmINGF1vdNHGDVb5pkO0FDco2fpHAk7TGhGQDoWxADCeR&#10;ZmA2cPR93kdJl6N6ORQH4o0wzB/9LxTUgF8562j2Mu6+7AQqzpo3hrQLgzoGOAb5GAgjqTTjnrMh&#10;3PhhoHcWdVUT8uCOgRvSt9SRejBi6OLULs1TVOQ0+2FgH+9j1p8/dP0AAAD//wMAUEsDBBQABgAI&#10;AAAAIQCyfwvF3wAAAAgBAAAPAAAAZHJzL2Rvd25yZXYueG1sTI/BTsMwEETvSPyDtUhcEHUI4LYh&#10;TgUt3ODQUvW8jZckIl5HsdOkf485wXE0o5k3+WqyrThR7xvHGu5mCQji0pmGKw37z7fbBQgfkA22&#10;jknDmTysisuLHDPjRt7SaRcqEUvYZ6ihDqHLpPRlTRb9zHXE0ftyvcUQZV9J0+MYy20r0yRR0mLD&#10;caHGjtY1ld+7wWpQm34Yt7y+2exf3/Gjq9LDy/mg9fXV9PwEItAU/sLwix/RoYhMRzew8aLVEI8E&#10;DenDUoGI9lLNH0EcNdyr+QJkkcv/B4ofAAAA//8DAFBLAQItABQABgAIAAAAIQC2gziS/gAAAOEB&#10;AAATAAAAAAAAAAAAAAAAAAAAAABbQ29udGVudF9UeXBlc10ueG1sUEsBAi0AFAAGAAgAAAAhADj9&#10;If/WAAAAlAEAAAsAAAAAAAAAAAAAAAAALwEAAF9yZWxzLy5yZWxzUEsBAi0AFAAGAAgAAAAhABz4&#10;V64RAgAA6QMAAA4AAAAAAAAAAAAAAAAALgIAAGRycy9lMm9Eb2MueG1sUEsBAi0AFAAGAAgAAAAh&#10;ALJ/C8XfAAAACAEAAA8AAAAAAAAAAAAAAAAAawQAAGRycy9kb3ducmV2LnhtbFBLBQYAAAAABAAE&#10;APMAAAB3BQAAAAA=&#10;" stroked="f">
                <v:textbox inset="0,0,0,0">
                  <w:txbxContent>
                    <w:p w14:paraId="782906C4" w14:textId="77777777" w:rsidR="00715FA5" w:rsidRDefault="00715FA5" w:rsidP="00DA1A7A">
                      <w:pPr>
                        <w:pStyle w:val="afff3"/>
                        <w:spacing w:line="360" w:lineRule="auto"/>
                        <w:ind w:firstLine="420"/>
                      </w:pPr>
                      <w:r>
                        <w:rPr>
                          <w:rFonts w:hint="eastAsia"/>
                        </w:rPr>
                        <w:t>T/CCS 060-2022</w:t>
                      </w:r>
                    </w:p>
                    <w:p w14:paraId="58F5859D" w14:textId="77777777" w:rsidR="00715FA5" w:rsidRDefault="00715FA5">
                      <w:pPr>
                        <w:pStyle w:val="25"/>
                        <w:spacing w:line="240" w:lineRule="auto"/>
                        <w:ind w:firstLine="420"/>
                      </w:pPr>
                    </w:p>
                    <w:p w14:paraId="5E13ADFA" w14:textId="77777777" w:rsidR="00715FA5" w:rsidRDefault="00715FA5">
                      <w:pPr>
                        <w:pStyle w:val="25"/>
                        <w:spacing w:line="240" w:lineRule="auto"/>
                        <w:ind w:firstLine="420"/>
                      </w:pPr>
                    </w:p>
                    <w:p w14:paraId="340636C6" w14:textId="77777777" w:rsidR="00715FA5" w:rsidRDefault="00715FA5">
                      <w:pPr>
                        <w:pStyle w:val="25"/>
                        <w:spacing w:line="240" w:lineRule="auto"/>
                        <w:ind w:firstLine="420"/>
                      </w:pPr>
                    </w:p>
                    <w:p w14:paraId="6D70136F" w14:textId="77777777" w:rsidR="00715FA5" w:rsidRDefault="00715FA5">
                      <w:pPr>
                        <w:pStyle w:val="25"/>
                        <w:spacing w:line="240" w:lineRule="auto"/>
                        <w:ind w:firstLine="420"/>
                      </w:pPr>
                    </w:p>
                    <w:p w14:paraId="7FA66A6D" w14:textId="77777777" w:rsidR="00715FA5" w:rsidRDefault="00715FA5">
                      <w:pPr>
                        <w:pStyle w:val="25"/>
                        <w:ind w:firstLine="420"/>
                      </w:pPr>
                      <w:r>
                        <w:rPr>
                          <w:rFonts w:hint="eastAsia"/>
                        </w:rPr>
                        <w:t>代替</w:t>
                      </w:r>
                      <w:r>
                        <w:rPr>
                          <w:rFonts w:hint="eastAsia"/>
                        </w:rPr>
                        <w:t>GB/T17608-1998</w:t>
                      </w:r>
                    </w:p>
                    <w:p w14:paraId="2E4DE763" w14:textId="77777777" w:rsidR="00715FA5" w:rsidRDefault="00715FA5">
                      <w:pPr>
                        <w:pStyle w:val="25"/>
                        <w:ind w:firstLine="420"/>
                      </w:pPr>
                    </w:p>
                    <w:p w14:paraId="7DB28A51" w14:textId="77777777" w:rsidR="00715FA5" w:rsidRDefault="00715FA5">
                      <w:pPr>
                        <w:pStyle w:val="25"/>
                        <w:ind w:firstLine="420"/>
                      </w:pPr>
                    </w:p>
                    <w:p w14:paraId="45713EF6" w14:textId="77777777" w:rsidR="00715FA5" w:rsidRDefault="00715FA5">
                      <w:pPr>
                        <w:pStyle w:val="afff3"/>
                        <w:ind w:firstLine="420"/>
                        <w:rPr>
                          <w:rFonts w:ascii="Times New Roman"/>
                        </w:rPr>
                      </w:pPr>
                    </w:p>
                  </w:txbxContent>
                </v:textbox>
                <w10:wrap anchorx="margin" anchory="margin"/>
                <w10:anchorlock/>
              </v:shape>
            </w:pict>
          </mc:Fallback>
        </mc:AlternateContent>
      </w:r>
      <w:r>
        <w:rPr>
          <w:noProof/>
        </w:rPr>
        <mc:AlternateContent>
          <mc:Choice Requires="wps">
            <w:drawing>
              <wp:anchor distT="0" distB="0" distL="114300" distR="114300" simplePos="0" relativeHeight="251660288" behindDoc="0" locked="1" layoutInCell="1" allowOverlap="1" wp14:anchorId="5BEBDF10" wp14:editId="02D9443B">
                <wp:simplePos x="0" y="0"/>
                <wp:positionH relativeFrom="margin">
                  <wp:posOffset>0</wp:posOffset>
                </wp:positionH>
                <wp:positionV relativeFrom="margin">
                  <wp:posOffset>1089660</wp:posOffset>
                </wp:positionV>
                <wp:extent cx="6120130" cy="391160"/>
                <wp:effectExtent l="0" t="1905" r="0" b="0"/>
                <wp:wrapNone/>
                <wp:docPr id="47" name="文本框 4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20130" cy="391160"/>
                        </a:xfrm>
                        <a:prstGeom prst="rect">
                          <a:avLst/>
                        </a:prstGeom>
                        <a:solidFill>
                          <a:srgbClr val="FFFFFF"/>
                        </a:solidFill>
                        <a:ln>
                          <a:noFill/>
                        </a:ln>
                      </wps:spPr>
                      <wps:txbx>
                        <w:txbxContent>
                          <w:p w14:paraId="3DD604C2" w14:textId="77777777" w:rsidR="00715FA5" w:rsidRDefault="00715FA5">
                            <w:pPr>
                              <w:pStyle w:val="afff0"/>
                            </w:pPr>
                            <w:r>
                              <w:rPr>
                                <w:rFonts w:hint="eastAsia"/>
                              </w:rPr>
                              <w:t>中国煤炭学会团体标准</w:t>
                            </w:r>
                          </w:p>
                        </w:txbxContent>
                      </wps:txbx>
                      <wps:bodyPr rot="0" vert="horz" wrap="square" lIns="0" tIns="0" rIns="0" bIns="0" anchor="t" anchorCtr="0" upright="1">
                        <a:noAutofit/>
                      </wps:bodyPr>
                    </wps:wsp>
                  </a:graphicData>
                </a:graphic>
              </wp:anchor>
            </w:drawing>
          </mc:Choice>
          <mc:Fallback>
            <w:pict>
              <v:shape w14:anchorId="5BEBDF10" id="文本框 47" o:spid="_x0000_s1033" type="#_x0000_t202" style="position:absolute;left:0;text-align:left;margin-left:0;margin-top:85.8pt;width:481.9pt;height:30.8pt;z-index:251660288;visibility:visible;mso-wrap-style:square;mso-wrap-distance-left:9pt;mso-wrap-distance-top:0;mso-wrap-distance-right:9pt;mso-wrap-distance-bottom:0;mso-position-horizontal:absolute;mso-position-horizontal-relative:margin;mso-position-vertical:absolute;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rkqQDQIAAOkDAAAOAAAAZHJzL2Uyb0RvYy54bWysU82O0zAQviPxDpbvNM0uKhA1XS1dFSEt&#10;P9LCAziOk1g4HjN2m5QHgDfgxIU7z9XnYOy0ZbXcEDlY4/n5PN83k+XV2Bu2U+g12JLnszlnykqo&#10;tW1L/vHD5slzznwQthYGrCr5Xnl+tXr8aDm4Ql1AB6ZWyAjE+mJwJe9CcEWWedmpXvgZOGUp2AD2&#10;ItAV26xGMRB6b7KL+XyRDYC1Q5DKe/LeTEG+SvhNo2R41zReBWZKTr2FdGI6q3hmq6UoWhSu0/LY&#10;hviHLnqhLT16hroRQbAt6r+gei0RPDRhJqHPoGm0VIkDscnnD9jcdcKpxIXE8e4sk/9/sPLt7j0y&#10;XZf86TPOrOhpRofv3w4/fh1+fmXkI4EG5wvKu3OUGcaXMNKgE1nvbkF+8szCuhO2VdeIMHRK1NRg&#10;Hiuze6UTjo8g1fAGanpIbAMkoLHBPqpHejBCp0Htz8NRY2CSnIucFLqkkKTY5Ys8X6TpZaI4VTv0&#10;4ZWCnkWj5EjDT+hid+tD7EYUp5T4mAej6402Jl2wrdYG2U7QomzSlwg8SDM2JluIZRNi9CSakdnE&#10;MYzVmCQ9q1dBvSfeCNP+0f9CRgf4hbOBdq/k/vNWoOLMvLakXVzUk4EnozoZwkoqLXngbDLXYVro&#10;rUPddoQ8TcfCNenb6EQ9DmLq4tgu7VNS5Lj7cWHv31PWnz909RsAAP//AwBQSwMEFAAGAAgAAAAh&#10;AM+5HX/dAAAACAEAAA8AAABkcnMvZG93bnJldi54bWxMj8FOwzAMhu9IvENkJC6IpWulAqXpBBvc&#10;2GFj2jlrTFvROFWSrt3bY05wtH/r9/eVq9n24ow+dI4ULBcJCKTamY4aBYfP9/tHECFqMrp3hAou&#10;GGBVXV+VujBuoh2e97ERXEKh0AraGIdCylC3aHVYuAGJsy/nrY48+kYarycut71MkySXVnfEH1o9&#10;4LrF+ns/WgX5xo/TjtZ3m8Pbh94OTXp8vRyVur2ZX55BRJzj3zH84jM6VMx0ciOZIHoFLBJ5+7DM&#10;QXD8lGdsclKQZlkKsirlf4HqBwAA//8DAFBLAQItABQABgAIAAAAIQC2gziS/gAAAOEBAAATAAAA&#10;AAAAAAAAAAAAAAAAAABbQ29udGVudF9UeXBlc10ueG1sUEsBAi0AFAAGAAgAAAAhADj9If/WAAAA&#10;lAEAAAsAAAAAAAAAAAAAAAAALwEAAF9yZWxzLy5yZWxzUEsBAi0AFAAGAAgAAAAhAFWuSpANAgAA&#10;6QMAAA4AAAAAAAAAAAAAAAAALgIAAGRycy9lMm9Eb2MueG1sUEsBAi0AFAAGAAgAAAAhAM+5HX/d&#10;AAAACAEAAA8AAAAAAAAAAAAAAAAAZwQAAGRycy9kb3ducmV2LnhtbFBLBQYAAAAABAAEAPMAAABx&#10;BQAAAAA=&#10;" stroked="f">
                <v:textbox inset="0,0,0,0">
                  <w:txbxContent>
                    <w:p w14:paraId="3DD604C2" w14:textId="77777777" w:rsidR="00715FA5" w:rsidRDefault="00715FA5">
                      <w:pPr>
                        <w:pStyle w:val="aff5"/>
                      </w:pPr>
                      <w:r>
                        <w:rPr>
                          <w:rFonts w:hint="eastAsia"/>
                        </w:rPr>
                        <w:t>中国煤炭学会团体标准</w:t>
                      </w:r>
                    </w:p>
                  </w:txbxContent>
                </v:textbox>
                <w10:wrap anchorx="margin" anchory="margin"/>
                <w10:anchorlock/>
              </v:shape>
            </w:pict>
          </mc:Fallback>
        </mc:AlternateContent>
      </w:r>
      <w:r>
        <w:rPr>
          <w:noProof/>
        </w:rPr>
        <mc:AlternateContent>
          <mc:Choice Requires="wps">
            <w:drawing>
              <wp:anchor distT="0" distB="0" distL="114300" distR="114300" simplePos="0" relativeHeight="251659264" behindDoc="0" locked="1" layoutInCell="1" allowOverlap="1" wp14:anchorId="641B2F9F" wp14:editId="01FEDCB5">
                <wp:simplePos x="0" y="0"/>
                <wp:positionH relativeFrom="margin">
                  <wp:posOffset>0</wp:posOffset>
                </wp:positionH>
                <wp:positionV relativeFrom="margin">
                  <wp:posOffset>0</wp:posOffset>
                </wp:positionV>
                <wp:extent cx="2540000" cy="657860"/>
                <wp:effectExtent l="0" t="0" r="0" b="1270"/>
                <wp:wrapNone/>
                <wp:docPr id="46" name="文本框 4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40000" cy="657860"/>
                        </a:xfrm>
                        <a:prstGeom prst="rect">
                          <a:avLst/>
                        </a:prstGeom>
                        <a:solidFill>
                          <a:srgbClr val="FFFFFF"/>
                        </a:solidFill>
                        <a:ln>
                          <a:noFill/>
                        </a:ln>
                      </wps:spPr>
                      <wps:txbx>
                        <w:txbxContent>
                          <w:p w14:paraId="3A1FAEB4" w14:textId="77777777" w:rsidR="00715FA5" w:rsidRPr="00DA1A7A" w:rsidRDefault="00715FA5">
                            <w:pPr>
                              <w:pStyle w:val="affff7"/>
                            </w:pPr>
                            <w:r w:rsidRPr="00DA1A7A">
                              <w:t>ICS 73.040</w:t>
                            </w:r>
                          </w:p>
                          <w:p w14:paraId="6C7E131E" w14:textId="77777777" w:rsidR="00715FA5" w:rsidRDefault="00715FA5">
                            <w:pPr>
                              <w:pStyle w:val="affff7"/>
                            </w:pPr>
                            <w:r w:rsidRPr="00DA1A7A">
                              <w:t>D24</w:t>
                            </w:r>
                          </w:p>
                          <w:p w14:paraId="3BB05D09" w14:textId="77777777" w:rsidR="00715FA5" w:rsidRDefault="00715FA5">
                            <w:pPr>
                              <w:pStyle w:val="affff7"/>
                            </w:pPr>
                          </w:p>
                        </w:txbxContent>
                      </wps:txbx>
                      <wps:bodyPr rot="0" vert="horz" wrap="square" lIns="0" tIns="0" rIns="0" bIns="0" anchor="t" anchorCtr="0" upright="1">
                        <a:noAutofit/>
                      </wps:bodyPr>
                    </wps:wsp>
                  </a:graphicData>
                </a:graphic>
              </wp:anchor>
            </w:drawing>
          </mc:Choice>
          <mc:Fallback>
            <w:pict>
              <v:shape w14:anchorId="641B2F9F" id="文本框 46" o:spid="_x0000_s1034" type="#_x0000_t202" style="position:absolute;left:0;text-align:left;margin-left:0;margin-top:0;width:200pt;height:51.8pt;z-index:251659264;visibility:visible;mso-wrap-style:square;mso-wrap-distance-left:9pt;mso-wrap-distance-top:0;mso-wrap-distance-right:9pt;mso-wrap-distance-bottom:0;mso-position-horizontal:absolute;mso-position-horizontal-relative:margin;mso-position-vertical:absolute;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6SzSEAIAAOkDAAAOAAAAZHJzL2Uyb0RvYy54bWysU0tu2zAQ3RfoHQjua9lG4hqC5SB14KJA&#10;+gGSHICiKImoxGGHtCX3AO0Nusqm+57L5+iQstwg3RXlghgOZx7nvRmurvq2YXuFToPJ+Gwy5UwZ&#10;CYU2VcYf7revlpw5L0whGjAq4wfl+NX65YtVZ1M1hxqaQiEjEOPSzma89t6mSeJkrVrhJmCVocsS&#10;sBWejlglBYqO0NsmmU+ni6QDLCyCVM6R92a45OuIX5ZK+o9l6ZRnTcapNh93jHse9mS9EmmFwtZa&#10;nsoQ/1BFK7ShR89QN8ILtkP9F1SrJYKD0k8ktAmUpZYqciA2s+kzNne1sCpyIXGcPcvk/h+s/LD/&#10;hEwXGb9YcGZESz06/vh+fPx1/PmNkY8E6qxLKe7OUqTv30BPjY5knb0F+dkxA5tamEpdI0JXK1FQ&#10;gbOQmTxJHXBcAMm791DQQ2LnIQL1JbZBPdKDETo16nBujuo9k+ScX15MaXEm6W5x+Xq5iN1LRDpm&#10;W3T+rYKWBSPjSM2P6GJ/63yoRqRjSHjMQaOLrW6aeMAq3zTI9oIGZRtXJPAsrDEh2EBIGxCDJ9IM&#10;zAaOvs/7KOlyVC+H4kC8EYb5o/9CRg34lbOOZi/j7stOoOKseWdIuzCoo4GjkY+GMJJSM+45G8yN&#10;HwZ6Z1FXNSEP3TFwTfqWOlIPjRiqOJVL8xQVOc1+GNin5xj154eufwMAAP//AwBQSwMEFAAGAAgA&#10;AAAhAAcPQrfaAAAABQEAAA8AAABkcnMvZG93bnJldi54bWxMj8FOwzAQRO9I/IO1SFwQtSkoQmmc&#10;Clq4waGl6tmNt0lEvI5sp0n/noVLuaw0mtHsm2I5uU6cMMTWk4aHmQKBVHnbUq1h9/V+/wwiJkPW&#10;dJ5QwxkjLMvrq8Lk1o+0wdM21YJLKOZGQ5NSn0sZqwadiTPfI7F39MGZxDLU0gYzcrnr5FypTDrT&#10;En9oTI+rBqvv7eA0ZOswjBta3a13bx/ms6/n+9fzXuvbm+llASLhlC5h+MVndCiZ6eAHslF0GnhI&#10;+rvsPSnF8sAh9ZiBLAv5n778AQAA//8DAFBLAQItABQABgAIAAAAIQC2gziS/gAAAOEBAAATAAAA&#10;AAAAAAAAAAAAAAAAAABbQ29udGVudF9UeXBlc10ueG1sUEsBAi0AFAAGAAgAAAAhADj9If/WAAAA&#10;lAEAAAsAAAAAAAAAAAAAAAAALwEAAF9yZWxzLy5yZWxzUEsBAi0AFAAGAAgAAAAhABfpLNIQAgAA&#10;6QMAAA4AAAAAAAAAAAAAAAAALgIAAGRycy9lMm9Eb2MueG1sUEsBAi0AFAAGAAgAAAAhAAcPQrfa&#10;AAAABQEAAA8AAAAAAAAAAAAAAAAAagQAAGRycy9kb3ducmV2LnhtbFBLBQYAAAAABAAEAPMAAABx&#10;BQAAAAA=&#10;" stroked="f">
                <v:textbox inset="0,0,0,0">
                  <w:txbxContent>
                    <w:p w14:paraId="3A1FAEB4" w14:textId="77777777" w:rsidR="00715FA5" w:rsidRPr="00DA1A7A" w:rsidRDefault="00715FA5">
                      <w:pPr>
                        <w:pStyle w:val="afffc"/>
                      </w:pPr>
                      <w:r w:rsidRPr="00DA1A7A">
                        <w:t>ICS 73.040</w:t>
                      </w:r>
                    </w:p>
                    <w:p w14:paraId="6C7E131E" w14:textId="77777777" w:rsidR="00715FA5" w:rsidRDefault="00715FA5">
                      <w:pPr>
                        <w:pStyle w:val="afffc"/>
                      </w:pPr>
                      <w:r w:rsidRPr="00DA1A7A">
                        <w:t>D24</w:t>
                      </w:r>
                    </w:p>
                    <w:p w14:paraId="3BB05D09" w14:textId="77777777" w:rsidR="00715FA5" w:rsidRDefault="00715FA5">
                      <w:pPr>
                        <w:pStyle w:val="afffc"/>
                      </w:pPr>
                    </w:p>
                  </w:txbxContent>
                </v:textbox>
                <w10:wrap anchorx="margin" anchory="margin"/>
                <w10:anchorlock/>
              </v:shape>
            </w:pict>
          </mc:Fallback>
        </mc:AlternateContent>
      </w:r>
    </w:p>
    <w:p w14:paraId="70314A4E" w14:textId="77777777" w:rsidR="004D3EC7" w:rsidRDefault="004D3EC7">
      <w:pPr>
        <w:ind w:firstLine="420"/>
      </w:pPr>
    </w:p>
    <w:p w14:paraId="2DFC8414" w14:textId="77777777" w:rsidR="004D3EC7" w:rsidRDefault="004D3EC7">
      <w:pPr>
        <w:ind w:firstLine="420"/>
      </w:pPr>
    </w:p>
    <w:p w14:paraId="4B63C2EA" w14:textId="77777777" w:rsidR="004D3EC7" w:rsidRDefault="004D3EC7">
      <w:pPr>
        <w:ind w:firstLine="420"/>
      </w:pPr>
    </w:p>
    <w:p w14:paraId="4D396811" w14:textId="77777777" w:rsidR="004D3EC7" w:rsidRDefault="004D3EC7">
      <w:pPr>
        <w:ind w:firstLine="420"/>
      </w:pPr>
    </w:p>
    <w:p w14:paraId="2E5A44F2" w14:textId="77777777" w:rsidR="004D3EC7" w:rsidRDefault="004D3EC7">
      <w:pPr>
        <w:ind w:firstLine="420"/>
      </w:pPr>
    </w:p>
    <w:p w14:paraId="5813B98D" w14:textId="77777777" w:rsidR="004D3EC7" w:rsidRDefault="004D3EC7">
      <w:pPr>
        <w:ind w:firstLine="420"/>
      </w:pPr>
    </w:p>
    <w:p w14:paraId="07C23490" w14:textId="77777777" w:rsidR="004D3EC7" w:rsidRDefault="004D3EC7">
      <w:pPr>
        <w:ind w:firstLine="420"/>
      </w:pPr>
    </w:p>
    <w:p w14:paraId="40671FBA" w14:textId="77777777" w:rsidR="004D3EC7" w:rsidRDefault="00715FA5">
      <w:pPr>
        <w:tabs>
          <w:tab w:val="left" w:pos="8180"/>
        </w:tabs>
        <w:ind w:firstLine="420"/>
      </w:pPr>
      <w:r>
        <w:tab/>
      </w:r>
    </w:p>
    <w:p w14:paraId="4F38EAE0" w14:textId="77777777" w:rsidR="004D3EC7" w:rsidRDefault="004D3EC7">
      <w:pPr>
        <w:ind w:firstLine="420"/>
      </w:pPr>
    </w:p>
    <w:p w14:paraId="55977814" w14:textId="77777777" w:rsidR="004D3EC7" w:rsidRDefault="004D3EC7">
      <w:pPr>
        <w:ind w:firstLine="420"/>
        <w:sectPr w:rsidR="004D3EC7">
          <w:headerReference w:type="even" r:id="rId9"/>
          <w:headerReference w:type="default" r:id="rId10"/>
          <w:footerReference w:type="even" r:id="rId11"/>
          <w:footerReference w:type="default" r:id="rId12"/>
          <w:headerReference w:type="first" r:id="rId13"/>
          <w:footerReference w:type="first" r:id="rId14"/>
          <w:pgSz w:w="11907" w:h="16839"/>
          <w:pgMar w:top="567" w:right="851" w:bottom="1361" w:left="1418" w:header="0" w:footer="0" w:gutter="0"/>
          <w:pgNumType w:fmt="upperRoman" w:start="1"/>
          <w:cols w:space="720"/>
          <w:titlePg/>
          <w:docGrid w:type="lines" w:linePitch="312"/>
        </w:sectPr>
      </w:pPr>
    </w:p>
    <w:bookmarkEnd w:id="0"/>
    <w:p w14:paraId="4603C313" w14:textId="77777777" w:rsidR="004D3EC7" w:rsidRDefault="004D3EC7">
      <w:pPr>
        <w:spacing w:beforeLines="50" w:before="161" w:afterLines="50" w:after="161"/>
        <w:ind w:firstLineChars="1500" w:firstLine="4216"/>
        <w:rPr>
          <w:rFonts w:ascii="宋体" w:hAnsi="宋体"/>
          <w:b/>
          <w:bCs/>
          <w:sz w:val="28"/>
          <w:szCs w:val="28"/>
        </w:rPr>
        <w:sectPr w:rsidR="004D3EC7">
          <w:headerReference w:type="even" r:id="rId15"/>
          <w:headerReference w:type="default" r:id="rId16"/>
          <w:footerReference w:type="even" r:id="rId17"/>
          <w:footerReference w:type="default" r:id="rId18"/>
          <w:headerReference w:type="first" r:id="rId19"/>
          <w:footerReference w:type="first" r:id="rId20"/>
          <w:pgSz w:w="11906" w:h="16838"/>
          <w:pgMar w:top="1440" w:right="1134" w:bottom="1440" w:left="1247" w:header="1418" w:footer="992" w:gutter="0"/>
          <w:pgNumType w:fmt="upperRoman" w:start="1"/>
          <w:cols w:space="0"/>
          <w:docGrid w:type="lines" w:linePitch="322"/>
        </w:sectPr>
      </w:pPr>
    </w:p>
    <w:sdt>
      <w:sdtPr>
        <w:rPr>
          <w:rFonts w:ascii="Times New Roman" w:eastAsia="宋体" w:hAnsi="Times New Roman" w:cstheme="minorBidi"/>
          <w:color w:val="auto"/>
          <w:kern w:val="2"/>
          <w:sz w:val="21"/>
          <w:szCs w:val="22"/>
          <w:lang w:val="zh-CN"/>
        </w:rPr>
        <w:id w:val="1399244221"/>
        <w:docPartObj>
          <w:docPartGallery w:val="Table of Contents"/>
          <w:docPartUnique/>
        </w:docPartObj>
      </w:sdtPr>
      <w:sdtEndPr>
        <w:rPr>
          <w:b/>
          <w:bCs/>
        </w:rPr>
      </w:sdtEndPr>
      <w:sdtContent>
        <w:p w14:paraId="195F961B" w14:textId="77777777" w:rsidR="004D3EC7" w:rsidRDefault="00715FA5">
          <w:pPr>
            <w:pStyle w:val="TOC20"/>
            <w:spacing w:beforeLines="50" w:before="120" w:afterLines="50" w:after="120" w:line="360" w:lineRule="auto"/>
            <w:ind w:firstLine="420"/>
            <w:jc w:val="center"/>
            <w:rPr>
              <w:rFonts w:ascii="黑体" w:eastAsia="黑体" w:hAnsi="黑体"/>
              <w:b/>
              <w:color w:val="auto"/>
              <w:lang w:val="zh-CN"/>
            </w:rPr>
          </w:pPr>
          <w:r>
            <w:rPr>
              <w:rFonts w:ascii="黑体" w:eastAsia="黑体" w:hAnsi="黑体"/>
              <w:b/>
              <w:color w:val="auto"/>
              <w:lang w:val="zh-CN"/>
            </w:rPr>
            <w:t>目</w:t>
          </w:r>
          <w:r>
            <w:rPr>
              <w:rFonts w:ascii="黑体" w:eastAsia="黑体" w:hAnsi="黑体" w:hint="eastAsia"/>
              <w:b/>
              <w:color w:val="auto"/>
              <w:lang w:val="zh-CN"/>
            </w:rPr>
            <w:t xml:space="preserve"> </w:t>
          </w:r>
          <w:r>
            <w:rPr>
              <w:rFonts w:ascii="黑体" w:eastAsia="黑体" w:hAnsi="黑体"/>
              <w:b/>
              <w:color w:val="auto"/>
              <w:lang w:val="zh-CN"/>
            </w:rPr>
            <w:t xml:space="preserve"> </w:t>
          </w:r>
          <w:r>
            <w:rPr>
              <w:rFonts w:ascii="黑体" w:eastAsia="黑体" w:hAnsi="黑体" w:hint="eastAsia"/>
              <w:b/>
              <w:color w:val="auto"/>
              <w:lang w:val="zh-CN"/>
            </w:rPr>
            <w:t>次</w:t>
          </w:r>
        </w:p>
        <w:p w14:paraId="37DE7805" w14:textId="22CDC005" w:rsidR="006B22A9" w:rsidRDefault="00715FA5">
          <w:pPr>
            <w:pStyle w:val="TOC1"/>
            <w:rPr>
              <w:rFonts w:asciiTheme="minorHAnsi" w:eastAsiaTheme="minorEastAsia" w:hAnsiTheme="minorHAnsi"/>
              <w:noProof/>
            </w:rPr>
          </w:pPr>
          <w:r>
            <w:rPr>
              <w:rFonts w:ascii="宋体" w:hAnsi="宋体"/>
              <w:bCs/>
            </w:rPr>
            <w:fldChar w:fldCharType="begin"/>
          </w:r>
          <w:r>
            <w:rPr>
              <w:rFonts w:ascii="宋体" w:hAnsi="宋体"/>
              <w:bCs/>
            </w:rPr>
            <w:instrText xml:space="preserve"> TOC \o "1-2" \h \z \u </w:instrText>
          </w:r>
          <w:r>
            <w:rPr>
              <w:rFonts w:ascii="宋体" w:hAnsi="宋体"/>
              <w:bCs/>
            </w:rPr>
            <w:fldChar w:fldCharType="separate"/>
          </w:r>
          <w:hyperlink w:anchor="_Toc132705662" w:history="1">
            <w:r w:rsidR="006B22A9" w:rsidRPr="004919A6">
              <w:rPr>
                <w:rStyle w:val="aff1"/>
                <w:rFonts w:ascii="黑体" w:eastAsia="黑体" w:hAnsi="黑体"/>
                <w:bCs/>
                <w:noProof/>
              </w:rPr>
              <w:t>前 言</w:t>
            </w:r>
            <w:r w:rsidR="006B22A9">
              <w:rPr>
                <w:noProof/>
                <w:webHidden/>
              </w:rPr>
              <w:tab/>
            </w:r>
            <w:r w:rsidR="006B22A9">
              <w:rPr>
                <w:noProof/>
                <w:webHidden/>
              </w:rPr>
              <w:fldChar w:fldCharType="begin"/>
            </w:r>
            <w:r w:rsidR="006B22A9">
              <w:rPr>
                <w:noProof/>
                <w:webHidden/>
              </w:rPr>
              <w:instrText xml:space="preserve"> PAGEREF _Toc132705662 \h </w:instrText>
            </w:r>
            <w:r w:rsidR="006B22A9">
              <w:rPr>
                <w:noProof/>
                <w:webHidden/>
              </w:rPr>
            </w:r>
            <w:r w:rsidR="006B22A9">
              <w:rPr>
                <w:noProof/>
                <w:webHidden/>
              </w:rPr>
              <w:fldChar w:fldCharType="separate"/>
            </w:r>
            <w:r w:rsidR="000860F1">
              <w:rPr>
                <w:noProof/>
                <w:webHidden/>
              </w:rPr>
              <w:t>1</w:t>
            </w:r>
            <w:r w:rsidR="006B22A9">
              <w:rPr>
                <w:noProof/>
                <w:webHidden/>
              </w:rPr>
              <w:fldChar w:fldCharType="end"/>
            </w:r>
          </w:hyperlink>
        </w:p>
        <w:p w14:paraId="6CAF2896" w14:textId="4A4C56F5" w:rsidR="006B22A9" w:rsidRDefault="00000000">
          <w:pPr>
            <w:pStyle w:val="TOC1"/>
            <w:rPr>
              <w:rFonts w:asciiTheme="minorHAnsi" w:eastAsiaTheme="minorEastAsia" w:hAnsiTheme="minorHAnsi"/>
              <w:noProof/>
            </w:rPr>
          </w:pPr>
          <w:hyperlink w:anchor="_Toc132705663" w:history="1">
            <w:r w:rsidR="006B22A9" w:rsidRPr="004919A6">
              <w:rPr>
                <w:rStyle w:val="aff1"/>
                <w:rFonts w:ascii="黑体" w:eastAsia="黑体" w:hAnsi="黑体"/>
                <w:bCs/>
                <w:noProof/>
              </w:rPr>
              <w:t>1 范围</w:t>
            </w:r>
            <w:r w:rsidR="006B22A9">
              <w:rPr>
                <w:noProof/>
                <w:webHidden/>
              </w:rPr>
              <w:tab/>
            </w:r>
            <w:r w:rsidR="006B22A9">
              <w:rPr>
                <w:noProof/>
                <w:webHidden/>
              </w:rPr>
              <w:fldChar w:fldCharType="begin"/>
            </w:r>
            <w:r w:rsidR="006B22A9">
              <w:rPr>
                <w:noProof/>
                <w:webHidden/>
              </w:rPr>
              <w:instrText xml:space="preserve"> PAGEREF _Toc132705663 \h </w:instrText>
            </w:r>
            <w:r w:rsidR="006B22A9">
              <w:rPr>
                <w:noProof/>
                <w:webHidden/>
              </w:rPr>
            </w:r>
            <w:r w:rsidR="006B22A9">
              <w:rPr>
                <w:noProof/>
                <w:webHidden/>
              </w:rPr>
              <w:fldChar w:fldCharType="separate"/>
            </w:r>
            <w:r w:rsidR="000860F1">
              <w:rPr>
                <w:noProof/>
                <w:webHidden/>
              </w:rPr>
              <w:t>2</w:t>
            </w:r>
            <w:r w:rsidR="006B22A9">
              <w:rPr>
                <w:noProof/>
                <w:webHidden/>
              </w:rPr>
              <w:fldChar w:fldCharType="end"/>
            </w:r>
          </w:hyperlink>
        </w:p>
        <w:p w14:paraId="16B4FB5B" w14:textId="6DB0D85B" w:rsidR="006B22A9" w:rsidRDefault="00000000">
          <w:pPr>
            <w:pStyle w:val="TOC1"/>
            <w:rPr>
              <w:rFonts w:asciiTheme="minorHAnsi" w:eastAsiaTheme="minorEastAsia" w:hAnsiTheme="minorHAnsi"/>
              <w:noProof/>
            </w:rPr>
          </w:pPr>
          <w:hyperlink w:anchor="_Toc132705664" w:history="1">
            <w:r w:rsidR="006B22A9" w:rsidRPr="004919A6">
              <w:rPr>
                <w:rStyle w:val="aff1"/>
                <w:rFonts w:ascii="黑体" w:eastAsia="黑体" w:hAnsi="黑体"/>
                <w:bCs/>
                <w:noProof/>
              </w:rPr>
              <w:t>2 规范性引用文件</w:t>
            </w:r>
            <w:r w:rsidR="006B22A9">
              <w:rPr>
                <w:noProof/>
                <w:webHidden/>
              </w:rPr>
              <w:tab/>
            </w:r>
            <w:r w:rsidR="006B22A9">
              <w:rPr>
                <w:noProof/>
                <w:webHidden/>
              </w:rPr>
              <w:fldChar w:fldCharType="begin"/>
            </w:r>
            <w:r w:rsidR="006B22A9">
              <w:rPr>
                <w:noProof/>
                <w:webHidden/>
              </w:rPr>
              <w:instrText xml:space="preserve"> PAGEREF _Toc132705664 \h </w:instrText>
            </w:r>
            <w:r w:rsidR="006B22A9">
              <w:rPr>
                <w:noProof/>
                <w:webHidden/>
              </w:rPr>
            </w:r>
            <w:r w:rsidR="006B22A9">
              <w:rPr>
                <w:noProof/>
                <w:webHidden/>
              </w:rPr>
              <w:fldChar w:fldCharType="separate"/>
            </w:r>
            <w:r w:rsidR="000860F1">
              <w:rPr>
                <w:noProof/>
                <w:webHidden/>
              </w:rPr>
              <w:t>2</w:t>
            </w:r>
            <w:r w:rsidR="006B22A9">
              <w:rPr>
                <w:noProof/>
                <w:webHidden/>
              </w:rPr>
              <w:fldChar w:fldCharType="end"/>
            </w:r>
          </w:hyperlink>
        </w:p>
        <w:p w14:paraId="381B8516" w14:textId="346915B8" w:rsidR="006B22A9" w:rsidRDefault="00000000">
          <w:pPr>
            <w:pStyle w:val="TOC1"/>
            <w:rPr>
              <w:rFonts w:asciiTheme="minorHAnsi" w:eastAsiaTheme="minorEastAsia" w:hAnsiTheme="minorHAnsi"/>
              <w:noProof/>
            </w:rPr>
          </w:pPr>
          <w:hyperlink w:anchor="_Toc132705665" w:history="1">
            <w:r w:rsidR="006B22A9" w:rsidRPr="004919A6">
              <w:rPr>
                <w:rStyle w:val="aff1"/>
                <w:rFonts w:ascii="黑体" w:eastAsia="黑体" w:hAnsi="黑体"/>
                <w:bCs/>
                <w:noProof/>
              </w:rPr>
              <w:t>3 术语及定义</w:t>
            </w:r>
            <w:r w:rsidR="006B22A9">
              <w:rPr>
                <w:noProof/>
                <w:webHidden/>
              </w:rPr>
              <w:tab/>
            </w:r>
            <w:r w:rsidR="006B22A9">
              <w:rPr>
                <w:noProof/>
                <w:webHidden/>
              </w:rPr>
              <w:fldChar w:fldCharType="begin"/>
            </w:r>
            <w:r w:rsidR="006B22A9">
              <w:rPr>
                <w:noProof/>
                <w:webHidden/>
              </w:rPr>
              <w:instrText xml:space="preserve"> PAGEREF _Toc132705665 \h </w:instrText>
            </w:r>
            <w:r w:rsidR="006B22A9">
              <w:rPr>
                <w:noProof/>
                <w:webHidden/>
              </w:rPr>
            </w:r>
            <w:r w:rsidR="006B22A9">
              <w:rPr>
                <w:noProof/>
                <w:webHidden/>
              </w:rPr>
              <w:fldChar w:fldCharType="separate"/>
            </w:r>
            <w:r w:rsidR="000860F1">
              <w:rPr>
                <w:noProof/>
                <w:webHidden/>
              </w:rPr>
              <w:t>2</w:t>
            </w:r>
            <w:r w:rsidR="006B22A9">
              <w:rPr>
                <w:noProof/>
                <w:webHidden/>
              </w:rPr>
              <w:fldChar w:fldCharType="end"/>
            </w:r>
          </w:hyperlink>
        </w:p>
        <w:p w14:paraId="12CD6B38" w14:textId="3E72F4A8" w:rsidR="006B22A9" w:rsidRDefault="00000000">
          <w:pPr>
            <w:pStyle w:val="TOC1"/>
            <w:rPr>
              <w:rFonts w:asciiTheme="minorHAnsi" w:eastAsiaTheme="minorEastAsia" w:hAnsiTheme="minorHAnsi"/>
              <w:noProof/>
            </w:rPr>
          </w:pPr>
          <w:hyperlink w:anchor="_Toc132705666" w:history="1">
            <w:r w:rsidR="006B22A9" w:rsidRPr="004919A6">
              <w:rPr>
                <w:rStyle w:val="aff1"/>
                <w:rFonts w:ascii="黑体" w:eastAsia="黑体" w:hAnsi="黑体"/>
                <w:bCs/>
                <w:noProof/>
              </w:rPr>
              <w:t>4 托管战略管理</w:t>
            </w:r>
            <w:r w:rsidR="006B22A9">
              <w:rPr>
                <w:noProof/>
                <w:webHidden/>
              </w:rPr>
              <w:tab/>
            </w:r>
            <w:r w:rsidR="006B22A9">
              <w:rPr>
                <w:noProof/>
                <w:webHidden/>
              </w:rPr>
              <w:fldChar w:fldCharType="begin"/>
            </w:r>
            <w:r w:rsidR="006B22A9">
              <w:rPr>
                <w:noProof/>
                <w:webHidden/>
              </w:rPr>
              <w:instrText xml:space="preserve"> PAGEREF _Toc132705666 \h </w:instrText>
            </w:r>
            <w:r w:rsidR="006B22A9">
              <w:rPr>
                <w:noProof/>
                <w:webHidden/>
              </w:rPr>
            </w:r>
            <w:r w:rsidR="006B22A9">
              <w:rPr>
                <w:noProof/>
                <w:webHidden/>
              </w:rPr>
              <w:fldChar w:fldCharType="separate"/>
            </w:r>
            <w:r w:rsidR="000860F1">
              <w:rPr>
                <w:noProof/>
                <w:webHidden/>
              </w:rPr>
              <w:t>3</w:t>
            </w:r>
            <w:r w:rsidR="006B22A9">
              <w:rPr>
                <w:noProof/>
                <w:webHidden/>
              </w:rPr>
              <w:fldChar w:fldCharType="end"/>
            </w:r>
          </w:hyperlink>
        </w:p>
        <w:p w14:paraId="6D970F18" w14:textId="5B20AF71" w:rsidR="006B22A9" w:rsidRDefault="00000000">
          <w:pPr>
            <w:pStyle w:val="TOC1"/>
            <w:rPr>
              <w:rFonts w:asciiTheme="minorHAnsi" w:eastAsiaTheme="minorEastAsia" w:hAnsiTheme="minorHAnsi"/>
              <w:noProof/>
            </w:rPr>
          </w:pPr>
          <w:hyperlink w:anchor="_Toc132705667" w:history="1">
            <w:r w:rsidR="006B22A9" w:rsidRPr="004919A6">
              <w:rPr>
                <w:rStyle w:val="aff1"/>
                <w:rFonts w:ascii="黑体" w:eastAsia="黑体" w:hAnsi="黑体"/>
                <w:bCs/>
                <w:noProof/>
              </w:rPr>
              <w:t>5 项目前期管理</w:t>
            </w:r>
            <w:r w:rsidR="006B22A9">
              <w:rPr>
                <w:noProof/>
                <w:webHidden/>
              </w:rPr>
              <w:tab/>
            </w:r>
            <w:r w:rsidR="006B22A9">
              <w:rPr>
                <w:noProof/>
                <w:webHidden/>
              </w:rPr>
              <w:fldChar w:fldCharType="begin"/>
            </w:r>
            <w:r w:rsidR="006B22A9">
              <w:rPr>
                <w:noProof/>
                <w:webHidden/>
              </w:rPr>
              <w:instrText xml:space="preserve"> PAGEREF _Toc132705667 \h </w:instrText>
            </w:r>
            <w:r w:rsidR="006B22A9">
              <w:rPr>
                <w:noProof/>
                <w:webHidden/>
              </w:rPr>
            </w:r>
            <w:r w:rsidR="006B22A9">
              <w:rPr>
                <w:noProof/>
                <w:webHidden/>
              </w:rPr>
              <w:fldChar w:fldCharType="separate"/>
            </w:r>
            <w:r w:rsidR="000860F1">
              <w:rPr>
                <w:noProof/>
                <w:webHidden/>
              </w:rPr>
              <w:t>3</w:t>
            </w:r>
            <w:r w:rsidR="006B22A9">
              <w:rPr>
                <w:noProof/>
                <w:webHidden/>
              </w:rPr>
              <w:fldChar w:fldCharType="end"/>
            </w:r>
          </w:hyperlink>
        </w:p>
        <w:p w14:paraId="572AFE0F" w14:textId="0FF756CC" w:rsidR="006B22A9" w:rsidRDefault="00000000">
          <w:pPr>
            <w:pStyle w:val="TOC1"/>
            <w:rPr>
              <w:rFonts w:asciiTheme="minorHAnsi" w:eastAsiaTheme="minorEastAsia" w:hAnsiTheme="minorHAnsi"/>
              <w:noProof/>
            </w:rPr>
          </w:pPr>
          <w:hyperlink w:anchor="_Toc132705668" w:history="1">
            <w:r w:rsidR="006B22A9" w:rsidRPr="004919A6">
              <w:rPr>
                <w:rStyle w:val="aff1"/>
                <w:rFonts w:ascii="黑体" w:eastAsia="黑体" w:hAnsi="黑体"/>
                <w:bCs/>
                <w:noProof/>
              </w:rPr>
              <w:t>6 生产运营管理</w:t>
            </w:r>
            <w:r w:rsidR="006B22A9">
              <w:rPr>
                <w:noProof/>
                <w:webHidden/>
              </w:rPr>
              <w:tab/>
            </w:r>
            <w:r w:rsidR="006B22A9">
              <w:rPr>
                <w:noProof/>
                <w:webHidden/>
              </w:rPr>
              <w:fldChar w:fldCharType="begin"/>
            </w:r>
            <w:r w:rsidR="006B22A9">
              <w:rPr>
                <w:noProof/>
                <w:webHidden/>
              </w:rPr>
              <w:instrText xml:space="preserve"> PAGEREF _Toc132705668 \h </w:instrText>
            </w:r>
            <w:r w:rsidR="006B22A9">
              <w:rPr>
                <w:noProof/>
                <w:webHidden/>
              </w:rPr>
            </w:r>
            <w:r w:rsidR="006B22A9">
              <w:rPr>
                <w:noProof/>
                <w:webHidden/>
              </w:rPr>
              <w:fldChar w:fldCharType="separate"/>
            </w:r>
            <w:r w:rsidR="000860F1">
              <w:rPr>
                <w:noProof/>
                <w:webHidden/>
              </w:rPr>
              <w:t>4</w:t>
            </w:r>
            <w:r w:rsidR="006B22A9">
              <w:rPr>
                <w:noProof/>
                <w:webHidden/>
              </w:rPr>
              <w:fldChar w:fldCharType="end"/>
            </w:r>
          </w:hyperlink>
        </w:p>
        <w:p w14:paraId="2761667C" w14:textId="1EC9944C" w:rsidR="006B22A9" w:rsidRDefault="00000000">
          <w:pPr>
            <w:pStyle w:val="TOC1"/>
            <w:rPr>
              <w:rFonts w:asciiTheme="minorHAnsi" w:eastAsiaTheme="minorEastAsia" w:hAnsiTheme="minorHAnsi"/>
              <w:noProof/>
            </w:rPr>
          </w:pPr>
          <w:hyperlink w:anchor="_Toc132705669" w:history="1">
            <w:r w:rsidR="006B22A9" w:rsidRPr="004919A6">
              <w:rPr>
                <w:rStyle w:val="aff1"/>
                <w:rFonts w:ascii="黑体" w:eastAsia="黑体" w:hAnsi="黑体"/>
                <w:bCs/>
                <w:noProof/>
              </w:rPr>
              <w:t>7 业主关系管理</w:t>
            </w:r>
            <w:r w:rsidR="006B22A9">
              <w:rPr>
                <w:noProof/>
                <w:webHidden/>
              </w:rPr>
              <w:tab/>
            </w:r>
            <w:r w:rsidR="006B22A9">
              <w:rPr>
                <w:noProof/>
                <w:webHidden/>
              </w:rPr>
              <w:fldChar w:fldCharType="begin"/>
            </w:r>
            <w:r w:rsidR="006B22A9">
              <w:rPr>
                <w:noProof/>
                <w:webHidden/>
              </w:rPr>
              <w:instrText xml:space="preserve"> PAGEREF _Toc132705669 \h </w:instrText>
            </w:r>
            <w:r w:rsidR="006B22A9">
              <w:rPr>
                <w:noProof/>
                <w:webHidden/>
              </w:rPr>
            </w:r>
            <w:r w:rsidR="006B22A9">
              <w:rPr>
                <w:noProof/>
                <w:webHidden/>
              </w:rPr>
              <w:fldChar w:fldCharType="separate"/>
            </w:r>
            <w:r w:rsidR="000860F1">
              <w:rPr>
                <w:noProof/>
                <w:webHidden/>
              </w:rPr>
              <w:t>11</w:t>
            </w:r>
            <w:r w:rsidR="006B22A9">
              <w:rPr>
                <w:noProof/>
                <w:webHidden/>
              </w:rPr>
              <w:fldChar w:fldCharType="end"/>
            </w:r>
          </w:hyperlink>
        </w:p>
        <w:p w14:paraId="5EA55F23" w14:textId="364AE653" w:rsidR="006B22A9" w:rsidRDefault="00000000">
          <w:pPr>
            <w:pStyle w:val="TOC1"/>
            <w:rPr>
              <w:rFonts w:asciiTheme="minorHAnsi" w:eastAsiaTheme="minorEastAsia" w:hAnsiTheme="minorHAnsi"/>
              <w:noProof/>
            </w:rPr>
          </w:pPr>
          <w:hyperlink w:anchor="_Toc132705670" w:history="1">
            <w:r w:rsidR="006B22A9" w:rsidRPr="004919A6">
              <w:rPr>
                <w:rStyle w:val="aff1"/>
                <w:rFonts w:ascii="黑体" w:eastAsia="黑体" w:hAnsi="黑体"/>
                <w:bCs/>
                <w:noProof/>
              </w:rPr>
              <w:t>8 托管退出管理</w:t>
            </w:r>
            <w:r w:rsidR="006B22A9">
              <w:rPr>
                <w:noProof/>
                <w:webHidden/>
              </w:rPr>
              <w:tab/>
            </w:r>
            <w:r w:rsidR="006B22A9">
              <w:rPr>
                <w:noProof/>
                <w:webHidden/>
              </w:rPr>
              <w:fldChar w:fldCharType="begin"/>
            </w:r>
            <w:r w:rsidR="006B22A9">
              <w:rPr>
                <w:noProof/>
                <w:webHidden/>
              </w:rPr>
              <w:instrText xml:space="preserve"> PAGEREF _Toc132705670 \h </w:instrText>
            </w:r>
            <w:r w:rsidR="006B22A9">
              <w:rPr>
                <w:noProof/>
                <w:webHidden/>
              </w:rPr>
            </w:r>
            <w:r w:rsidR="006B22A9">
              <w:rPr>
                <w:noProof/>
                <w:webHidden/>
              </w:rPr>
              <w:fldChar w:fldCharType="separate"/>
            </w:r>
            <w:r w:rsidR="000860F1">
              <w:rPr>
                <w:noProof/>
                <w:webHidden/>
              </w:rPr>
              <w:t>12</w:t>
            </w:r>
            <w:r w:rsidR="006B22A9">
              <w:rPr>
                <w:noProof/>
                <w:webHidden/>
              </w:rPr>
              <w:fldChar w:fldCharType="end"/>
            </w:r>
          </w:hyperlink>
        </w:p>
        <w:p w14:paraId="093FB57C" w14:textId="7272D943" w:rsidR="006B22A9" w:rsidRDefault="00000000">
          <w:pPr>
            <w:pStyle w:val="TOC1"/>
            <w:rPr>
              <w:rFonts w:asciiTheme="minorHAnsi" w:eastAsiaTheme="minorEastAsia" w:hAnsiTheme="minorHAnsi"/>
              <w:noProof/>
            </w:rPr>
          </w:pPr>
          <w:hyperlink w:anchor="_Toc132705671" w:history="1">
            <w:r w:rsidR="006B22A9" w:rsidRPr="004919A6">
              <w:rPr>
                <w:rStyle w:val="aff1"/>
                <w:rFonts w:ascii="黑体" w:eastAsia="黑体" w:hAnsi="黑体"/>
                <w:bCs/>
                <w:noProof/>
              </w:rPr>
              <w:t>参考文献</w:t>
            </w:r>
            <w:r w:rsidR="006B22A9">
              <w:rPr>
                <w:noProof/>
                <w:webHidden/>
              </w:rPr>
              <w:tab/>
            </w:r>
            <w:r w:rsidR="006B22A9">
              <w:rPr>
                <w:noProof/>
                <w:webHidden/>
              </w:rPr>
              <w:fldChar w:fldCharType="begin"/>
            </w:r>
            <w:r w:rsidR="006B22A9">
              <w:rPr>
                <w:noProof/>
                <w:webHidden/>
              </w:rPr>
              <w:instrText xml:space="preserve"> PAGEREF _Toc132705671 \h </w:instrText>
            </w:r>
            <w:r w:rsidR="006B22A9">
              <w:rPr>
                <w:noProof/>
                <w:webHidden/>
              </w:rPr>
            </w:r>
            <w:r w:rsidR="006B22A9">
              <w:rPr>
                <w:noProof/>
                <w:webHidden/>
              </w:rPr>
              <w:fldChar w:fldCharType="separate"/>
            </w:r>
            <w:r w:rsidR="000860F1">
              <w:rPr>
                <w:noProof/>
                <w:webHidden/>
              </w:rPr>
              <w:t>21</w:t>
            </w:r>
            <w:r w:rsidR="006B22A9">
              <w:rPr>
                <w:noProof/>
                <w:webHidden/>
              </w:rPr>
              <w:fldChar w:fldCharType="end"/>
            </w:r>
          </w:hyperlink>
        </w:p>
        <w:p w14:paraId="3B64DD65" w14:textId="6C21FB82" w:rsidR="004D3EC7" w:rsidRDefault="00715FA5">
          <w:pPr>
            <w:spacing w:beforeLines="50" w:before="120" w:afterLines="50" w:after="120"/>
            <w:ind w:right="420" w:firstLine="420"/>
            <w:jc w:val="right"/>
          </w:pPr>
          <w:r>
            <w:rPr>
              <w:rFonts w:ascii="宋体" w:hAnsi="宋体"/>
              <w:bCs/>
            </w:rPr>
            <w:fldChar w:fldCharType="end"/>
          </w:r>
        </w:p>
      </w:sdtContent>
    </w:sdt>
    <w:p w14:paraId="278E3DF7" w14:textId="77777777" w:rsidR="004D3EC7" w:rsidRDefault="004D3EC7">
      <w:pPr>
        <w:pStyle w:val="aff5"/>
        <w:spacing w:beforeLines="50" w:before="120" w:afterLines="50" w:after="120" w:line="360" w:lineRule="auto"/>
        <w:jc w:val="center"/>
        <w:rPr>
          <w:rFonts w:ascii="黑体" w:eastAsia="黑体" w:hAnsi="黑体"/>
          <w:sz w:val="32"/>
          <w:szCs w:val="32"/>
        </w:rPr>
        <w:sectPr w:rsidR="004D3EC7">
          <w:headerReference w:type="default" r:id="rId21"/>
          <w:type w:val="continuous"/>
          <w:pgSz w:w="11906" w:h="16838"/>
          <w:pgMar w:top="1440" w:right="1440" w:bottom="1440" w:left="1440" w:header="851" w:footer="992" w:gutter="0"/>
          <w:pgNumType w:fmt="upperRoman" w:chapStyle="1"/>
          <w:cols w:space="425"/>
          <w:docGrid w:linePitch="312"/>
        </w:sectPr>
      </w:pPr>
    </w:p>
    <w:p w14:paraId="16EBF125" w14:textId="77777777" w:rsidR="004D3EC7" w:rsidRDefault="00715FA5">
      <w:pPr>
        <w:widowControl/>
        <w:spacing w:beforeLines="50" w:before="159" w:afterLines="50" w:after="159" w:line="240" w:lineRule="auto"/>
        <w:ind w:firstLineChars="0" w:firstLine="0"/>
        <w:jc w:val="left"/>
        <w:rPr>
          <w:rFonts w:ascii="黑体" w:eastAsia="黑体" w:hAnsi="黑体"/>
          <w:sz w:val="32"/>
          <w:szCs w:val="32"/>
        </w:rPr>
        <w:sectPr w:rsidR="004D3EC7">
          <w:headerReference w:type="even" r:id="rId22"/>
          <w:headerReference w:type="default" r:id="rId23"/>
          <w:footerReference w:type="even" r:id="rId24"/>
          <w:headerReference w:type="first" r:id="rId25"/>
          <w:footerReference w:type="first" r:id="rId26"/>
          <w:type w:val="continuous"/>
          <w:pgSz w:w="11906" w:h="16838"/>
          <w:pgMar w:top="1440" w:right="1803" w:bottom="1440" w:left="1803" w:header="851" w:footer="992" w:gutter="0"/>
          <w:cols w:space="0"/>
          <w:docGrid w:type="lines" w:linePitch="319"/>
        </w:sectPr>
      </w:pPr>
      <w:r>
        <w:rPr>
          <w:rFonts w:ascii="黑体" w:eastAsia="黑体" w:hAnsi="黑体"/>
          <w:sz w:val="32"/>
          <w:szCs w:val="32"/>
        </w:rPr>
        <w:br w:type="page"/>
      </w:r>
    </w:p>
    <w:p w14:paraId="748EC5B2" w14:textId="77777777" w:rsidR="004D3EC7" w:rsidRDefault="00715FA5">
      <w:pPr>
        <w:pStyle w:val="aff5"/>
        <w:spacing w:beforeLines="50" w:before="120" w:afterLines="50" w:after="120" w:line="360" w:lineRule="auto"/>
        <w:jc w:val="center"/>
        <w:rPr>
          <w:rFonts w:ascii="黑体" w:eastAsia="黑体" w:hAnsi="黑体"/>
          <w:b w:val="0"/>
          <w:bCs/>
          <w:sz w:val="32"/>
          <w:szCs w:val="32"/>
        </w:rPr>
      </w:pPr>
      <w:bookmarkStart w:id="2" w:name="_Toc132705662"/>
      <w:bookmarkStart w:id="3" w:name="SectionMark4"/>
      <w:bookmarkEnd w:id="1"/>
      <w:r>
        <w:rPr>
          <w:rFonts w:ascii="黑体" w:eastAsia="黑体" w:hAnsi="黑体" w:hint="eastAsia"/>
          <w:b w:val="0"/>
          <w:bCs/>
          <w:sz w:val="32"/>
          <w:szCs w:val="32"/>
        </w:rPr>
        <w:lastRenderedPageBreak/>
        <w:t>前 言</w:t>
      </w:r>
      <w:bookmarkEnd w:id="2"/>
    </w:p>
    <w:p w14:paraId="244332C7" w14:textId="77777777" w:rsidR="004D3EC7" w:rsidRDefault="004D3EC7">
      <w:pPr>
        <w:spacing w:beforeLines="50" w:before="120" w:afterLines="50" w:after="120"/>
        <w:ind w:firstLine="420"/>
      </w:pPr>
    </w:p>
    <w:p w14:paraId="40FFD289" w14:textId="77777777" w:rsidR="004D3EC7" w:rsidRDefault="00715FA5">
      <w:pPr>
        <w:pStyle w:val="ab"/>
        <w:kinsoku w:val="0"/>
        <w:autoSpaceDE w:val="0"/>
        <w:spacing w:beforeLines="50" w:before="120" w:afterLines="50" w:after="120"/>
        <w:ind w:firstLine="420"/>
        <w:rPr>
          <w:rFonts w:ascii="宋体" w:eastAsia="宋体" w:hAnsi="宋体" w:cs="Times New Roman"/>
        </w:rPr>
      </w:pPr>
      <w:r>
        <w:rPr>
          <w:rFonts w:ascii="宋体" w:eastAsia="宋体" w:hAnsi="宋体" w:cs="Times New Roman" w:hint="eastAsia"/>
        </w:rPr>
        <w:t>本</w:t>
      </w:r>
      <w:r w:rsidR="004715D8">
        <w:rPr>
          <w:rFonts w:ascii="宋体" w:eastAsia="宋体" w:hAnsi="宋体" w:cs="Times New Roman" w:hint="eastAsia"/>
        </w:rPr>
        <w:t>文件</w:t>
      </w:r>
      <w:r>
        <w:rPr>
          <w:rFonts w:ascii="宋体" w:eastAsia="宋体" w:hAnsi="宋体" w:cs="Times New Roman" w:hint="eastAsia"/>
        </w:rPr>
        <w:t>按照</w:t>
      </w:r>
      <w:r w:rsidR="00BD5D41">
        <w:rPr>
          <w:rFonts w:ascii="宋体" w:eastAsia="宋体" w:hAnsi="宋体" w:cs="Times New Roman" w:hint="eastAsia"/>
        </w:rPr>
        <w:t>标准化工作导则（</w:t>
      </w:r>
      <w:r>
        <w:rPr>
          <w:rFonts w:ascii="宋体" w:eastAsia="宋体" w:hAnsi="宋体" w:cs="Times New Roman"/>
        </w:rPr>
        <w:t>GB/T1.1-2020</w:t>
      </w:r>
      <w:r w:rsidR="00BD5D41">
        <w:rPr>
          <w:rFonts w:ascii="宋体" w:eastAsia="宋体" w:hAnsi="宋体" w:cs="Times New Roman" w:hint="eastAsia"/>
        </w:rPr>
        <w:t>）</w:t>
      </w:r>
      <w:r>
        <w:rPr>
          <w:rFonts w:ascii="宋体" w:eastAsia="宋体" w:hAnsi="宋体" w:cs="Times New Roman" w:hint="eastAsia"/>
        </w:rPr>
        <w:t>的规则起草。</w:t>
      </w:r>
    </w:p>
    <w:p w14:paraId="313CAE3B" w14:textId="77777777" w:rsidR="004D3EC7" w:rsidRDefault="00715FA5">
      <w:pPr>
        <w:pStyle w:val="ab"/>
        <w:kinsoku w:val="0"/>
        <w:autoSpaceDE w:val="0"/>
        <w:spacing w:beforeLines="50" w:before="120" w:afterLines="50" w:after="120"/>
        <w:ind w:firstLine="420"/>
        <w:rPr>
          <w:rFonts w:ascii="宋体" w:eastAsia="宋体" w:hAnsi="宋体" w:cs="Times New Roman"/>
        </w:rPr>
      </w:pPr>
      <w:r>
        <w:rPr>
          <w:rFonts w:ascii="宋体" w:eastAsia="宋体" w:hAnsi="宋体" w:cs="Times New Roman" w:hint="eastAsia"/>
        </w:rPr>
        <w:t>本</w:t>
      </w:r>
      <w:r w:rsidR="004715D8">
        <w:rPr>
          <w:rFonts w:ascii="宋体" w:eastAsia="宋体" w:hAnsi="宋体" w:cs="Times New Roman" w:hint="eastAsia"/>
        </w:rPr>
        <w:t>文件</w:t>
      </w:r>
      <w:r>
        <w:rPr>
          <w:rFonts w:ascii="宋体" w:eastAsia="宋体" w:hAnsi="宋体" w:cs="Times New Roman" w:hint="eastAsia"/>
        </w:rPr>
        <w:t>由中国煤炭学会提出。</w:t>
      </w:r>
    </w:p>
    <w:p w14:paraId="7FF4ECD0" w14:textId="77777777" w:rsidR="004D3EC7" w:rsidRDefault="00715FA5">
      <w:pPr>
        <w:pStyle w:val="ab"/>
        <w:kinsoku w:val="0"/>
        <w:autoSpaceDE w:val="0"/>
        <w:spacing w:beforeLines="50" w:before="120" w:afterLines="50" w:after="120"/>
        <w:ind w:firstLine="420"/>
        <w:rPr>
          <w:rFonts w:ascii="宋体" w:eastAsia="宋体" w:hAnsi="宋体" w:cs="Times New Roman"/>
        </w:rPr>
      </w:pPr>
      <w:r>
        <w:rPr>
          <w:rFonts w:ascii="宋体" w:eastAsia="宋体" w:hAnsi="宋体" w:cs="Times New Roman" w:hint="eastAsia"/>
        </w:rPr>
        <w:t>本</w:t>
      </w:r>
      <w:r w:rsidR="004715D8">
        <w:rPr>
          <w:rFonts w:ascii="宋体" w:eastAsia="宋体" w:hAnsi="宋体" w:cs="Times New Roman" w:hint="eastAsia"/>
        </w:rPr>
        <w:t>文件</w:t>
      </w:r>
      <w:r>
        <w:rPr>
          <w:rFonts w:ascii="宋体" w:eastAsia="宋体" w:hAnsi="宋体" w:cs="Times New Roman" w:hint="eastAsia"/>
        </w:rPr>
        <w:t>由中国煤炭学会归口。</w:t>
      </w:r>
    </w:p>
    <w:p w14:paraId="722DF087" w14:textId="5D79EED7" w:rsidR="004D3EC7" w:rsidRDefault="00715FA5">
      <w:pPr>
        <w:pStyle w:val="ab"/>
        <w:kinsoku w:val="0"/>
        <w:autoSpaceDE w:val="0"/>
        <w:spacing w:beforeLines="50" w:before="120" w:afterLines="50" w:after="120"/>
        <w:ind w:firstLine="420"/>
        <w:rPr>
          <w:rFonts w:ascii="宋体" w:eastAsia="宋体" w:hAnsi="宋体" w:cs="Times New Roman"/>
        </w:rPr>
      </w:pPr>
      <w:r>
        <w:rPr>
          <w:rFonts w:ascii="宋体" w:eastAsia="宋体" w:hAnsi="宋体" w:cs="Times New Roman" w:hint="eastAsia"/>
        </w:rPr>
        <w:t>本</w:t>
      </w:r>
      <w:r w:rsidR="00BD5D41" w:rsidRPr="00BD5D41">
        <w:rPr>
          <w:rFonts w:ascii="宋体" w:eastAsia="宋体" w:hAnsi="宋体" w:cs="Times New Roman" w:hint="eastAsia"/>
        </w:rPr>
        <w:t>文件</w:t>
      </w:r>
      <w:r w:rsidR="000860F1">
        <w:rPr>
          <w:rFonts w:ascii="宋体" w:eastAsia="宋体" w:hAnsi="宋体" w:cs="Times New Roman" w:hint="eastAsia"/>
        </w:rPr>
        <w:t>起</w:t>
      </w:r>
      <w:r>
        <w:rPr>
          <w:rFonts w:ascii="宋体" w:eastAsia="宋体" w:hAnsi="宋体" w:cs="Times New Roman" w:hint="eastAsia"/>
        </w:rPr>
        <w:t>草单位：北京天地华泰矿业管理</w:t>
      </w:r>
      <w:r w:rsidR="00A45529">
        <w:rPr>
          <w:rFonts w:ascii="宋体" w:eastAsia="宋体" w:hAnsi="宋体" w:cs="Times New Roman" w:hint="eastAsia"/>
        </w:rPr>
        <w:t>股份</w:t>
      </w:r>
      <w:r>
        <w:rPr>
          <w:rFonts w:ascii="宋体" w:eastAsia="宋体" w:hAnsi="宋体" w:cs="Times New Roman" w:hint="eastAsia"/>
        </w:rPr>
        <w:t>有限公司、</w:t>
      </w:r>
      <w:r w:rsidR="004715D8" w:rsidRPr="00F16B89">
        <w:rPr>
          <w:rFonts w:ascii="宋体" w:eastAsia="宋体" w:hAnsi="宋体" w:cstheme="minorBidi" w:hint="eastAsia"/>
          <w:szCs w:val="21"/>
        </w:rPr>
        <w:t>徐州矿务集团有限公司</w:t>
      </w:r>
      <w:r w:rsidR="004715D8">
        <w:rPr>
          <w:rFonts w:ascii="宋体" w:eastAsia="宋体" w:hAnsi="宋体" w:cs="Times New Roman" w:hint="eastAsia"/>
        </w:rPr>
        <w:t>、</w:t>
      </w:r>
      <w:r>
        <w:rPr>
          <w:rFonts w:ascii="宋体" w:eastAsia="宋体" w:hAnsi="宋体" w:cs="Times New Roman" w:hint="eastAsia"/>
        </w:rPr>
        <w:t>淮北矿业集团西北分公司、</w:t>
      </w:r>
      <w:r w:rsidR="0070448F">
        <w:rPr>
          <w:rFonts w:ascii="宋体" w:eastAsia="宋体" w:hAnsi="宋体" w:cs="Times New Roman" w:hint="eastAsia"/>
        </w:rPr>
        <w:t>开滦集团矿业工程</w:t>
      </w:r>
      <w:r w:rsidR="00901009">
        <w:rPr>
          <w:rFonts w:ascii="宋体" w:eastAsia="宋体" w:hAnsi="宋体" w:cs="Times New Roman" w:hint="eastAsia"/>
        </w:rPr>
        <w:t>有限</w:t>
      </w:r>
      <w:r w:rsidR="0070448F">
        <w:rPr>
          <w:rFonts w:ascii="宋体" w:eastAsia="宋体" w:hAnsi="宋体" w:cs="Times New Roman" w:hint="eastAsia"/>
        </w:rPr>
        <w:t>责任公司、</w:t>
      </w:r>
      <w:r>
        <w:rPr>
          <w:rFonts w:ascii="宋体" w:eastAsia="宋体" w:hAnsi="宋体" w:cs="Times New Roman" w:hint="eastAsia"/>
        </w:rPr>
        <w:t>煤炭工业规划设计研究院有限公司。</w:t>
      </w:r>
    </w:p>
    <w:p w14:paraId="67716CBE" w14:textId="3FFE5D09" w:rsidR="004D3EC7" w:rsidRDefault="00715FA5">
      <w:pPr>
        <w:spacing w:beforeLines="50" w:before="120" w:afterLines="50" w:after="120"/>
        <w:ind w:firstLine="420"/>
        <w:rPr>
          <w:rFonts w:ascii="宋体" w:hAnsi="宋体"/>
          <w:kern w:val="0"/>
          <w:szCs w:val="21"/>
        </w:rPr>
      </w:pPr>
      <w:r>
        <w:rPr>
          <w:rFonts w:ascii="宋体" w:hAnsi="宋体" w:cs="Times New Roman" w:hint="eastAsia"/>
        </w:rPr>
        <w:t>本</w:t>
      </w:r>
      <w:r w:rsidR="00BD5D41">
        <w:rPr>
          <w:rFonts w:ascii="宋体" w:hAnsi="宋体" w:cs="Times New Roman" w:hint="eastAsia"/>
        </w:rPr>
        <w:t>文件</w:t>
      </w:r>
      <w:r>
        <w:rPr>
          <w:rFonts w:ascii="宋体" w:hAnsi="宋体" w:cs="Times New Roman" w:hint="eastAsia"/>
        </w:rPr>
        <w:t>主要起草人：</w:t>
      </w:r>
      <w:r w:rsidR="00E36069">
        <w:rPr>
          <w:rFonts w:ascii="宋体" w:hAnsi="宋体" w:cs="Times New Roman" w:hint="eastAsia"/>
        </w:rPr>
        <w:t>罗跃勇、</w:t>
      </w:r>
      <w:r w:rsidR="00E36069">
        <w:rPr>
          <w:rFonts w:ascii="宋体" w:hAnsi="宋体" w:hint="eastAsia"/>
          <w:szCs w:val="21"/>
        </w:rPr>
        <w:t>高峰、吴向前、周艳国、王民中、郭建利、胡兴涛、</w:t>
      </w:r>
      <w:r w:rsidR="00AC0C87">
        <w:rPr>
          <w:rFonts w:ascii="宋体" w:hAnsi="宋体" w:hint="eastAsia"/>
          <w:szCs w:val="21"/>
        </w:rPr>
        <w:t>焦阳、</w:t>
      </w:r>
      <w:r w:rsidR="00E36069">
        <w:rPr>
          <w:rFonts w:ascii="宋体" w:hAnsi="宋体" w:hint="eastAsia"/>
          <w:szCs w:val="21"/>
        </w:rPr>
        <w:t>常云博、张莉、肖毅、庞奇、赵宏伟、朱涛、</w:t>
      </w:r>
      <w:r w:rsidR="00E36069" w:rsidRPr="00D75418">
        <w:rPr>
          <w:rFonts w:ascii="宋体" w:hAnsi="宋体" w:hint="eastAsia"/>
          <w:szCs w:val="21"/>
        </w:rPr>
        <w:t>许坤、</w:t>
      </w:r>
      <w:r w:rsidR="00E36069">
        <w:rPr>
          <w:rFonts w:ascii="宋体" w:hAnsi="宋体" w:hint="eastAsia"/>
          <w:szCs w:val="21"/>
        </w:rPr>
        <w:t>张树武、</w:t>
      </w:r>
      <w:r w:rsidR="00E36069" w:rsidRPr="00D75418">
        <w:rPr>
          <w:rFonts w:ascii="宋体" w:hAnsi="宋体" w:hint="eastAsia"/>
          <w:szCs w:val="21"/>
        </w:rPr>
        <w:t>吕会庆、闫艳燕、付</w:t>
      </w:r>
      <w:proofErr w:type="gramStart"/>
      <w:r w:rsidR="00E36069" w:rsidRPr="00D75418">
        <w:rPr>
          <w:rFonts w:ascii="宋体" w:hAnsi="宋体" w:hint="eastAsia"/>
          <w:szCs w:val="21"/>
        </w:rPr>
        <w:t>虔彬</w:t>
      </w:r>
      <w:proofErr w:type="gramEnd"/>
      <w:r w:rsidR="00E36069" w:rsidRPr="00D75418">
        <w:rPr>
          <w:rFonts w:ascii="宋体" w:hAnsi="宋体" w:hint="eastAsia"/>
          <w:szCs w:val="21"/>
        </w:rPr>
        <w:t>、王斐、</w:t>
      </w:r>
      <w:r w:rsidR="00E36069">
        <w:rPr>
          <w:rFonts w:ascii="宋体" w:hAnsi="宋体" w:hint="eastAsia"/>
          <w:szCs w:val="21"/>
        </w:rPr>
        <w:t>公</w:t>
      </w:r>
      <w:proofErr w:type="gramStart"/>
      <w:r w:rsidR="00E36069">
        <w:rPr>
          <w:rFonts w:ascii="宋体" w:hAnsi="宋体" w:hint="eastAsia"/>
          <w:szCs w:val="21"/>
        </w:rPr>
        <w:t>祥</w:t>
      </w:r>
      <w:proofErr w:type="gramEnd"/>
      <w:r w:rsidR="00E36069">
        <w:rPr>
          <w:rFonts w:ascii="宋体" w:hAnsi="宋体" w:hint="eastAsia"/>
          <w:szCs w:val="21"/>
        </w:rPr>
        <w:t>伟、</w:t>
      </w:r>
      <w:r w:rsidR="00E36069" w:rsidRPr="00D75418">
        <w:rPr>
          <w:rFonts w:ascii="宋体" w:hAnsi="宋体" w:hint="eastAsia"/>
          <w:szCs w:val="21"/>
        </w:rPr>
        <w:t>鞠春雷、安勇、郑光辉、</w:t>
      </w:r>
      <w:proofErr w:type="gramStart"/>
      <w:r w:rsidR="00E36069">
        <w:rPr>
          <w:rFonts w:ascii="宋体" w:hAnsi="宋体" w:hint="eastAsia"/>
          <w:szCs w:val="21"/>
        </w:rPr>
        <w:t>苏接明</w:t>
      </w:r>
      <w:proofErr w:type="gramEnd"/>
      <w:r w:rsidR="00E36069">
        <w:rPr>
          <w:rFonts w:ascii="宋体" w:hAnsi="宋体" w:hint="eastAsia"/>
          <w:szCs w:val="21"/>
        </w:rPr>
        <w:t>、</w:t>
      </w:r>
      <w:r w:rsidR="00E36069" w:rsidRPr="00D75418">
        <w:rPr>
          <w:rFonts w:ascii="宋体" w:hAnsi="宋体" w:hint="eastAsia"/>
          <w:szCs w:val="21"/>
        </w:rPr>
        <w:t>王波、</w:t>
      </w:r>
      <w:r w:rsidR="00E36069">
        <w:rPr>
          <w:rFonts w:ascii="宋体" w:hAnsi="宋体" w:hint="eastAsia"/>
          <w:szCs w:val="21"/>
        </w:rPr>
        <w:t>刁宗宪、</w:t>
      </w:r>
      <w:r w:rsidR="00E36069" w:rsidRPr="00D75418">
        <w:rPr>
          <w:rFonts w:ascii="宋体" w:hAnsi="宋体" w:hint="eastAsia"/>
          <w:szCs w:val="21"/>
        </w:rPr>
        <w:t>杜文辉、苏继敏、</w:t>
      </w:r>
      <w:r w:rsidR="0048502F">
        <w:rPr>
          <w:rFonts w:ascii="宋体" w:hAnsi="宋体" w:hint="eastAsia"/>
          <w:szCs w:val="21"/>
        </w:rPr>
        <w:t>顾卫卫、</w:t>
      </w:r>
      <w:r w:rsidR="00E36069" w:rsidRPr="00D75418">
        <w:rPr>
          <w:rFonts w:ascii="宋体" w:hAnsi="宋体" w:hint="eastAsia"/>
          <w:szCs w:val="21"/>
        </w:rPr>
        <w:t>邢旭东、刘凯文、刘炳权、</w:t>
      </w:r>
      <w:r w:rsidR="00E36069">
        <w:rPr>
          <w:rFonts w:ascii="宋体" w:hAnsi="宋体" w:hint="eastAsia"/>
          <w:szCs w:val="21"/>
        </w:rPr>
        <w:t>肖建、李淑蓉、曹丹弟、李艳、蔡芊、方琳。</w:t>
      </w:r>
    </w:p>
    <w:p w14:paraId="05659F0D" w14:textId="77777777" w:rsidR="004D3EC7" w:rsidRPr="00715FA5" w:rsidRDefault="004D3EC7">
      <w:pPr>
        <w:pStyle w:val="ab"/>
        <w:kinsoku w:val="0"/>
        <w:autoSpaceDE w:val="0"/>
        <w:spacing w:beforeLines="50" w:before="120" w:afterLines="50" w:after="120"/>
        <w:ind w:left="560" w:firstLine="420"/>
        <w:rPr>
          <w:rFonts w:ascii="黑体" w:eastAsia="黑体" w:hAnsi="黑体" w:cs="Times New Roman"/>
        </w:rPr>
      </w:pPr>
    </w:p>
    <w:p w14:paraId="26936A06" w14:textId="77777777" w:rsidR="004D3EC7" w:rsidRDefault="004D3EC7">
      <w:pPr>
        <w:pStyle w:val="afff7"/>
        <w:adjustRightInd w:val="0"/>
        <w:snapToGrid w:val="0"/>
        <w:spacing w:beforeLines="50" w:before="120" w:afterLines="50" w:after="120" w:line="360" w:lineRule="auto"/>
        <w:ind w:firstLine="420"/>
      </w:pPr>
    </w:p>
    <w:p w14:paraId="005739C8" w14:textId="77777777" w:rsidR="004D3EC7" w:rsidRDefault="004D3EC7">
      <w:pPr>
        <w:pStyle w:val="afff7"/>
        <w:adjustRightInd w:val="0"/>
        <w:snapToGrid w:val="0"/>
        <w:spacing w:beforeLines="50" w:before="120" w:afterLines="50" w:after="120" w:line="360" w:lineRule="auto"/>
        <w:ind w:firstLine="420"/>
      </w:pPr>
    </w:p>
    <w:p w14:paraId="2D5059B7" w14:textId="77777777" w:rsidR="004D3EC7" w:rsidRDefault="004D3EC7">
      <w:pPr>
        <w:pStyle w:val="afff7"/>
        <w:adjustRightInd w:val="0"/>
        <w:snapToGrid w:val="0"/>
        <w:spacing w:beforeLines="50" w:before="120" w:afterLines="50" w:after="120" w:line="360" w:lineRule="auto"/>
        <w:ind w:firstLine="420"/>
      </w:pPr>
    </w:p>
    <w:p w14:paraId="7E8E93D3" w14:textId="77777777" w:rsidR="004D3EC7" w:rsidRDefault="004D3EC7">
      <w:pPr>
        <w:pStyle w:val="afff7"/>
        <w:adjustRightInd w:val="0"/>
        <w:snapToGrid w:val="0"/>
        <w:spacing w:beforeLines="50" w:before="120" w:afterLines="50" w:after="120" w:line="360" w:lineRule="auto"/>
        <w:ind w:firstLine="420"/>
      </w:pPr>
    </w:p>
    <w:p w14:paraId="3ECA05C8" w14:textId="77777777" w:rsidR="004D3EC7" w:rsidRDefault="004D3EC7">
      <w:pPr>
        <w:pStyle w:val="afff7"/>
        <w:adjustRightInd w:val="0"/>
        <w:snapToGrid w:val="0"/>
        <w:spacing w:beforeLines="50" w:before="120" w:afterLines="50" w:after="120" w:line="360" w:lineRule="auto"/>
        <w:ind w:firstLine="420"/>
      </w:pPr>
    </w:p>
    <w:p w14:paraId="674C9482" w14:textId="77777777" w:rsidR="004D3EC7" w:rsidRDefault="004D3EC7">
      <w:pPr>
        <w:pStyle w:val="afff7"/>
        <w:adjustRightInd w:val="0"/>
        <w:snapToGrid w:val="0"/>
        <w:spacing w:beforeLines="50" w:before="120" w:afterLines="50" w:after="120" w:line="360" w:lineRule="auto"/>
        <w:ind w:firstLine="420"/>
      </w:pPr>
    </w:p>
    <w:p w14:paraId="7FEA2AAC" w14:textId="77777777" w:rsidR="004D3EC7" w:rsidRDefault="004D3EC7">
      <w:pPr>
        <w:pStyle w:val="afff7"/>
        <w:adjustRightInd w:val="0"/>
        <w:snapToGrid w:val="0"/>
        <w:spacing w:beforeLines="50" w:before="120" w:afterLines="50" w:after="120" w:line="360" w:lineRule="auto"/>
        <w:ind w:firstLine="420"/>
      </w:pPr>
    </w:p>
    <w:p w14:paraId="5573F474" w14:textId="77777777" w:rsidR="004D3EC7" w:rsidRDefault="004D3EC7">
      <w:pPr>
        <w:pStyle w:val="afff7"/>
        <w:adjustRightInd w:val="0"/>
        <w:snapToGrid w:val="0"/>
        <w:spacing w:beforeLines="50" w:before="120" w:afterLines="50" w:after="120" w:line="360" w:lineRule="auto"/>
        <w:ind w:firstLine="420"/>
      </w:pPr>
    </w:p>
    <w:p w14:paraId="5C75FC9A" w14:textId="77777777" w:rsidR="004D3EC7" w:rsidRDefault="004D3EC7">
      <w:pPr>
        <w:pStyle w:val="afff7"/>
        <w:adjustRightInd w:val="0"/>
        <w:snapToGrid w:val="0"/>
        <w:spacing w:beforeLines="50" w:before="120" w:afterLines="50" w:after="120" w:line="360" w:lineRule="auto"/>
        <w:ind w:firstLine="420"/>
      </w:pPr>
    </w:p>
    <w:p w14:paraId="35688074" w14:textId="77777777" w:rsidR="004D3EC7" w:rsidRDefault="004D3EC7">
      <w:pPr>
        <w:pStyle w:val="afff7"/>
        <w:adjustRightInd w:val="0"/>
        <w:snapToGrid w:val="0"/>
        <w:spacing w:beforeLines="50" w:before="120" w:afterLines="50" w:after="120" w:line="360" w:lineRule="auto"/>
        <w:ind w:firstLine="420"/>
      </w:pPr>
    </w:p>
    <w:p w14:paraId="0514BA2F" w14:textId="77777777" w:rsidR="004D3EC7" w:rsidRDefault="004D3EC7">
      <w:pPr>
        <w:pStyle w:val="afff7"/>
        <w:adjustRightInd w:val="0"/>
        <w:snapToGrid w:val="0"/>
        <w:spacing w:beforeLines="50" w:before="120" w:afterLines="50" w:after="120" w:line="360" w:lineRule="auto"/>
        <w:ind w:firstLine="420"/>
      </w:pPr>
    </w:p>
    <w:p w14:paraId="073760F7" w14:textId="77777777" w:rsidR="004D3EC7" w:rsidRDefault="004D3EC7">
      <w:pPr>
        <w:pStyle w:val="afff7"/>
        <w:adjustRightInd w:val="0"/>
        <w:snapToGrid w:val="0"/>
        <w:spacing w:beforeLines="50" w:before="120" w:afterLines="50" w:after="120" w:line="360" w:lineRule="auto"/>
        <w:ind w:firstLine="420"/>
      </w:pPr>
    </w:p>
    <w:p w14:paraId="728F8692" w14:textId="77777777" w:rsidR="004D3EC7" w:rsidRDefault="004D3EC7">
      <w:pPr>
        <w:pStyle w:val="afff7"/>
        <w:adjustRightInd w:val="0"/>
        <w:snapToGrid w:val="0"/>
        <w:spacing w:beforeLines="50" w:before="120" w:afterLines="50" w:after="120" w:line="360" w:lineRule="auto"/>
        <w:ind w:firstLine="420"/>
      </w:pPr>
    </w:p>
    <w:p w14:paraId="072A7AA4" w14:textId="77777777" w:rsidR="00BD5D41" w:rsidRDefault="00BD5D41">
      <w:pPr>
        <w:pStyle w:val="afff7"/>
        <w:adjustRightInd w:val="0"/>
        <w:snapToGrid w:val="0"/>
        <w:spacing w:beforeLines="50" w:before="120" w:afterLines="50" w:after="120" w:line="360" w:lineRule="auto"/>
        <w:ind w:firstLine="420"/>
      </w:pPr>
    </w:p>
    <w:p w14:paraId="03AF92C4" w14:textId="77777777" w:rsidR="004D3EC7" w:rsidRDefault="004D3EC7">
      <w:pPr>
        <w:pStyle w:val="afff7"/>
        <w:adjustRightInd w:val="0"/>
        <w:snapToGrid w:val="0"/>
        <w:spacing w:beforeLines="50" w:before="120" w:afterLines="50" w:after="120" w:line="360" w:lineRule="auto"/>
        <w:ind w:firstLine="420"/>
      </w:pPr>
    </w:p>
    <w:p w14:paraId="019E0AA0" w14:textId="77777777" w:rsidR="004D3EC7" w:rsidRDefault="00715FA5">
      <w:pPr>
        <w:spacing w:beforeLines="50" w:before="120" w:afterLines="50" w:after="120"/>
        <w:ind w:firstLine="640"/>
        <w:jc w:val="center"/>
        <w:rPr>
          <w:rFonts w:ascii="黑体" w:eastAsia="黑体" w:hAnsi="黑体"/>
          <w:sz w:val="32"/>
          <w:szCs w:val="32"/>
        </w:rPr>
      </w:pPr>
      <w:r>
        <w:rPr>
          <w:rFonts w:ascii="黑体" w:eastAsia="黑体" w:hAnsi="黑体" w:hint="eastAsia"/>
          <w:sz w:val="32"/>
          <w:szCs w:val="32"/>
        </w:rPr>
        <w:lastRenderedPageBreak/>
        <w:t>煤矿整体托管管理规范</w:t>
      </w:r>
    </w:p>
    <w:p w14:paraId="270A500D" w14:textId="77777777" w:rsidR="004D3EC7" w:rsidRDefault="004D3EC7">
      <w:pPr>
        <w:pStyle w:val="afff7"/>
        <w:adjustRightInd w:val="0"/>
        <w:snapToGrid w:val="0"/>
        <w:spacing w:beforeLines="50" w:before="120" w:afterLines="50" w:after="120" w:line="360" w:lineRule="auto"/>
        <w:ind w:firstLine="420"/>
      </w:pPr>
    </w:p>
    <w:p w14:paraId="51ADD7D7" w14:textId="77777777" w:rsidR="004D3EC7" w:rsidRDefault="00715FA5">
      <w:pPr>
        <w:pStyle w:val="aff7"/>
        <w:spacing w:beforeLines="50" w:before="120" w:afterLines="50" w:after="120"/>
        <w:outlineLvl w:val="0"/>
        <w:rPr>
          <w:rFonts w:ascii="黑体" w:eastAsia="黑体" w:hAnsi="黑体"/>
          <w:b w:val="0"/>
          <w:bCs/>
          <w:szCs w:val="21"/>
        </w:rPr>
      </w:pPr>
      <w:bookmarkStart w:id="4" w:name="_Toc76521326"/>
      <w:bookmarkStart w:id="5" w:name="_Toc132705663"/>
      <w:r>
        <w:rPr>
          <w:rFonts w:ascii="黑体" w:eastAsia="黑体" w:hAnsi="黑体" w:hint="eastAsia"/>
          <w:b w:val="0"/>
          <w:bCs/>
          <w:szCs w:val="21"/>
        </w:rPr>
        <w:t>1 范围</w:t>
      </w:r>
      <w:bookmarkEnd w:id="4"/>
      <w:bookmarkEnd w:id="5"/>
    </w:p>
    <w:p w14:paraId="153E45A3" w14:textId="77777777" w:rsidR="004D3EC7" w:rsidRDefault="00715FA5">
      <w:pPr>
        <w:spacing w:beforeLines="50" w:before="120" w:afterLines="50" w:after="120"/>
        <w:ind w:firstLineChars="195" w:firstLine="409"/>
      </w:pPr>
      <w:r>
        <w:rPr>
          <w:rFonts w:hint="eastAsia"/>
        </w:rPr>
        <w:t>本</w:t>
      </w:r>
      <w:r w:rsidR="003B39AB" w:rsidRPr="003B39AB">
        <w:rPr>
          <w:rFonts w:hint="eastAsia"/>
        </w:rPr>
        <w:t>文件</w:t>
      </w:r>
      <w:r>
        <w:rPr>
          <w:rFonts w:hint="eastAsia"/>
        </w:rPr>
        <w:t>规定了</w:t>
      </w:r>
      <w:r>
        <w:t>煤矿整体托管</w:t>
      </w:r>
      <w:r>
        <w:rPr>
          <w:rFonts w:hint="eastAsia"/>
        </w:rPr>
        <w:t>运营管理工作</w:t>
      </w:r>
      <w:r>
        <w:t>中的</w:t>
      </w:r>
      <w:r>
        <w:rPr>
          <w:rFonts w:hint="eastAsia"/>
        </w:rPr>
        <w:t>一般规则和要求。</w:t>
      </w:r>
    </w:p>
    <w:p w14:paraId="11023704" w14:textId="77777777" w:rsidR="004D3EC7" w:rsidRDefault="00715FA5">
      <w:pPr>
        <w:spacing w:beforeLines="50" w:before="120" w:afterLines="50" w:after="120"/>
        <w:ind w:firstLine="420"/>
      </w:pPr>
      <w:r>
        <w:rPr>
          <w:rFonts w:hint="eastAsia"/>
        </w:rPr>
        <w:t>本</w:t>
      </w:r>
      <w:r w:rsidR="003B39AB" w:rsidRPr="003B39AB">
        <w:rPr>
          <w:rFonts w:hint="eastAsia"/>
        </w:rPr>
        <w:t>文件</w:t>
      </w:r>
      <w:r>
        <w:rPr>
          <w:rFonts w:hint="eastAsia"/>
        </w:rPr>
        <w:t>适用于</w:t>
      </w:r>
      <w:bookmarkStart w:id="6" w:name="_Toc94436494"/>
      <w:bookmarkEnd w:id="3"/>
      <w:r>
        <w:rPr>
          <w:rFonts w:hint="eastAsia"/>
        </w:rPr>
        <w:t>煤矿托管运营管理企业。</w:t>
      </w:r>
    </w:p>
    <w:p w14:paraId="1D053BCB" w14:textId="77777777" w:rsidR="004D3EC7" w:rsidRDefault="00715FA5">
      <w:pPr>
        <w:pStyle w:val="aff7"/>
        <w:spacing w:beforeLines="50" w:before="120" w:afterLines="50" w:after="120"/>
        <w:outlineLvl w:val="0"/>
        <w:rPr>
          <w:rFonts w:ascii="黑体" w:eastAsia="黑体" w:hAnsi="黑体"/>
          <w:b w:val="0"/>
          <w:bCs/>
          <w:szCs w:val="21"/>
        </w:rPr>
      </w:pPr>
      <w:bookmarkStart w:id="7" w:name="_Toc132705664"/>
      <w:r>
        <w:rPr>
          <w:rFonts w:ascii="黑体" w:eastAsia="黑体" w:hAnsi="黑体" w:hint="eastAsia"/>
          <w:b w:val="0"/>
          <w:bCs/>
          <w:szCs w:val="21"/>
        </w:rPr>
        <w:t>2 规范性引用文件</w:t>
      </w:r>
      <w:bookmarkEnd w:id="6"/>
      <w:bookmarkEnd w:id="7"/>
    </w:p>
    <w:p w14:paraId="6CD39C15" w14:textId="77777777" w:rsidR="004D3EC7" w:rsidRDefault="00715FA5">
      <w:pPr>
        <w:spacing w:beforeLines="50" w:before="120" w:afterLines="50" w:after="120"/>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p w14:paraId="0D17BA75" w14:textId="77777777" w:rsidR="003B39AB" w:rsidRPr="003B39AB" w:rsidRDefault="003B39AB" w:rsidP="003B39AB">
      <w:pPr>
        <w:spacing w:beforeLines="50" w:before="120" w:afterLines="50" w:after="120"/>
        <w:ind w:firstLine="420"/>
        <w:rPr>
          <w:rFonts w:ascii="宋体" w:hAnsi="宋体"/>
        </w:rPr>
      </w:pPr>
      <w:r>
        <w:rPr>
          <w:rFonts w:ascii="宋体" w:hAnsi="宋体" w:hint="eastAsia"/>
        </w:rPr>
        <w:t xml:space="preserve">GB/T 24353-2009 </w:t>
      </w:r>
      <w:r>
        <w:rPr>
          <w:rFonts w:ascii="宋体" w:hAnsi="宋体" w:hint="eastAsia"/>
          <w:b/>
          <w:bCs/>
        </w:rPr>
        <w:t xml:space="preserve"> </w:t>
      </w:r>
      <w:r>
        <w:rPr>
          <w:rFonts w:ascii="宋体" w:hAnsi="宋体" w:hint="eastAsia"/>
        </w:rPr>
        <w:t>风险管理 原则与实施指南</w:t>
      </w:r>
    </w:p>
    <w:p w14:paraId="6258D279" w14:textId="77777777" w:rsidR="004D3EC7" w:rsidRPr="003B39AB" w:rsidRDefault="00715FA5" w:rsidP="003B39AB">
      <w:pPr>
        <w:spacing w:beforeLines="50" w:before="120" w:afterLines="50" w:after="120"/>
        <w:ind w:firstLine="420"/>
        <w:rPr>
          <w:rFonts w:ascii="宋体" w:hAnsi="宋体" w:cs="Times New Roman"/>
        </w:rPr>
      </w:pPr>
      <w:r>
        <w:rPr>
          <w:rFonts w:ascii="宋体" w:hAnsi="宋体" w:cs="Times New Roman"/>
        </w:rPr>
        <w:t xml:space="preserve">AQ/T 1093-2011 </w:t>
      </w:r>
      <w:r>
        <w:rPr>
          <w:rFonts w:ascii="宋体" w:hAnsi="宋体" w:cs="Times New Roman" w:hint="eastAsia"/>
        </w:rPr>
        <w:t>煤矿安全风险预控管理体系规范</w:t>
      </w:r>
    </w:p>
    <w:p w14:paraId="048F601A" w14:textId="77777777" w:rsidR="004D3EC7" w:rsidRDefault="00715FA5">
      <w:pPr>
        <w:pStyle w:val="aff7"/>
        <w:spacing w:beforeLines="50" w:before="120" w:afterLines="50" w:after="120"/>
        <w:outlineLvl w:val="0"/>
        <w:rPr>
          <w:rFonts w:ascii="黑体" w:eastAsia="黑体" w:hAnsi="黑体"/>
          <w:b w:val="0"/>
          <w:bCs/>
          <w:szCs w:val="21"/>
        </w:rPr>
      </w:pPr>
      <w:bookmarkStart w:id="8" w:name="_Toc132705665"/>
      <w:r>
        <w:rPr>
          <w:rFonts w:ascii="黑体" w:eastAsia="黑体" w:hAnsi="黑体" w:hint="eastAsia"/>
          <w:b w:val="0"/>
          <w:bCs/>
          <w:szCs w:val="21"/>
        </w:rPr>
        <w:t>3 术语及定义</w:t>
      </w:r>
      <w:bookmarkEnd w:id="8"/>
    </w:p>
    <w:p w14:paraId="0B666764" w14:textId="17855676" w:rsidR="004D3EC7" w:rsidRDefault="00715FA5" w:rsidP="00DA1A7A">
      <w:pPr>
        <w:spacing w:beforeLines="50" w:before="120" w:afterLines="50" w:after="120"/>
        <w:ind w:firstLine="420"/>
      </w:pPr>
      <w:r>
        <w:rPr>
          <w:rFonts w:hint="eastAsia"/>
        </w:rPr>
        <w:t>下列名词术语适用于本文件。</w:t>
      </w:r>
    </w:p>
    <w:p w14:paraId="729925AA" w14:textId="7152A97B" w:rsidR="004D3EC7" w:rsidRDefault="00715FA5" w:rsidP="00DE2EE6">
      <w:pPr>
        <w:spacing w:beforeLines="50" w:before="120" w:afterLines="50" w:after="120"/>
        <w:ind w:firstLineChars="0" w:firstLine="0"/>
      </w:pPr>
      <w:r w:rsidRPr="00DA1A7A">
        <w:rPr>
          <w:rFonts w:ascii="黑体" w:eastAsia="黑体" w:hAnsi="黑体"/>
          <w:bCs/>
        </w:rPr>
        <w:t>3.1</w:t>
      </w:r>
      <w:r>
        <w:t xml:space="preserve"> </w:t>
      </w:r>
      <w:r>
        <w:rPr>
          <w:rFonts w:hint="eastAsia"/>
        </w:rPr>
        <w:t>托管煤矿</w:t>
      </w:r>
      <w:r>
        <w:rPr>
          <w:rFonts w:hint="eastAsia"/>
        </w:rPr>
        <w:t xml:space="preserve"> coal mine trusteeship</w:t>
      </w:r>
    </w:p>
    <w:p w14:paraId="7846EFC1" w14:textId="77777777" w:rsidR="004D3EC7" w:rsidRDefault="00715FA5">
      <w:pPr>
        <w:spacing w:beforeLines="50" w:before="120" w:afterLines="50" w:after="120"/>
        <w:ind w:firstLine="420"/>
      </w:pPr>
      <w:r>
        <w:rPr>
          <w:rFonts w:hint="eastAsia"/>
        </w:rPr>
        <w:t>托管煤矿特指依据国家相关法律法规，煤炭企业资产所有者与具有承托资质的企业签订托管合同（协议）的煤矿。</w:t>
      </w:r>
    </w:p>
    <w:p w14:paraId="5468A8D6" w14:textId="0B3CD1DE" w:rsidR="004D3EC7" w:rsidRPr="00DE2EE6" w:rsidRDefault="00715FA5" w:rsidP="00DE2EE6">
      <w:pPr>
        <w:pStyle w:val="02"/>
        <w:ind w:firstLineChars="0" w:firstLine="0"/>
        <w:rPr>
          <w:rFonts w:ascii="Times New Roman" w:eastAsia="宋体" w:hAnsi="Times New Roman" w:cstheme="minorBidi"/>
          <w:sz w:val="21"/>
          <w:szCs w:val="22"/>
        </w:rPr>
      </w:pPr>
      <w:r w:rsidRPr="00DA1A7A">
        <w:rPr>
          <w:rFonts w:ascii="黑体" w:eastAsia="黑体" w:hAnsi="黑体" w:cstheme="minorBidi"/>
          <w:bCs/>
          <w:sz w:val="21"/>
          <w:szCs w:val="22"/>
        </w:rPr>
        <w:t>3.2</w:t>
      </w:r>
      <w:r w:rsidRPr="00DE2EE6">
        <w:rPr>
          <w:rFonts w:ascii="Times New Roman" w:eastAsia="宋体" w:hAnsi="Times New Roman" w:cstheme="minorBidi"/>
          <w:sz w:val="21"/>
          <w:szCs w:val="22"/>
        </w:rPr>
        <w:t xml:space="preserve"> </w:t>
      </w:r>
      <w:r w:rsidRPr="00DE2EE6">
        <w:rPr>
          <w:rFonts w:ascii="Times New Roman" w:eastAsia="宋体" w:hAnsi="Times New Roman" w:cstheme="minorBidi" w:hint="eastAsia"/>
          <w:sz w:val="21"/>
          <w:szCs w:val="22"/>
        </w:rPr>
        <w:t>整体托管</w:t>
      </w:r>
      <w:r w:rsidRPr="00DE2EE6">
        <w:rPr>
          <w:rFonts w:ascii="Times New Roman" w:eastAsia="宋体" w:hAnsi="Times New Roman" w:cstheme="minorBidi" w:hint="eastAsia"/>
          <w:sz w:val="21"/>
          <w:szCs w:val="22"/>
        </w:rPr>
        <w:t xml:space="preserve"> whole trusteeship</w:t>
      </w:r>
    </w:p>
    <w:p w14:paraId="4E21FEF8" w14:textId="7B9268C3" w:rsidR="004D3EC7" w:rsidRDefault="00715FA5" w:rsidP="001656CD">
      <w:pPr>
        <w:spacing w:beforeLines="50" w:before="120" w:afterLines="50" w:after="120"/>
        <w:ind w:firstLine="420"/>
      </w:pPr>
      <w:r>
        <w:rPr>
          <w:rFonts w:hint="eastAsia"/>
        </w:rPr>
        <w:t>整体托管</w:t>
      </w:r>
      <w:r w:rsidR="001656CD">
        <w:rPr>
          <w:rFonts w:hint="eastAsia"/>
        </w:rPr>
        <w:t>是指煤矿托管</w:t>
      </w:r>
      <w:r w:rsidR="00B33776">
        <w:rPr>
          <w:rFonts w:hint="eastAsia"/>
        </w:rPr>
        <w:t>的</w:t>
      </w:r>
      <w:r w:rsidR="001656CD">
        <w:rPr>
          <w:rFonts w:hint="eastAsia"/>
        </w:rPr>
        <w:t>范围</w:t>
      </w:r>
      <w:r>
        <w:rPr>
          <w:rFonts w:hint="eastAsia"/>
        </w:rPr>
        <w:t>涵盖</w:t>
      </w:r>
      <w:r w:rsidR="004C3AD3">
        <w:rPr>
          <w:rFonts w:hint="eastAsia"/>
        </w:rPr>
        <w:t>所有</w:t>
      </w:r>
      <w:r>
        <w:rPr>
          <w:rFonts w:hint="eastAsia"/>
        </w:rPr>
        <w:t>井下生产系统和地面调度室、安全监控室、提升机房、变电所、通风机房、压风机房、瓦斯抽</w:t>
      </w:r>
      <w:r w:rsidR="001656CD">
        <w:rPr>
          <w:rFonts w:hint="eastAsia"/>
        </w:rPr>
        <w:t>放</w:t>
      </w:r>
      <w:r>
        <w:rPr>
          <w:rFonts w:hint="eastAsia"/>
        </w:rPr>
        <w:t>泵站等为煤炭生产直接服务的地面生产系统，以及所有生产活动。</w:t>
      </w:r>
    </w:p>
    <w:p w14:paraId="093F5926" w14:textId="77777777" w:rsidR="004D3EC7" w:rsidRDefault="00715FA5">
      <w:pPr>
        <w:spacing w:beforeLines="50" w:before="120" w:afterLines="50" w:after="120"/>
        <w:ind w:firstLineChars="0" w:firstLine="0"/>
        <w:rPr>
          <w:rFonts w:ascii="黑体" w:eastAsia="黑体" w:hAnsi="黑体"/>
        </w:rPr>
      </w:pPr>
      <w:r>
        <w:rPr>
          <w:rFonts w:ascii="黑体" w:eastAsia="黑体" w:hAnsi="黑体" w:hint="eastAsia"/>
        </w:rPr>
        <w:t>3.3</w:t>
      </w:r>
      <w:r>
        <w:rPr>
          <w:rFonts w:ascii="黑体" w:eastAsia="黑体" w:hAnsi="黑体"/>
        </w:rPr>
        <w:t xml:space="preserve"> </w:t>
      </w:r>
      <w:r>
        <w:rPr>
          <w:rFonts w:ascii="黑体" w:eastAsia="黑体" w:hAnsi="黑体" w:hint="eastAsia"/>
        </w:rPr>
        <w:t xml:space="preserve">委托方 </w:t>
      </w:r>
      <w:r>
        <w:rPr>
          <w:rFonts w:ascii="黑体" w:eastAsia="黑体" w:hAnsi="黑体"/>
        </w:rPr>
        <w:t>trust</w:t>
      </w:r>
      <w:r>
        <w:rPr>
          <w:rFonts w:ascii="黑体" w:eastAsia="黑体" w:hAnsi="黑体" w:hint="eastAsia"/>
        </w:rPr>
        <w:t>or</w:t>
      </w:r>
    </w:p>
    <w:p w14:paraId="5E4BAD3E" w14:textId="77777777" w:rsidR="004D3EC7" w:rsidRDefault="00715FA5">
      <w:pPr>
        <w:spacing w:beforeLines="50" w:before="120" w:afterLines="50" w:after="120"/>
        <w:ind w:firstLineChars="0" w:firstLine="0"/>
        <w:rPr>
          <w:rFonts w:ascii="宋体" w:hAnsi="宋体"/>
        </w:rPr>
      </w:pPr>
      <w:r>
        <w:rPr>
          <w:rFonts w:ascii="黑体" w:eastAsia="黑体" w:hAnsi="黑体" w:hint="eastAsia"/>
        </w:rPr>
        <w:t xml:space="preserve"> </w:t>
      </w:r>
      <w:r>
        <w:rPr>
          <w:rFonts w:ascii="黑体" w:eastAsia="黑体" w:hAnsi="黑体"/>
        </w:rPr>
        <w:t xml:space="preserve">   </w:t>
      </w:r>
      <w:r>
        <w:rPr>
          <w:rFonts w:ascii="宋体" w:hAnsi="宋体" w:hint="eastAsia"/>
        </w:rPr>
        <w:t>托管煤矿的委托方指托管煤矿的资产所有者（业主）。</w:t>
      </w:r>
    </w:p>
    <w:p w14:paraId="18420455" w14:textId="77777777" w:rsidR="004D3EC7" w:rsidRDefault="00715FA5">
      <w:pPr>
        <w:spacing w:beforeLines="50" w:before="120" w:afterLines="50" w:after="120"/>
        <w:ind w:firstLineChars="0" w:firstLine="0"/>
        <w:rPr>
          <w:rFonts w:ascii="黑体" w:eastAsia="黑体" w:hAnsi="黑体"/>
        </w:rPr>
      </w:pPr>
      <w:r>
        <w:rPr>
          <w:rFonts w:ascii="黑体" w:eastAsia="黑体" w:hAnsi="黑体" w:hint="eastAsia"/>
        </w:rPr>
        <w:t>3.4</w:t>
      </w:r>
      <w:r>
        <w:rPr>
          <w:rFonts w:ascii="黑体" w:eastAsia="黑体" w:hAnsi="黑体"/>
        </w:rPr>
        <w:t xml:space="preserve"> </w:t>
      </w:r>
      <w:bookmarkStart w:id="9" w:name="_Hlk129077209"/>
      <w:r>
        <w:rPr>
          <w:rFonts w:ascii="黑体" w:eastAsia="黑体" w:hAnsi="黑体" w:hint="eastAsia"/>
        </w:rPr>
        <w:t>承托</w:t>
      </w:r>
      <w:bookmarkEnd w:id="9"/>
      <w:r>
        <w:rPr>
          <w:rFonts w:ascii="黑体" w:eastAsia="黑体" w:hAnsi="黑体" w:hint="eastAsia"/>
        </w:rPr>
        <w:t xml:space="preserve">方 </w:t>
      </w:r>
      <w:bookmarkStart w:id="10" w:name="_Hlk129077220"/>
      <w:r>
        <w:rPr>
          <w:rFonts w:ascii="黑体" w:eastAsia="黑体" w:hAnsi="黑体"/>
        </w:rPr>
        <w:t>trustee</w:t>
      </w:r>
      <w:bookmarkEnd w:id="10"/>
    </w:p>
    <w:p w14:paraId="37ACFE6E" w14:textId="77777777" w:rsidR="004D3EC7" w:rsidRDefault="00715FA5">
      <w:pPr>
        <w:spacing w:beforeLines="50" w:before="120" w:afterLines="50" w:after="120"/>
        <w:ind w:firstLineChars="0" w:firstLine="420"/>
        <w:rPr>
          <w:rFonts w:ascii="宋体" w:hAnsi="宋体"/>
        </w:rPr>
      </w:pPr>
      <w:r>
        <w:rPr>
          <w:rFonts w:ascii="宋体" w:hAnsi="宋体" w:hint="eastAsia"/>
        </w:rPr>
        <w:t>托管煤矿的承托方是指受业主委托从事煤矿生产运营的企业。</w:t>
      </w:r>
    </w:p>
    <w:p w14:paraId="02A99BBB" w14:textId="77777777" w:rsidR="00B24370" w:rsidRDefault="00B24370" w:rsidP="00B24370">
      <w:pPr>
        <w:spacing w:beforeLines="50" w:before="120" w:afterLines="50" w:after="120"/>
        <w:ind w:firstLineChars="0" w:firstLine="0"/>
        <w:rPr>
          <w:rFonts w:ascii="黑体" w:eastAsia="黑体" w:hAnsi="黑体"/>
        </w:rPr>
      </w:pPr>
      <w:r>
        <w:rPr>
          <w:rFonts w:ascii="黑体" w:eastAsia="黑体" w:hAnsi="黑体" w:hint="eastAsia"/>
        </w:rPr>
        <w:t>3.</w:t>
      </w:r>
      <w:r>
        <w:rPr>
          <w:rFonts w:ascii="黑体" w:eastAsia="黑体" w:hAnsi="黑体"/>
        </w:rPr>
        <w:t>5</w:t>
      </w:r>
      <w:r>
        <w:rPr>
          <w:rFonts w:ascii="黑体" w:eastAsia="黑体" w:hAnsi="黑体" w:hint="eastAsia"/>
        </w:rPr>
        <w:t xml:space="preserve"> 承托资质 </w:t>
      </w:r>
      <w:r>
        <w:rPr>
          <w:rFonts w:ascii="黑体" w:eastAsia="黑体" w:hAnsi="黑体"/>
        </w:rPr>
        <w:t xml:space="preserve">trustee </w:t>
      </w:r>
      <w:r>
        <w:rPr>
          <w:rFonts w:ascii="黑体" w:eastAsia="黑体" w:hAnsi="黑体" w:hint="eastAsia"/>
        </w:rPr>
        <w:t>q</w:t>
      </w:r>
      <w:r w:rsidRPr="00B24370">
        <w:rPr>
          <w:rFonts w:ascii="黑体" w:eastAsia="黑体" w:hAnsi="黑体"/>
        </w:rPr>
        <w:t>ualification</w:t>
      </w:r>
    </w:p>
    <w:p w14:paraId="3FC7F946" w14:textId="35986B5E" w:rsidR="00B24370" w:rsidRDefault="00B24370" w:rsidP="005E3585">
      <w:pPr>
        <w:spacing w:beforeLines="50" w:before="120" w:afterLines="50" w:after="120"/>
        <w:ind w:firstLineChars="0" w:firstLine="0"/>
        <w:rPr>
          <w:rFonts w:ascii="宋体" w:hAnsi="宋体"/>
        </w:rPr>
      </w:pPr>
      <w:r>
        <w:rPr>
          <w:rFonts w:ascii="宋体" w:hAnsi="宋体" w:hint="eastAsia"/>
        </w:rPr>
        <w:t xml:space="preserve"> </w:t>
      </w:r>
      <w:r>
        <w:rPr>
          <w:rFonts w:ascii="宋体" w:hAnsi="宋体"/>
        </w:rPr>
        <w:t xml:space="preserve">  </w:t>
      </w:r>
      <w:r w:rsidR="00DF49B8">
        <w:rPr>
          <w:rFonts w:ascii="宋体" w:hAnsi="宋体"/>
        </w:rPr>
        <w:t xml:space="preserve"> </w:t>
      </w:r>
      <w:r w:rsidR="005E3585" w:rsidRPr="005E3585">
        <w:rPr>
          <w:rFonts w:ascii="宋体" w:hAnsi="宋体" w:hint="eastAsia"/>
        </w:rPr>
        <w:t>承托</w:t>
      </w:r>
      <w:proofErr w:type="gramStart"/>
      <w:r w:rsidR="00B165CF">
        <w:rPr>
          <w:rFonts w:ascii="宋体" w:hAnsi="宋体" w:hint="eastAsia"/>
        </w:rPr>
        <w:t>方</w:t>
      </w:r>
      <w:r>
        <w:rPr>
          <w:rFonts w:ascii="宋体" w:hAnsi="宋体" w:hint="eastAsia"/>
        </w:rPr>
        <w:t>具</w:t>
      </w:r>
      <w:r w:rsidR="00B165CF">
        <w:rPr>
          <w:rFonts w:ascii="宋体" w:hAnsi="宋体" w:hint="eastAsia"/>
        </w:rPr>
        <w:t>备</w:t>
      </w:r>
      <w:proofErr w:type="gramEnd"/>
      <w:r>
        <w:rPr>
          <w:rFonts w:ascii="宋体" w:hAnsi="宋体" w:hint="eastAsia"/>
        </w:rPr>
        <w:t>法人资格，营业执照合法有效</w:t>
      </w:r>
      <w:r w:rsidR="005E3585">
        <w:rPr>
          <w:rFonts w:ascii="宋体" w:hAnsi="宋体" w:hint="eastAsia"/>
        </w:rPr>
        <w:t>；</w:t>
      </w:r>
      <w:r w:rsidR="005E3585" w:rsidRPr="005E3585">
        <w:rPr>
          <w:rFonts w:ascii="宋体" w:hAnsi="宋体" w:hint="eastAsia"/>
        </w:rPr>
        <w:t>大型国有煤炭企业或具有煤矿生产专业运营管理经验且上一年度所托管煤矿未发生较大及以上生产安全事故的单位；具有满足需要的煤矿专业技术人员和技能熟练的员工队伍；</w:t>
      </w:r>
      <w:proofErr w:type="gramStart"/>
      <w:r w:rsidR="005E3585" w:rsidRPr="005E3585">
        <w:rPr>
          <w:rFonts w:ascii="宋体" w:hAnsi="宋体" w:hint="eastAsia"/>
        </w:rPr>
        <w:t>无处于</w:t>
      </w:r>
      <w:proofErr w:type="gramEnd"/>
      <w:r w:rsidR="005E3585" w:rsidRPr="005E3585">
        <w:rPr>
          <w:rFonts w:ascii="宋体" w:hAnsi="宋体" w:hint="eastAsia"/>
        </w:rPr>
        <w:t>安全生产领域联合惩戒期限内的失信行为；承托高瓦斯、</w:t>
      </w:r>
      <w:r w:rsidR="005E3585" w:rsidRPr="005E3585">
        <w:rPr>
          <w:rFonts w:ascii="宋体" w:hAnsi="宋体" w:hint="eastAsia"/>
        </w:rPr>
        <w:lastRenderedPageBreak/>
        <w:t>煤与瓦斯突出、煤层容易自燃、水文地质类型复杂极复杂、冲击地压等灾害严重矿井的，必须具有相应灾害类型矿井安全管理经验、技术水平和良好业绩。</w:t>
      </w:r>
    </w:p>
    <w:p w14:paraId="75B2CFF1" w14:textId="77777777" w:rsidR="004D3EC7" w:rsidRDefault="00715FA5">
      <w:pPr>
        <w:spacing w:beforeLines="50" w:before="120" w:afterLines="50" w:after="120"/>
        <w:ind w:firstLineChars="0" w:firstLine="0"/>
        <w:rPr>
          <w:rFonts w:ascii="黑体" w:eastAsia="黑体" w:hAnsi="黑体"/>
        </w:rPr>
      </w:pPr>
      <w:bookmarkStart w:id="11" w:name="_Hlk129076900"/>
      <w:r>
        <w:rPr>
          <w:rFonts w:ascii="黑体" w:eastAsia="黑体" w:hAnsi="黑体" w:hint="eastAsia"/>
        </w:rPr>
        <w:t>3.</w:t>
      </w:r>
      <w:r w:rsidR="00CE5639">
        <w:rPr>
          <w:rFonts w:ascii="黑体" w:eastAsia="黑体" w:hAnsi="黑体" w:hint="eastAsia"/>
        </w:rPr>
        <w:t>6</w:t>
      </w:r>
      <w:r>
        <w:rPr>
          <w:rFonts w:ascii="黑体" w:eastAsia="黑体" w:hAnsi="黑体" w:hint="eastAsia"/>
        </w:rPr>
        <w:t xml:space="preserve"> 高安全度 high safety</w:t>
      </w:r>
    </w:p>
    <w:bookmarkEnd w:id="11"/>
    <w:p w14:paraId="67E03567" w14:textId="77F364C2" w:rsidR="004D3EC7" w:rsidRDefault="00201E56">
      <w:pPr>
        <w:spacing w:beforeLines="50" w:before="120" w:afterLines="50" w:after="120"/>
        <w:ind w:firstLine="420"/>
      </w:pPr>
      <w:r w:rsidRPr="00201E56">
        <w:rPr>
          <w:rFonts w:hint="eastAsia"/>
        </w:rPr>
        <w:t>高安全度是指在煤矿托管运营过程中达到“三零”（坚定“零死亡”、力求“零伤害”、隐患“零容忍”）</w:t>
      </w:r>
      <w:r w:rsidR="003211D9">
        <w:rPr>
          <w:rFonts w:hint="eastAsia"/>
        </w:rPr>
        <w:t>状态</w:t>
      </w:r>
      <w:r w:rsidRPr="00201E56">
        <w:rPr>
          <w:rFonts w:hint="eastAsia"/>
        </w:rPr>
        <w:t>的安全生产目标。</w:t>
      </w:r>
      <w:r w:rsidR="00B33776">
        <w:rPr>
          <w:rFonts w:hint="eastAsia"/>
        </w:rPr>
        <w:t>实现</w:t>
      </w:r>
      <w:r w:rsidRPr="00201E56">
        <w:rPr>
          <w:rFonts w:hint="eastAsia"/>
        </w:rPr>
        <w:t>高安全度</w:t>
      </w:r>
      <w:r>
        <w:rPr>
          <w:rFonts w:hint="eastAsia"/>
        </w:rPr>
        <w:t>必须</w:t>
      </w:r>
      <w:r w:rsidRPr="00201E56">
        <w:rPr>
          <w:rFonts w:hint="eastAsia"/>
        </w:rPr>
        <w:t>强</w:t>
      </w:r>
      <w:r>
        <w:rPr>
          <w:rFonts w:hint="eastAsia"/>
        </w:rPr>
        <w:t>化</w:t>
      </w:r>
      <w:r w:rsidRPr="00201E56">
        <w:rPr>
          <w:rFonts w:hint="eastAsia"/>
        </w:rPr>
        <w:t>安全生产标准化和岗位</w:t>
      </w:r>
      <w:r w:rsidR="00B33776" w:rsidRPr="00201E56">
        <w:rPr>
          <w:rFonts w:hint="eastAsia"/>
        </w:rPr>
        <w:t>作业</w:t>
      </w:r>
      <w:r w:rsidRPr="00201E56">
        <w:rPr>
          <w:rFonts w:hint="eastAsia"/>
        </w:rPr>
        <w:t>标准化</w:t>
      </w:r>
      <w:r>
        <w:rPr>
          <w:rFonts w:hint="eastAsia"/>
        </w:rPr>
        <w:t>体系</w:t>
      </w:r>
      <w:r w:rsidRPr="00201E56">
        <w:rPr>
          <w:rFonts w:hint="eastAsia"/>
        </w:rPr>
        <w:t>建设。</w:t>
      </w:r>
      <w:r>
        <w:rPr>
          <w:rFonts w:hint="eastAsia"/>
        </w:rPr>
        <w:t xml:space="preserve"> </w:t>
      </w:r>
    </w:p>
    <w:p w14:paraId="1F6D9D24" w14:textId="77777777" w:rsidR="004D3EC7" w:rsidRDefault="00715FA5" w:rsidP="00DE2EE6">
      <w:pPr>
        <w:pStyle w:val="aff7"/>
        <w:spacing w:beforeLines="50" w:before="120" w:afterLines="50" w:after="120"/>
        <w:outlineLvl w:val="0"/>
        <w:rPr>
          <w:rFonts w:ascii="黑体" w:eastAsia="黑体" w:hAnsi="黑体"/>
          <w:b w:val="0"/>
          <w:bCs/>
          <w:szCs w:val="21"/>
        </w:rPr>
      </w:pPr>
      <w:bookmarkStart w:id="12" w:name="_Toc132705666"/>
      <w:r>
        <w:rPr>
          <w:rFonts w:ascii="黑体" w:eastAsia="黑体" w:hAnsi="黑体" w:hint="eastAsia"/>
          <w:b w:val="0"/>
          <w:bCs/>
          <w:szCs w:val="21"/>
        </w:rPr>
        <w:t>4 托管战略管理</w:t>
      </w:r>
      <w:bookmarkEnd w:id="12"/>
    </w:p>
    <w:p w14:paraId="4B32370F" w14:textId="77777777" w:rsidR="004D3EC7" w:rsidRDefault="00715FA5">
      <w:pPr>
        <w:spacing w:beforeLines="50" w:before="120" w:afterLines="50" w:after="120"/>
        <w:ind w:firstLineChars="0" w:firstLine="0"/>
        <w:rPr>
          <w:rFonts w:ascii="黑体" w:eastAsia="黑体" w:hAnsi="黑体"/>
        </w:rPr>
      </w:pPr>
      <w:r>
        <w:rPr>
          <w:rFonts w:ascii="黑体" w:eastAsia="黑体" w:hAnsi="黑体" w:hint="eastAsia"/>
        </w:rPr>
        <w:t>4.1</w:t>
      </w:r>
      <w:r>
        <w:rPr>
          <w:rFonts w:ascii="黑体" w:eastAsia="黑体" w:hAnsi="黑体"/>
        </w:rPr>
        <w:t xml:space="preserve"> </w:t>
      </w:r>
      <w:r>
        <w:rPr>
          <w:rFonts w:ascii="黑体" w:eastAsia="黑体" w:hAnsi="黑体" w:hint="eastAsia"/>
        </w:rPr>
        <w:t>原则</w:t>
      </w:r>
    </w:p>
    <w:p w14:paraId="60771124" w14:textId="77777777" w:rsidR="004D3EC7" w:rsidRDefault="00715FA5">
      <w:pPr>
        <w:spacing w:beforeLines="50" w:before="120" w:afterLines="50" w:after="120"/>
        <w:ind w:firstLineChars="0" w:firstLine="0"/>
        <w:rPr>
          <w:rFonts w:ascii="宋体" w:hAnsi="宋体"/>
        </w:rPr>
      </w:pPr>
      <w:r>
        <w:rPr>
          <w:rFonts w:ascii="黑体" w:eastAsia="黑体" w:hAnsi="黑体" w:hint="eastAsia"/>
        </w:rPr>
        <w:t>4.1.1</w:t>
      </w:r>
      <w:r>
        <w:rPr>
          <w:rFonts w:ascii="黑体" w:eastAsia="黑体" w:hAnsi="黑体"/>
        </w:rPr>
        <w:t xml:space="preserve"> </w:t>
      </w:r>
      <w:r>
        <w:rPr>
          <w:rFonts w:ascii="宋体" w:hAnsi="宋体" w:hint="eastAsia"/>
        </w:rPr>
        <w:t>坚持顺应国家发展战略方向和政策的原则；</w:t>
      </w:r>
    </w:p>
    <w:p w14:paraId="52D971FC" w14:textId="77777777" w:rsidR="004D3EC7" w:rsidRDefault="00715FA5">
      <w:pPr>
        <w:spacing w:beforeLines="50" w:before="120" w:afterLines="50" w:after="120"/>
        <w:ind w:firstLineChars="0" w:firstLine="0"/>
        <w:rPr>
          <w:rFonts w:ascii="宋体" w:hAnsi="宋体"/>
        </w:rPr>
      </w:pPr>
      <w:r>
        <w:rPr>
          <w:rFonts w:ascii="黑体" w:eastAsia="黑体" w:hAnsi="黑体" w:hint="eastAsia"/>
        </w:rPr>
        <w:t>4.1.2</w:t>
      </w:r>
      <w:r>
        <w:rPr>
          <w:rFonts w:ascii="黑体" w:eastAsia="黑体" w:hAnsi="黑体"/>
        </w:rPr>
        <w:t xml:space="preserve"> </w:t>
      </w:r>
      <w:r>
        <w:rPr>
          <w:rFonts w:ascii="宋体" w:hAnsi="宋体" w:hint="eastAsia"/>
        </w:rPr>
        <w:t>坚持企业发展战略导向的原则。</w:t>
      </w:r>
    </w:p>
    <w:p w14:paraId="7AF6BD90" w14:textId="77777777" w:rsidR="004D3EC7" w:rsidRDefault="00715FA5">
      <w:pPr>
        <w:spacing w:beforeLines="50" w:before="120" w:afterLines="50" w:after="120"/>
        <w:ind w:firstLineChars="0" w:firstLine="0"/>
        <w:rPr>
          <w:rFonts w:ascii="黑体" w:eastAsia="黑体" w:hAnsi="黑体"/>
        </w:rPr>
      </w:pPr>
      <w:r>
        <w:rPr>
          <w:rFonts w:ascii="黑体" w:eastAsia="黑体" w:hAnsi="黑体" w:hint="eastAsia"/>
        </w:rPr>
        <w:t>4.2</w:t>
      </w:r>
      <w:r>
        <w:rPr>
          <w:rFonts w:ascii="黑体" w:eastAsia="黑体" w:hAnsi="黑体"/>
        </w:rPr>
        <w:t xml:space="preserve"> </w:t>
      </w:r>
      <w:r>
        <w:rPr>
          <w:rFonts w:ascii="黑体" w:eastAsia="黑体" w:hAnsi="黑体" w:hint="eastAsia"/>
        </w:rPr>
        <w:t>要求</w:t>
      </w:r>
    </w:p>
    <w:p w14:paraId="66D34887" w14:textId="77777777" w:rsidR="004D3EC7" w:rsidRDefault="00715FA5">
      <w:pPr>
        <w:spacing w:beforeLines="50" w:before="120" w:afterLines="50" w:after="120"/>
        <w:ind w:firstLineChars="0" w:firstLine="0"/>
        <w:rPr>
          <w:rFonts w:ascii="黑体" w:eastAsia="黑体" w:hAnsi="黑体"/>
        </w:rPr>
      </w:pPr>
      <w:r>
        <w:rPr>
          <w:rFonts w:ascii="黑体" w:eastAsia="黑体" w:hAnsi="黑体" w:hint="eastAsia"/>
        </w:rPr>
        <w:t>4.2.1</w:t>
      </w:r>
      <w:r>
        <w:rPr>
          <w:rFonts w:ascii="黑体" w:eastAsia="黑体" w:hAnsi="黑体"/>
        </w:rPr>
        <w:t xml:space="preserve"> </w:t>
      </w:r>
      <w:r>
        <w:rPr>
          <w:rFonts w:ascii="宋体" w:hAnsi="宋体" w:hint="eastAsia"/>
        </w:rPr>
        <w:t>依据企业发展目标，制定企业中长期战略发展规划；</w:t>
      </w:r>
    </w:p>
    <w:p w14:paraId="52924FC3" w14:textId="77777777" w:rsidR="004D3EC7" w:rsidRDefault="00715FA5">
      <w:pPr>
        <w:spacing w:beforeLines="50" w:before="120" w:afterLines="50" w:after="120"/>
        <w:ind w:firstLineChars="0" w:firstLine="0"/>
        <w:rPr>
          <w:rFonts w:ascii="宋体" w:hAnsi="宋体"/>
        </w:rPr>
      </w:pPr>
      <w:r>
        <w:rPr>
          <w:rFonts w:ascii="黑体" w:eastAsia="黑体" w:hAnsi="黑体" w:hint="eastAsia"/>
        </w:rPr>
        <w:t>4.2.2</w:t>
      </w:r>
      <w:r>
        <w:rPr>
          <w:rFonts w:ascii="黑体" w:eastAsia="黑体" w:hAnsi="黑体"/>
        </w:rPr>
        <w:t xml:space="preserve"> </w:t>
      </w:r>
      <w:r>
        <w:rPr>
          <w:rFonts w:ascii="宋体" w:hAnsi="宋体" w:hint="eastAsia"/>
        </w:rPr>
        <w:t>发展战略规划应涵盖托管煤矿资源、人力资源和运营管理等重点内容。</w:t>
      </w:r>
    </w:p>
    <w:p w14:paraId="520ADB2F" w14:textId="77777777" w:rsidR="004D3EC7" w:rsidRDefault="00715FA5">
      <w:pPr>
        <w:spacing w:beforeLines="50" w:before="120" w:afterLines="50" w:after="120"/>
        <w:ind w:firstLineChars="0" w:firstLine="0"/>
        <w:rPr>
          <w:rFonts w:ascii="黑体" w:eastAsia="黑体" w:hAnsi="黑体"/>
        </w:rPr>
      </w:pPr>
      <w:r>
        <w:rPr>
          <w:rFonts w:ascii="黑体" w:eastAsia="黑体" w:hAnsi="黑体" w:hint="eastAsia"/>
        </w:rPr>
        <w:t>4.3</w:t>
      </w:r>
      <w:r>
        <w:rPr>
          <w:rFonts w:ascii="黑体" w:eastAsia="黑体" w:hAnsi="黑体"/>
        </w:rPr>
        <w:t xml:space="preserve"> </w:t>
      </w:r>
      <w:r>
        <w:rPr>
          <w:rFonts w:ascii="黑体" w:eastAsia="黑体" w:hAnsi="黑体" w:hint="eastAsia"/>
        </w:rPr>
        <w:t>一般规定</w:t>
      </w:r>
    </w:p>
    <w:p w14:paraId="058770C5" w14:textId="77777777" w:rsidR="004D3EC7" w:rsidRDefault="00715FA5">
      <w:pPr>
        <w:spacing w:beforeLines="50" w:before="120" w:afterLines="50" w:after="120"/>
        <w:ind w:firstLineChars="0" w:firstLine="0"/>
        <w:rPr>
          <w:rFonts w:ascii="宋体" w:hAnsi="宋体"/>
        </w:rPr>
      </w:pPr>
      <w:r>
        <w:rPr>
          <w:rFonts w:ascii="黑体" w:eastAsia="黑体" w:hAnsi="黑体" w:hint="eastAsia"/>
        </w:rPr>
        <w:t>4.3.1</w:t>
      </w:r>
      <w:r>
        <w:rPr>
          <w:rFonts w:ascii="宋体" w:hAnsi="宋体"/>
        </w:rPr>
        <w:t xml:space="preserve"> </w:t>
      </w:r>
      <w:r>
        <w:rPr>
          <w:rFonts w:ascii="宋体" w:hAnsi="宋体" w:hint="eastAsia"/>
        </w:rPr>
        <w:t>煤矿资源是承托企业生存发展的基础。承托企业应组织经营、技术、生产等跨部门的托管战略研究团队，对于煤矿托管资源的市场状况、煤矿类别、托管模式与运营效果等进行深入调研，并根据不同类别的煤矿特点，制定相应的托管运营战略；</w:t>
      </w:r>
    </w:p>
    <w:p w14:paraId="37FDEF1D" w14:textId="77777777" w:rsidR="004D3EC7" w:rsidRDefault="00715FA5">
      <w:pPr>
        <w:spacing w:beforeLines="50" w:before="120" w:afterLines="50" w:after="120"/>
        <w:ind w:firstLineChars="0" w:firstLine="0"/>
        <w:rPr>
          <w:rFonts w:ascii="宋体" w:hAnsi="宋体"/>
        </w:rPr>
      </w:pPr>
      <w:bookmarkStart w:id="13" w:name="_Hlk129079166"/>
      <w:r>
        <w:rPr>
          <w:rFonts w:ascii="黑体" w:eastAsia="黑体" w:hAnsi="黑体" w:hint="eastAsia"/>
        </w:rPr>
        <w:t>4.3.</w:t>
      </w:r>
      <w:r w:rsidR="00242D98">
        <w:rPr>
          <w:rFonts w:ascii="黑体" w:eastAsia="黑体" w:hAnsi="黑体" w:hint="eastAsia"/>
        </w:rPr>
        <w:t>2</w:t>
      </w:r>
      <w:r>
        <w:rPr>
          <w:rFonts w:ascii="宋体" w:hAnsi="宋体"/>
        </w:rPr>
        <w:t xml:space="preserve"> </w:t>
      </w:r>
      <w:bookmarkEnd w:id="13"/>
      <w:r>
        <w:rPr>
          <w:rFonts w:ascii="宋体" w:hAnsi="宋体" w:hint="eastAsia"/>
        </w:rPr>
        <w:t>高水平的人才队伍是煤矿承托企业的立足之本。</w:t>
      </w:r>
      <w:bookmarkStart w:id="14" w:name="_Hlk129078954"/>
      <w:r>
        <w:rPr>
          <w:rFonts w:ascii="宋体" w:hAnsi="宋体" w:hint="eastAsia"/>
        </w:rPr>
        <w:t>承托企业</w:t>
      </w:r>
      <w:bookmarkEnd w:id="14"/>
      <w:r>
        <w:rPr>
          <w:rFonts w:ascii="宋体" w:hAnsi="宋体" w:hint="eastAsia"/>
        </w:rPr>
        <w:t>应制定与企业发展战略相适应的人力资源开发建设规划；</w:t>
      </w:r>
    </w:p>
    <w:p w14:paraId="23CAF232" w14:textId="05E63559" w:rsidR="00242D98" w:rsidRDefault="00242D98">
      <w:pPr>
        <w:spacing w:beforeLines="50" w:before="120" w:afterLines="50" w:after="120"/>
        <w:ind w:firstLineChars="0" w:firstLine="0"/>
        <w:rPr>
          <w:rFonts w:ascii="宋体" w:hAnsi="宋体"/>
        </w:rPr>
      </w:pPr>
      <w:r>
        <w:rPr>
          <w:rFonts w:ascii="黑体" w:eastAsia="黑体" w:hAnsi="黑体" w:hint="eastAsia"/>
        </w:rPr>
        <w:t>4.3.3</w:t>
      </w:r>
      <w:r>
        <w:rPr>
          <w:rFonts w:ascii="黑体" w:eastAsia="黑体" w:hAnsi="黑体"/>
        </w:rPr>
        <w:t xml:space="preserve"> </w:t>
      </w:r>
      <w:r w:rsidR="00E64167">
        <w:rPr>
          <w:rFonts w:ascii="宋体" w:hAnsi="宋体" w:hint="eastAsia"/>
        </w:rPr>
        <w:t>现代科学技术迭代升级日益加快，运营管理要求日益提高。承托企业必须</w:t>
      </w:r>
      <w:r w:rsidR="00E64167">
        <w:rPr>
          <w:rFonts w:hint="eastAsia"/>
        </w:rPr>
        <w:t>注重并加强技术水平的不断提升、生产物料耗用的管</w:t>
      </w:r>
      <w:proofErr w:type="gramStart"/>
      <w:r w:rsidR="00E64167">
        <w:rPr>
          <w:rFonts w:hint="eastAsia"/>
        </w:rPr>
        <w:t>控以及</w:t>
      </w:r>
      <w:proofErr w:type="gramEnd"/>
      <w:r w:rsidR="00E64167">
        <w:rPr>
          <w:rFonts w:hint="eastAsia"/>
        </w:rPr>
        <w:t>非生产性费用的压减等方面的工作。</w:t>
      </w:r>
    </w:p>
    <w:p w14:paraId="210C3B08" w14:textId="59E56A1B" w:rsidR="00E64167" w:rsidRPr="00E64167" w:rsidRDefault="00715FA5">
      <w:pPr>
        <w:spacing w:beforeLines="50" w:before="120" w:afterLines="50" w:after="120"/>
        <w:ind w:firstLineChars="0" w:firstLine="0"/>
      </w:pPr>
      <w:r>
        <w:rPr>
          <w:rFonts w:ascii="黑体" w:eastAsia="黑体" w:hAnsi="黑体" w:hint="eastAsia"/>
        </w:rPr>
        <w:t>4.3.</w:t>
      </w:r>
      <w:r w:rsidR="00781BFD">
        <w:rPr>
          <w:rFonts w:ascii="黑体" w:eastAsia="黑体" w:hAnsi="黑体" w:hint="eastAsia"/>
        </w:rPr>
        <w:t>4</w:t>
      </w:r>
      <w:r w:rsidR="00E64167">
        <w:rPr>
          <w:rFonts w:ascii="宋体" w:hAnsi="宋体" w:hint="eastAsia"/>
        </w:rPr>
        <w:t xml:space="preserve"> 注重煤炭市场</w:t>
      </w:r>
      <w:r w:rsidR="00E64167">
        <w:rPr>
          <w:rFonts w:hint="eastAsia"/>
        </w:rPr>
        <w:t>内外部环境的分析预测，积极应对市场变化。</w:t>
      </w:r>
    </w:p>
    <w:p w14:paraId="6F69C13D" w14:textId="77777777" w:rsidR="004D3EC7" w:rsidRDefault="00715FA5" w:rsidP="00DE2EE6">
      <w:pPr>
        <w:pStyle w:val="aff7"/>
        <w:spacing w:beforeLines="50" w:before="120" w:afterLines="50" w:after="120"/>
        <w:outlineLvl w:val="0"/>
        <w:rPr>
          <w:rFonts w:ascii="黑体" w:eastAsia="黑体" w:hAnsi="黑体"/>
          <w:b w:val="0"/>
          <w:bCs/>
          <w:szCs w:val="21"/>
        </w:rPr>
      </w:pPr>
      <w:bookmarkStart w:id="15" w:name="_Toc132705667"/>
      <w:r>
        <w:rPr>
          <w:rFonts w:ascii="黑体" w:eastAsia="黑体" w:hAnsi="黑体" w:hint="eastAsia"/>
          <w:b w:val="0"/>
          <w:bCs/>
          <w:szCs w:val="21"/>
        </w:rPr>
        <w:t>5</w:t>
      </w:r>
      <w:r>
        <w:rPr>
          <w:rFonts w:ascii="黑体" w:eastAsia="黑体" w:hAnsi="黑体"/>
          <w:b w:val="0"/>
          <w:bCs/>
          <w:szCs w:val="21"/>
        </w:rPr>
        <w:t xml:space="preserve"> </w:t>
      </w:r>
      <w:r>
        <w:rPr>
          <w:rFonts w:ascii="黑体" w:eastAsia="黑体" w:hAnsi="黑体" w:hint="eastAsia"/>
          <w:b w:val="0"/>
          <w:bCs/>
          <w:szCs w:val="21"/>
        </w:rPr>
        <w:t>项目前期管理</w:t>
      </w:r>
      <w:bookmarkEnd w:id="15"/>
    </w:p>
    <w:p w14:paraId="47272291" w14:textId="77777777" w:rsidR="004D3EC7" w:rsidRDefault="00715FA5">
      <w:pPr>
        <w:spacing w:beforeLines="50" w:before="120" w:afterLines="50" w:after="120"/>
        <w:ind w:firstLineChars="0" w:firstLine="0"/>
        <w:rPr>
          <w:rFonts w:ascii="黑体" w:eastAsia="黑体" w:hAnsi="黑体"/>
        </w:rPr>
      </w:pPr>
      <w:r>
        <w:rPr>
          <w:rFonts w:ascii="黑体" w:eastAsia="黑体" w:hAnsi="黑体" w:hint="eastAsia"/>
        </w:rPr>
        <w:t>5.1</w:t>
      </w:r>
      <w:r>
        <w:rPr>
          <w:rFonts w:ascii="黑体" w:eastAsia="黑体" w:hAnsi="黑体"/>
        </w:rPr>
        <w:t xml:space="preserve"> </w:t>
      </w:r>
      <w:r>
        <w:rPr>
          <w:rFonts w:ascii="黑体" w:eastAsia="黑体" w:hAnsi="黑体" w:hint="eastAsia"/>
        </w:rPr>
        <w:t>原则</w:t>
      </w:r>
    </w:p>
    <w:p w14:paraId="4365F39C" w14:textId="77777777" w:rsidR="004D3EC7" w:rsidRDefault="00715FA5">
      <w:pPr>
        <w:spacing w:beforeLines="50" w:before="120" w:afterLines="50" w:after="120"/>
        <w:ind w:firstLineChars="0" w:firstLine="0"/>
        <w:rPr>
          <w:rFonts w:ascii="宋体" w:hAnsi="宋体"/>
        </w:rPr>
      </w:pPr>
      <w:r>
        <w:rPr>
          <w:rFonts w:ascii="黑体" w:eastAsia="黑体" w:hAnsi="黑体" w:hint="eastAsia"/>
        </w:rPr>
        <w:t>5.1.1</w:t>
      </w:r>
      <w:r>
        <w:rPr>
          <w:rFonts w:ascii="黑体" w:eastAsia="黑体" w:hAnsi="黑体"/>
        </w:rPr>
        <w:t xml:space="preserve"> </w:t>
      </w:r>
      <w:r>
        <w:rPr>
          <w:rFonts w:ascii="宋体" w:hAnsi="宋体" w:hint="eastAsia"/>
        </w:rPr>
        <w:t>坚持积极进取、开拓创新的原则；</w:t>
      </w:r>
    </w:p>
    <w:p w14:paraId="393F86D5" w14:textId="77777777" w:rsidR="004D3EC7" w:rsidRDefault="00715FA5">
      <w:pPr>
        <w:spacing w:beforeLines="50" w:before="120" w:afterLines="50" w:after="120"/>
        <w:ind w:firstLineChars="0" w:firstLine="0"/>
        <w:rPr>
          <w:rFonts w:ascii="宋体" w:hAnsi="宋体"/>
        </w:rPr>
      </w:pPr>
      <w:r>
        <w:rPr>
          <w:rFonts w:ascii="黑体" w:eastAsia="黑体" w:hAnsi="黑体" w:hint="eastAsia"/>
        </w:rPr>
        <w:t>5.1.2</w:t>
      </w:r>
      <w:r>
        <w:rPr>
          <w:rFonts w:ascii="黑体" w:eastAsia="黑体" w:hAnsi="黑体"/>
        </w:rPr>
        <w:t xml:space="preserve"> </w:t>
      </w:r>
      <w:r>
        <w:rPr>
          <w:rFonts w:ascii="宋体" w:hAnsi="宋体" w:hint="eastAsia"/>
        </w:rPr>
        <w:t>坚持科学稳妥、安全审慎的原则；</w:t>
      </w:r>
    </w:p>
    <w:p w14:paraId="55246714" w14:textId="77777777" w:rsidR="004D3EC7" w:rsidRDefault="00715FA5">
      <w:pPr>
        <w:spacing w:beforeLines="50" w:before="120" w:afterLines="50" w:after="120"/>
        <w:ind w:firstLineChars="0" w:firstLine="0"/>
        <w:rPr>
          <w:rFonts w:ascii="宋体" w:hAnsi="宋体"/>
        </w:rPr>
      </w:pPr>
      <w:r>
        <w:rPr>
          <w:rFonts w:ascii="黑体" w:eastAsia="黑体" w:hAnsi="黑体" w:hint="eastAsia"/>
        </w:rPr>
        <w:t>5.1.3</w:t>
      </w:r>
      <w:r>
        <w:rPr>
          <w:rFonts w:ascii="黑体" w:eastAsia="黑体" w:hAnsi="黑体"/>
        </w:rPr>
        <w:t xml:space="preserve"> </w:t>
      </w:r>
      <w:r>
        <w:rPr>
          <w:rFonts w:ascii="宋体" w:hAnsi="宋体" w:hint="eastAsia"/>
        </w:rPr>
        <w:t>坚持“托管自愿、有偿服务、风险共担、利益共享”的原则。</w:t>
      </w:r>
    </w:p>
    <w:p w14:paraId="709351F7" w14:textId="77777777" w:rsidR="004D3EC7" w:rsidRDefault="00715FA5">
      <w:pPr>
        <w:spacing w:beforeLines="50" w:before="120" w:afterLines="50" w:after="120"/>
        <w:ind w:firstLineChars="0" w:firstLine="0"/>
        <w:rPr>
          <w:rFonts w:ascii="黑体" w:eastAsia="黑体" w:hAnsi="黑体"/>
        </w:rPr>
      </w:pPr>
      <w:r>
        <w:rPr>
          <w:rFonts w:ascii="黑体" w:eastAsia="黑体" w:hAnsi="黑体" w:hint="eastAsia"/>
        </w:rPr>
        <w:t>5.2</w:t>
      </w:r>
      <w:r>
        <w:rPr>
          <w:rFonts w:ascii="黑体" w:eastAsia="黑体" w:hAnsi="黑体"/>
        </w:rPr>
        <w:t xml:space="preserve"> </w:t>
      </w:r>
      <w:r>
        <w:rPr>
          <w:rFonts w:ascii="黑体" w:eastAsia="黑体" w:hAnsi="黑体" w:hint="eastAsia"/>
        </w:rPr>
        <w:t>要求</w:t>
      </w:r>
    </w:p>
    <w:p w14:paraId="5EBC598E" w14:textId="77777777" w:rsidR="004D3EC7" w:rsidRDefault="00715FA5">
      <w:pPr>
        <w:spacing w:beforeLines="50" w:before="120" w:afterLines="50" w:after="120"/>
        <w:ind w:firstLineChars="0" w:firstLine="0"/>
        <w:rPr>
          <w:rFonts w:ascii="黑体" w:eastAsia="黑体" w:hAnsi="黑体"/>
        </w:rPr>
      </w:pPr>
      <w:r>
        <w:rPr>
          <w:rFonts w:ascii="黑体" w:eastAsia="黑体" w:hAnsi="黑体" w:hint="eastAsia"/>
        </w:rPr>
        <w:lastRenderedPageBreak/>
        <w:t>5.2.1</w:t>
      </w:r>
      <w:r>
        <w:rPr>
          <w:rFonts w:ascii="宋体" w:hAnsi="宋体" w:hint="eastAsia"/>
        </w:rPr>
        <w:t>选择手续齐全的合法合</w:t>
      </w:r>
      <w:proofErr w:type="gramStart"/>
      <w:r>
        <w:rPr>
          <w:rFonts w:ascii="宋体" w:hAnsi="宋体" w:hint="eastAsia"/>
        </w:rPr>
        <w:t>规</w:t>
      </w:r>
      <w:proofErr w:type="gramEnd"/>
      <w:r>
        <w:rPr>
          <w:rFonts w:ascii="宋体" w:hAnsi="宋体" w:hint="eastAsia"/>
        </w:rPr>
        <w:t xml:space="preserve">矿井； </w:t>
      </w:r>
    </w:p>
    <w:p w14:paraId="7AC47AEB" w14:textId="77777777" w:rsidR="004D3EC7" w:rsidRDefault="00715FA5">
      <w:pPr>
        <w:spacing w:beforeLines="50" w:before="120" w:afterLines="50" w:after="120"/>
        <w:ind w:firstLineChars="0" w:firstLine="0"/>
        <w:rPr>
          <w:rFonts w:ascii="宋体" w:hAnsi="宋体"/>
        </w:rPr>
      </w:pPr>
      <w:r>
        <w:rPr>
          <w:rFonts w:ascii="黑体" w:eastAsia="黑体" w:hAnsi="黑体" w:hint="eastAsia"/>
        </w:rPr>
        <w:t>5.2.2</w:t>
      </w:r>
      <w:r>
        <w:rPr>
          <w:rFonts w:ascii="宋体" w:hAnsi="宋体" w:hint="eastAsia"/>
        </w:rPr>
        <w:t>无重大致灾因素。对于水文地质条件复杂、具有冲击地压、瓦斯突出的矿井审慎进入；</w:t>
      </w:r>
    </w:p>
    <w:p w14:paraId="5EAC7D82" w14:textId="77777777" w:rsidR="004D3EC7" w:rsidRDefault="00715FA5">
      <w:pPr>
        <w:spacing w:beforeLines="50" w:before="120" w:afterLines="50" w:after="120"/>
        <w:ind w:firstLineChars="0" w:firstLine="0"/>
        <w:rPr>
          <w:rFonts w:ascii="宋体" w:hAnsi="宋体"/>
        </w:rPr>
      </w:pPr>
      <w:r>
        <w:rPr>
          <w:rFonts w:ascii="黑体" w:eastAsia="黑体" w:hAnsi="黑体" w:hint="eastAsia"/>
        </w:rPr>
        <w:t>5.2.3</w:t>
      </w:r>
      <w:r>
        <w:rPr>
          <w:rFonts w:ascii="宋体" w:hAnsi="宋体" w:hint="eastAsia"/>
        </w:rPr>
        <w:t xml:space="preserve"> 委托方征信状况良好； </w:t>
      </w:r>
    </w:p>
    <w:p w14:paraId="1A57D30C" w14:textId="77777777" w:rsidR="004D3EC7" w:rsidRDefault="00715FA5">
      <w:pPr>
        <w:spacing w:beforeLines="50" w:before="120" w:afterLines="50" w:after="120"/>
        <w:ind w:firstLineChars="0" w:firstLine="0"/>
        <w:rPr>
          <w:rFonts w:ascii="宋体" w:hAnsi="宋体"/>
        </w:rPr>
      </w:pPr>
      <w:r>
        <w:rPr>
          <w:rFonts w:ascii="黑体" w:eastAsia="黑体" w:hAnsi="黑体" w:hint="eastAsia"/>
        </w:rPr>
        <w:t>5.2.4</w:t>
      </w:r>
      <w:r>
        <w:rPr>
          <w:rFonts w:ascii="宋体" w:hAnsi="宋体" w:hint="eastAsia"/>
        </w:rPr>
        <w:t xml:space="preserve"> 托管运营模式必须是整体运营托管；</w:t>
      </w:r>
    </w:p>
    <w:p w14:paraId="36483FA3" w14:textId="77777777" w:rsidR="004D3EC7" w:rsidRDefault="00715FA5">
      <w:pPr>
        <w:spacing w:beforeLines="50" w:before="120" w:afterLines="50" w:after="120"/>
        <w:ind w:firstLineChars="0" w:firstLine="0"/>
        <w:rPr>
          <w:rFonts w:ascii="宋体" w:hAnsi="宋体" w:cs="宋体"/>
        </w:rPr>
      </w:pPr>
      <w:r>
        <w:rPr>
          <w:rFonts w:ascii="黑体" w:eastAsia="黑体" w:hAnsi="黑体" w:hint="eastAsia"/>
        </w:rPr>
        <w:t xml:space="preserve">5.3.5 </w:t>
      </w:r>
      <w:r>
        <w:rPr>
          <w:rFonts w:ascii="宋体" w:hAnsi="宋体" w:hint="eastAsia"/>
        </w:rPr>
        <w:t>项目评估过程要系</w:t>
      </w:r>
      <w:r>
        <w:rPr>
          <w:rFonts w:ascii="宋体" w:hAnsi="宋体" w:cs="宋体" w:hint="eastAsia"/>
        </w:rPr>
        <w:t>统全面科学，综合考虑技术、经济、市场等多方面因素；</w:t>
      </w:r>
    </w:p>
    <w:p w14:paraId="0CBE269C" w14:textId="77777777" w:rsidR="004D3EC7" w:rsidRDefault="00715FA5">
      <w:pPr>
        <w:spacing w:beforeLines="50" w:before="120" w:afterLines="50" w:after="120"/>
        <w:ind w:firstLineChars="0" w:firstLine="0"/>
        <w:rPr>
          <w:rFonts w:ascii="宋体" w:hAnsi="宋体"/>
        </w:rPr>
      </w:pPr>
      <w:r>
        <w:rPr>
          <w:rFonts w:ascii="黑体" w:eastAsia="黑体" w:hAnsi="黑体" w:hint="eastAsia"/>
        </w:rPr>
        <w:t xml:space="preserve">5.2.6 </w:t>
      </w:r>
      <w:r w:rsidR="005E3585">
        <w:rPr>
          <w:rFonts w:hint="eastAsia"/>
        </w:rPr>
        <w:t>项目盈利能力不低于行业内平均水平</w:t>
      </w:r>
      <w:r>
        <w:rPr>
          <w:rFonts w:ascii="宋体" w:hAnsi="宋体" w:hint="eastAsia"/>
        </w:rPr>
        <w:t>；</w:t>
      </w:r>
    </w:p>
    <w:p w14:paraId="75DBF2B4" w14:textId="77777777" w:rsidR="004D3EC7" w:rsidRDefault="00715FA5">
      <w:pPr>
        <w:pStyle w:val="5"/>
        <w:numPr>
          <w:ilvl w:val="0"/>
          <w:numId w:val="0"/>
        </w:numPr>
        <w:spacing w:beforeLines="50" w:before="120" w:afterLines="50" w:after="120"/>
        <w:rPr>
          <w:rFonts w:ascii="宋体" w:hAnsi="宋体" w:cs="宋体"/>
          <w:sz w:val="21"/>
        </w:rPr>
      </w:pPr>
      <w:r>
        <w:rPr>
          <w:rFonts w:ascii="黑体" w:eastAsia="黑体" w:hAnsi="黑体" w:hint="eastAsia"/>
          <w:sz w:val="21"/>
        </w:rPr>
        <w:t xml:space="preserve">5.3.7 </w:t>
      </w:r>
      <w:r>
        <w:rPr>
          <w:rFonts w:ascii="宋体" w:hAnsi="宋体" w:cs="宋体" w:hint="eastAsia"/>
          <w:sz w:val="21"/>
        </w:rPr>
        <w:t>在满足技术经济要求的前提下，充分考虑执行层面的可操作性。</w:t>
      </w:r>
    </w:p>
    <w:p w14:paraId="11FAE0E6" w14:textId="77777777" w:rsidR="004D3EC7" w:rsidRDefault="00715FA5">
      <w:pPr>
        <w:spacing w:beforeLines="50" w:before="120" w:afterLines="50" w:after="120"/>
        <w:ind w:firstLineChars="0" w:firstLine="0"/>
        <w:rPr>
          <w:rFonts w:ascii="黑体" w:eastAsia="黑体" w:hAnsi="黑体"/>
        </w:rPr>
      </w:pPr>
      <w:r>
        <w:rPr>
          <w:rFonts w:ascii="黑体" w:eastAsia="黑体" w:hAnsi="黑体" w:hint="eastAsia"/>
        </w:rPr>
        <w:t>5.3</w:t>
      </w:r>
      <w:r>
        <w:rPr>
          <w:rFonts w:ascii="黑体" w:eastAsia="黑体" w:hAnsi="黑体"/>
        </w:rPr>
        <w:t xml:space="preserve"> </w:t>
      </w:r>
      <w:r>
        <w:rPr>
          <w:rFonts w:ascii="黑体" w:eastAsia="黑体" w:hAnsi="黑体" w:hint="eastAsia"/>
        </w:rPr>
        <w:t>一般规定</w:t>
      </w:r>
    </w:p>
    <w:p w14:paraId="6092949F" w14:textId="77777777" w:rsidR="004D3EC7" w:rsidRDefault="00715FA5">
      <w:pPr>
        <w:spacing w:beforeLines="50" w:before="120" w:afterLines="50" w:after="120"/>
        <w:ind w:firstLineChars="0" w:firstLine="0"/>
        <w:rPr>
          <w:rFonts w:ascii="宋体" w:hAnsi="宋体"/>
        </w:rPr>
      </w:pPr>
      <w:r>
        <w:rPr>
          <w:rFonts w:ascii="黑体" w:eastAsia="黑体" w:hAnsi="黑体" w:hint="eastAsia"/>
        </w:rPr>
        <w:t>5.3.1</w:t>
      </w:r>
      <w:r>
        <w:rPr>
          <w:rFonts w:ascii="宋体" w:hAnsi="宋体" w:hint="eastAsia"/>
        </w:rPr>
        <w:t>要求委托方提供真实完备的托管煤矿各类图纸、周边煤矿开采情况、资源储量、隐蔽致灾因素（积水、积气、火区等）、重大风险点、采掘运输通风供电设备等基础资料；</w:t>
      </w:r>
    </w:p>
    <w:p w14:paraId="725C7306" w14:textId="77777777" w:rsidR="004D3EC7" w:rsidRDefault="00715FA5">
      <w:pPr>
        <w:spacing w:beforeLines="50" w:before="120" w:afterLines="50" w:after="120"/>
        <w:ind w:firstLineChars="0" w:firstLine="0"/>
        <w:rPr>
          <w:rFonts w:ascii="宋体" w:hAnsi="宋体"/>
        </w:rPr>
      </w:pPr>
      <w:r>
        <w:rPr>
          <w:rFonts w:ascii="黑体" w:eastAsia="黑体" w:hAnsi="黑体" w:hint="eastAsia"/>
        </w:rPr>
        <w:t>5.3.2</w:t>
      </w:r>
      <w:r>
        <w:rPr>
          <w:rFonts w:ascii="宋体" w:hAnsi="宋体" w:hint="eastAsia"/>
        </w:rPr>
        <w:t xml:space="preserve"> 全面辨识拟托管煤矿管</w:t>
      </w:r>
      <w:proofErr w:type="gramStart"/>
      <w:r>
        <w:rPr>
          <w:rFonts w:ascii="宋体" w:hAnsi="宋体" w:hint="eastAsia"/>
        </w:rPr>
        <w:t>控安全</w:t>
      </w:r>
      <w:proofErr w:type="gramEnd"/>
      <w:r>
        <w:rPr>
          <w:rFonts w:ascii="宋体" w:hAnsi="宋体" w:hint="eastAsia"/>
        </w:rPr>
        <w:t xml:space="preserve">风险、排查治理事故隐患，确保煤矿具备安全生产条件； </w:t>
      </w:r>
    </w:p>
    <w:p w14:paraId="5FB59029" w14:textId="77777777" w:rsidR="004D3EC7" w:rsidRDefault="00715FA5">
      <w:pPr>
        <w:spacing w:beforeLines="50" w:before="120" w:afterLines="50" w:after="120"/>
        <w:ind w:firstLineChars="0" w:firstLine="0"/>
        <w:rPr>
          <w:rFonts w:ascii="宋体" w:hAnsi="宋体"/>
        </w:rPr>
      </w:pPr>
      <w:r>
        <w:rPr>
          <w:rFonts w:ascii="黑体" w:eastAsia="黑体" w:hAnsi="黑体" w:hint="eastAsia"/>
        </w:rPr>
        <w:t>5.3.3</w:t>
      </w:r>
      <w:r>
        <w:rPr>
          <w:rFonts w:ascii="黑体" w:eastAsia="黑体" w:hAnsi="黑体"/>
        </w:rPr>
        <w:t xml:space="preserve"> </w:t>
      </w:r>
      <w:r>
        <w:rPr>
          <w:rFonts w:ascii="宋体" w:hAnsi="宋体" w:hint="eastAsia"/>
        </w:rPr>
        <w:t>明确采掘设备及其使用情况；</w:t>
      </w:r>
    </w:p>
    <w:p w14:paraId="53684CC9" w14:textId="77777777" w:rsidR="004D3EC7" w:rsidRDefault="00715FA5">
      <w:pPr>
        <w:spacing w:beforeLines="50" w:before="120" w:afterLines="50" w:after="120"/>
        <w:ind w:firstLineChars="0" w:firstLine="0"/>
        <w:rPr>
          <w:rFonts w:ascii="宋体" w:hAnsi="宋体"/>
        </w:rPr>
      </w:pPr>
      <w:r>
        <w:rPr>
          <w:rFonts w:ascii="黑体" w:eastAsia="黑体" w:hAnsi="黑体" w:hint="eastAsia"/>
        </w:rPr>
        <w:t>5.3.4</w:t>
      </w:r>
      <w:r>
        <w:rPr>
          <w:rFonts w:ascii="宋体" w:hAnsi="宋体"/>
        </w:rPr>
        <w:t xml:space="preserve"> </w:t>
      </w:r>
      <w:r>
        <w:rPr>
          <w:rFonts w:ascii="宋体" w:hAnsi="宋体" w:hint="eastAsia"/>
        </w:rPr>
        <w:t>明确员工生活辅助系统情况；</w:t>
      </w:r>
    </w:p>
    <w:p w14:paraId="63569754" w14:textId="77777777" w:rsidR="004D3EC7" w:rsidRDefault="00715FA5">
      <w:pPr>
        <w:spacing w:beforeLines="50" w:before="120" w:afterLines="50" w:after="120"/>
        <w:ind w:firstLineChars="0" w:firstLine="0"/>
        <w:rPr>
          <w:rFonts w:ascii="宋体" w:hAnsi="宋体"/>
        </w:rPr>
      </w:pPr>
      <w:r>
        <w:rPr>
          <w:rFonts w:ascii="黑体" w:eastAsia="黑体" w:hAnsi="黑体" w:hint="eastAsia"/>
        </w:rPr>
        <w:t>5.3.5</w:t>
      </w:r>
      <w:r>
        <w:rPr>
          <w:rFonts w:ascii="黑体" w:eastAsia="黑体" w:hAnsi="黑体"/>
        </w:rPr>
        <w:t xml:space="preserve"> </w:t>
      </w:r>
      <w:r>
        <w:rPr>
          <w:rFonts w:ascii="宋体" w:hAnsi="宋体" w:hint="eastAsia"/>
        </w:rPr>
        <w:t>明确托管时间、托管内容以及双方的权利和责任等；</w:t>
      </w:r>
    </w:p>
    <w:p w14:paraId="0BF86954" w14:textId="77777777" w:rsidR="004D3EC7" w:rsidRDefault="00715FA5">
      <w:pPr>
        <w:pStyle w:val="5"/>
        <w:numPr>
          <w:ilvl w:val="0"/>
          <w:numId w:val="0"/>
        </w:numPr>
        <w:spacing w:beforeLines="50" w:before="120" w:afterLines="50" w:after="120"/>
        <w:rPr>
          <w:rFonts w:ascii="宋体" w:hAnsi="宋体"/>
          <w:sz w:val="21"/>
        </w:rPr>
      </w:pPr>
      <w:r>
        <w:rPr>
          <w:rFonts w:ascii="黑体" w:eastAsia="黑体" w:hAnsi="黑体" w:hint="eastAsia"/>
          <w:sz w:val="21"/>
        </w:rPr>
        <w:t xml:space="preserve">5.3.6 </w:t>
      </w:r>
      <w:r>
        <w:rPr>
          <w:rFonts w:ascii="宋体" w:hAnsi="宋体" w:hint="eastAsia"/>
          <w:sz w:val="21"/>
        </w:rPr>
        <w:t>确定煤矿生产生活系统各项费用的构成、价格、计价及付款方式；</w:t>
      </w:r>
    </w:p>
    <w:p w14:paraId="53ED8000" w14:textId="77777777" w:rsidR="004D3EC7" w:rsidRDefault="00715FA5">
      <w:pPr>
        <w:spacing w:beforeLines="50" w:before="120" w:afterLines="50" w:after="120"/>
        <w:ind w:firstLineChars="0" w:firstLine="0"/>
        <w:rPr>
          <w:rFonts w:ascii="宋体" w:hAnsi="宋体"/>
        </w:rPr>
      </w:pPr>
      <w:r>
        <w:rPr>
          <w:rFonts w:ascii="黑体" w:eastAsia="黑体" w:hAnsi="黑体" w:hint="eastAsia"/>
        </w:rPr>
        <w:t>5.3.7</w:t>
      </w:r>
      <w:r>
        <w:rPr>
          <w:rFonts w:ascii="宋体" w:hAnsi="宋体" w:hint="eastAsia"/>
        </w:rPr>
        <w:t>托管合同</w:t>
      </w:r>
      <w:r w:rsidR="00986234">
        <w:rPr>
          <w:rFonts w:ascii="宋体" w:hAnsi="宋体"/>
        </w:rPr>
        <w:t>(</w:t>
      </w:r>
      <w:r w:rsidR="00986234">
        <w:rPr>
          <w:rFonts w:ascii="宋体" w:hAnsi="宋体" w:hint="eastAsia"/>
        </w:rPr>
        <w:t>见附录A</w:t>
      </w:r>
      <w:r w:rsidR="00986234">
        <w:rPr>
          <w:rFonts w:ascii="宋体" w:hAnsi="宋体"/>
        </w:rPr>
        <w:t>)</w:t>
      </w:r>
      <w:r>
        <w:rPr>
          <w:rFonts w:ascii="宋体" w:hAnsi="宋体" w:hint="eastAsia"/>
        </w:rPr>
        <w:t>签订后，委托方应在30日内，报送直接负责托管煤矿安全监管的部门，同时报送同级煤炭行业管理部门、驻地煤矿安全监察机构；</w:t>
      </w:r>
    </w:p>
    <w:p w14:paraId="59545A96" w14:textId="77777777" w:rsidR="004D3EC7" w:rsidRDefault="00715FA5">
      <w:pPr>
        <w:spacing w:beforeLines="50" w:before="120" w:afterLines="50" w:after="120"/>
        <w:ind w:firstLineChars="0" w:firstLine="0"/>
        <w:rPr>
          <w:rFonts w:ascii="宋体" w:hAnsi="宋体"/>
        </w:rPr>
      </w:pPr>
      <w:r>
        <w:rPr>
          <w:rFonts w:ascii="黑体" w:eastAsia="黑体" w:hAnsi="黑体" w:hint="eastAsia"/>
        </w:rPr>
        <w:t>5.3.8</w:t>
      </w:r>
      <w:r>
        <w:rPr>
          <w:rFonts w:ascii="宋体" w:hAnsi="宋体" w:hint="eastAsia"/>
          <w:b/>
          <w:bCs/>
        </w:rPr>
        <w:t xml:space="preserve"> </w:t>
      </w:r>
      <w:r>
        <w:rPr>
          <w:rFonts w:ascii="宋体" w:hAnsi="宋体" w:hint="eastAsia"/>
        </w:rPr>
        <w:t>托管合同签订后，托管煤矿按照《煤矿企业安全生产许可证实施办法》重新办理并取得安全生产许可证后，方可组织生产；</w:t>
      </w:r>
    </w:p>
    <w:p w14:paraId="14241D7D" w14:textId="77777777" w:rsidR="004D3EC7" w:rsidRDefault="00715FA5">
      <w:pPr>
        <w:spacing w:beforeLines="50" w:before="120" w:afterLines="50" w:after="120"/>
        <w:ind w:firstLineChars="0" w:firstLine="0"/>
        <w:rPr>
          <w:rFonts w:ascii="宋体" w:hAnsi="宋体"/>
        </w:rPr>
      </w:pPr>
      <w:r>
        <w:rPr>
          <w:rFonts w:ascii="黑体" w:eastAsia="黑体" w:hAnsi="黑体" w:hint="eastAsia"/>
        </w:rPr>
        <w:t>5.3.9</w:t>
      </w:r>
      <w:r>
        <w:rPr>
          <w:rFonts w:ascii="宋体" w:hAnsi="宋体"/>
        </w:rPr>
        <w:t xml:space="preserve"> </w:t>
      </w:r>
      <w:r>
        <w:rPr>
          <w:rFonts w:ascii="宋体" w:hAnsi="宋体" w:hint="eastAsia"/>
        </w:rPr>
        <w:t>托管期满需延续的，提前30个工作日重新签订托管合同并履行报送手续。</w:t>
      </w:r>
    </w:p>
    <w:p w14:paraId="488BF497" w14:textId="77777777" w:rsidR="004D3EC7" w:rsidRDefault="00715FA5" w:rsidP="00DE2EE6">
      <w:pPr>
        <w:pStyle w:val="aff7"/>
        <w:spacing w:beforeLines="50" w:before="120" w:afterLines="50" w:after="120"/>
        <w:outlineLvl w:val="0"/>
        <w:rPr>
          <w:rFonts w:ascii="黑体" w:eastAsia="黑体" w:hAnsi="黑体"/>
          <w:b w:val="0"/>
          <w:bCs/>
          <w:szCs w:val="21"/>
        </w:rPr>
      </w:pPr>
      <w:bookmarkStart w:id="16" w:name="_Toc132705668"/>
      <w:r>
        <w:rPr>
          <w:rFonts w:ascii="黑体" w:eastAsia="黑体" w:hAnsi="黑体"/>
          <w:b w:val="0"/>
          <w:bCs/>
          <w:szCs w:val="21"/>
        </w:rPr>
        <w:t xml:space="preserve">6 </w:t>
      </w:r>
      <w:r>
        <w:rPr>
          <w:rFonts w:ascii="黑体" w:eastAsia="黑体" w:hAnsi="黑体" w:hint="eastAsia"/>
          <w:b w:val="0"/>
          <w:bCs/>
          <w:szCs w:val="21"/>
        </w:rPr>
        <w:t>生产运营管理</w:t>
      </w:r>
      <w:bookmarkEnd w:id="16"/>
    </w:p>
    <w:p w14:paraId="3C3316D4" w14:textId="77777777" w:rsidR="004D3EC7" w:rsidRDefault="00715FA5">
      <w:pPr>
        <w:spacing w:beforeLines="50" w:before="120" w:afterLines="50" w:after="120"/>
        <w:ind w:firstLineChars="0" w:firstLine="0"/>
        <w:rPr>
          <w:rFonts w:ascii="黑体" w:eastAsia="黑体" w:hAnsi="黑体"/>
        </w:rPr>
      </w:pPr>
      <w:r>
        <w:rPr>
          <w:rFonts w:ascii="黑体" w:eastAsia="黑体" w:hAnsi="黑体"/>
        </w:rPr>
        <w:t>6</w:t>
      </w:r>
      <w:r>
        <w:rPr>
          <w:rFonts w:ascii="黑体" w:eastAsia="黑体" w:hAnsi="黑体" w:hint="eastAsia"/>
        </w:rPr>
        <w:t>.1</w:t>
      </w:r>
      <w:r>
        <w:rPr>
          <w:rFonts w:ascii="黑体" w:eastAsia="黑体" w:hAnsi="黑体"/>
        </w:rPr>
        <w:t xml:space="preserve"> </w:t>
      </w:r>
      <w:r>
        <w:rPr>
          <w:rFonts w:ascii="黑体" w:eastAsia="黑体" w:hAnsi="黑体" w:hint="eastAsia"/>
        </w:rPr>
        <w:t>安全管理</w:t>
      </w:r>
    </w:p>
    <w:p w14:paraId="0EFF91EB" w14:textId="77777777" w:rsidR="004D3EC7" w:rsidRDefault="00715FA5">
      <w:pPr>
        <w:spacing w:beforeLines="50" w:before="120" w:afterLines="50" w:after="120"/>
        <w:ind w:firstLineChars="0" w:firstLine="0"/>
        <w:rPr>
          <w:rFonts w:ascii="黑体" w:eastAsia="黑体" w:hAnsi="黑体"/>
        </w:rPr>
      </w:pPr>
      <w:r>
        <w:rPr>
          <w:rFonts w:ascii="黑体" w:eastAsia="黑体" w:hAnsi="黑体" w:hint="eastAsia"/>
        </w:rPr>
        <w:t>6.1.1</w:t>
      </w:r>
      <w:r>
        <w:rPr>
          <w:rFonts w:ascii="黑体" w:eastAsia="黑体" w:hAnsi="黑体"/>
        </w:rPr>
        <w:t xml:space="preserve"> </w:t>
      </w:r>
      <w:r>
        <w:rPr>
          <w:rFonts w:ascii="黑体" w:eastAsia="黑体" w:hAnsi="黑体" w:hint="eastAsia"/>
        </w:rPr>
        <w:t>原则</w:t>
      </w:r>
    </w:p>
    <w:p w14:paraId="7D8DA21C" w14:textId="77777777" w:rsidR="004D3EC7" w:rsidRDefault="00715FA5">
      <w:pPr>
        <w:spacing w:beforeLines="50" w:before="120" w:afterLines="50" w:after="120"/>
        <w:ind w:firstLineChars="0" w:firstLine="0"/>
        <w:rPr>
          <w:rFonts w:ascii="宋体" w:hAnsi="宋体"/>
        </w:rPr>
      </w:pPr>
      <w:r>
        <w:rPr>
          <w:rFonts w:ascii="黑体" w:eastAsia="黑体" w:hAnsi="黑体" w:hint="eastAsia"/>
        </w:rPr>
        <w:t>6.1.1.1</w:t>
      </w:r>
      <w:r>
        <w:rPr>
          <w:rFonts w:ascii="黑体" w:eastAsia="黑体" w:hAnsi="黑体"/>
        </w:rPr>
        <w:t xml:space="preserve"> </w:t>
      </w:r>
      <w:r>
        <w:rPr>
          <w:rFonts w:ascii="宋体" w:hAnsi="宋体" w:hint="eastAsia"/>
        </w:rPr>
        <w:t>坚持“人民至上、生命至上”的安全生产理念和“高安全度”安全管理理念；</w:t>
      </w:r>
    </w:p>
    <w:p w14:paraId="3D90FFC9" w14:textId="77777777" w:rsidR="004D3EC7" w:rsidRDefault="00715FA5">
      <w:pPr>
        <w:spacing w:beforeLines="50" w:before="120" w:afterLines="50" w:after="120"/>
        <w:ind w:firstLineChars="0" w:firstLine="0"/>
        <w:rPr>
          <w:rFonts w:ascii="宋体" w:hAnsi="宋体"/>
        </w:rPr>
      </w:pPr>
      <w:r>
        <w:rPr>
          <w:rFonts w:ascii="黑体" w:eastAsia="黑体" w:hAnsi="黑体" w:hint="eastAsia"/>
        </w:rPr>
        <w:t>6.1.1.2</w:t>
      </w:r>
      <w:r>
        <w:rPr>
          <w:rFonts w:ascii="黑体" w:eastAsia="黑体" w:hAnsi="黑体"/>
        </w:rPr>
        <w:t xml:space="preserve"> </w:t>
      </w:r>
      <w:r>
        <w:rPr>
          <w:rFonts w:ascii="宋体" w:hAnsi="宋体" w:hint="eastAsia"/>
        </w:rPr>
        <w:t>坚持“预防为主、综合治理”的方针，从源头上防范化解重大安全风险。</w:t>
      </w:r>
    </w:p>
    <w:p w14:paraId="7EB1A658" w14:textId="77777777" w:rsidR="004D3EC7" w:rsidRDefault="00715FA5">
      <w:pPr>
        <w:spacing w:beforeLines="50" w:before="120" w:afterLines="50" w:after="120"/>
        <w:ind w:firstLineChars="0" w:firstLine="0"/>
        <w:rPr>
          <w:rFonts w:ascii="黑体" w:eastAsia="黑体" w:hAnsi="黑体"/>
        </w:rPr>
      </w:pPr>
      <w:r>
        <w:rPr>
          <w:rFonts w:ascii="黑体" w:eastAsia="黑体" w:hAnsi="黑体" w:hint="eastAsia"/>
        </w:rPr>
        <w:t>6.1.2</w:t>
      </w:r>
      <w:r>
        <w:rPr>
          <w:rFonts w:ascii="黑体" w:eastAsia="黑体" w:hAnsi="黑体"/>
        </w:rPr>
        <w:t xml:space="preserve"> </w:t>
      </w:r>
      <w:r>
        <w:rPr>
          <w:rFonts w:ascii="黑体" w:eastAsia="黑体" w:hAnsi="黑体" w:hint="eastAsia"/>
        </w:rPr>
        <w:t>要求</w:t>
      </w:r>
    </w:p>
    <w:p w14:paraId="0047867E" w14:textId="77777777" w:rsidR="004D3EC7" w:rsidRDefault="00715FA5">
      <w:pPr>
        <w:spacing w:beforeLines="50" w:before="120" w:afterLines="50" w:after="120"/>
        <w:ind w:firstLineChars="0" w:firstLine="0"/>
      </w:pPr>
      <w:r>
        <w:rPr>
          <w:rFonts w:ascii="黑体" w:eastAsia="黑体" w:hAnsi="黑体" w:hint="eastAsia"/>
          <w:szCs w:val="21"/>
        </w:rPr>
        <w:t>6.1.2.1</w:t>
      </w:r>
      <w:r>
        <w:rPr>
          <w:rFonts w:ascii="黑体" w:eastAsia="黑体" w:hAnsi="黑体"/>
          <w:szCs w:val="21"/>
        </w:rPr>
        <w:t xml:space="preserve"> </w:t>
      </w:r>
      <w:r>
        <w:rPr>
          <w:rFonts w:ascii="宋体" w:hAnsi="宋体" w:hint="eastAsia"/>
        </w:rPr>
        <w:t>建立完善安全生产管理体系，实现“高安全度”生产运营；</w:t>
      </w:r>
    </w:p>
    <w:p w14:paraId="52FF4173" w14:textId="77777777" w:rsidR="004D3EC7" w:rsidRDefault="00715FA5">
      <w:pPr>
        <w:spacing w:beforeLines="50" w:before="120" w:afterLines="50" w:after="120"/>
        <w:ind w:firstLineChars="0" w:firstLine="0"/>
        <w:rPr>
          <w:rFonts w:ascii="宋体" w:hAnsi="宋体"/>
        </w:rPr>
      </w:pPr>
      <w:r>
        <w:rPr>
          <w:rFonts w:ascii="黑体" w:eastAsia="黑体" w:hAnsi="黑体" w:hint="eastAsia"/>
        </w:rPr>
        <w:lastRenderedPageBreak/>
        <w:t>6.1.2.2</w:t>
      </w:r>
      <w:r>
        <w:rPr>
          <w:rFonts w:ascii="黑体" w:eastAsia="黑体" w:hAnsi="黑体"/>
        </w:rPr>
        <w:t xml:space="preserve"> </w:t>
      </w:r>
      <w:r>
        <w:rPr>
          <w:rFonts w:ascii="宋体" w:hAnsi="宋体" w:hint="eastAsia"/>
        </w:rPr>
        <w:t>建立健全职业健康管理体系，努力维护职工生命健康。</w:t>
      </w:r>
    </w:p>
    <w:p w14:paraId="257EC307" w14:textId="77777777" w:rsidR="004D3EC7" w:rsidRDefault="00715FA5">
      <w:pPr>
        <w:spacing w:beforeLines="50" w:before="120" w:afterLines="50" w:after="120"/>
        <w:ind w:firstLineChars="0" w:firstLine="0"/>
        <w:rPr>
          <w:rFonts w:ascii="黑体" w:eastAsia="黑体" w:hAnsi="黑体"/>
        </w:rPr>
      </w:pPr>
      <w:r>
        <w:rPr>
          <w:rFonts w:ascii="黑体" w:eastAsia="黑体" w:hAnsi="黑体" w:hint="eastAsia"/>
        </w:rPr>
        <w:t>6.1.3</w:t>
      </w:r>
      <w:r>
        <w:rPr>
          <w:rFonts w:ascii="黑体" w:eastAsia="黑体" w:hAnsi="黑体"/>
        </w:rPr>
        <w:t xml:space="preserve"> </w:t>
      </w:r>
      <w:r>
        <w:rPr>
          <w:rFonts w:ascii="黑体" w:eastAsia="黑体" w:hAnsi="黑体" w:hint="eastAsia"/>
        </w:rPr>
        <w:t>一般规定</w:t>
      </w:r>
    </w:p>
    <w:p w14:paraId="0B0CBB23" w14:textId="77777777" w:rsidR="004D3EC7" w:rsidRDefault="00715FA5">
      <w:pPr>
        <w:spacing w:beforeLines="50" w:before="120" w:afterLines="50" w:after="120"/>
        <w:ind w:firstLineChars="0" w:firstLine="0"/>
        <w:rPr>
          <w:rFonts w:ascii="宋体" w:hAnsi="宋体"/>
        </w:rPr>
      </w:pPr>
      <w:r>
        <w:rPr>
          <w:rFonts w:ascii="黑体" w:eastAsia="黑体" w:hAnsi="黑体" w:hint="eastAsia"/>
        </w:rPr>
        <w:t>6.1.3.1</w:t>
      </w:r>
      <w:r>
        <w:rPr>
          <w:rFonts w:ascii="黑体" w:eastAsia="黑体" w:hAnsi="黑体"/>
        </w:rPr>
        <w:t xml:space="preserve"> </w:t>
      </w:r>
      <w:r>
        <w:rPr>
          <w:rFonts w:ascii="宋体" w:hAnsi="宋体" w:hint="eastAsia"/>
        </w:rPr>
        <w:t>托管煤矿安全管理体系的内容包括：</w:t>
      </w:r>
    </w:p>
    <w:p w14:paraId="0273EE28" w14:textId="77777777" w:rsidR="004D3EC7" w:rsidRDefault="00715FA5">
      <w:pPr>
        <w:spacing w:beforeLines="50" w:before="120" w:afterLines="50" w:after="120"/>
        <w:ind w:firstLine="420"/>
        <w:rPr>
          <w:rFonts w:ascii="宋体" w:hAnsi="宋体"/>
        </w:rPr>
      </w:pPr>
      <w:bookmarkStart w:id="17" w:name="_Hlk115256172"/>
      <w:r>
        <w:t>——</w:t>
      </w:r>
      <w:bookmarkEnd w:id="17"/>
      <w:r>
        <w:rPr>
          <w:rFonts w:ascii="宋体" w:hAnsi="宋体" w:hint="eastAsia"/>
        </w:rPr>
        <w:t>设立安全管理组织机构，配备专业管理技术人员；</w:t>
      </w:r>
    </w:p>
    <w:p w14:paraId="3484301A" w14:textId="77777777" w:rsidR="004D3EC7" w:rsidRDefault="00715FA5">
      <w:pPr>
        <w:spacing w:beforeLines="50" w:before="120" w:afterLines="50" w:after="120"/>
        <w:ind w:firstLine="420"/>
        <w:rPr>
          <w:rFonts w:ascii="宋体" w:hAnsi="宋体"/>
        </w:rPr>
      </w:pPr>
      <w:bookmarkStart w:id="18" w:name="_Hlk122432450"/>
      <w:r>
        <w:t>——</w:t>
      </w:r>
      <w:bookmarkEnd w:id="18"/>
      <w:r>
        <w:rPr>
          <w:rFonts w:ascii="宋体" w:hAnsi="宋体" w:hint="eastAsia"/>
        </w:rPr>
        <w:t>建全安全生产责任制度和安全生产规章制度现场安全管理制度，落实安全生产责任；</w:t>
      </w:r>
      <w:bookmarkStart w:id="19" w:name="_Hlk115255475"/>
    </w:p>
    <w:bookmarkEnd w:id="19"/>
    <w:p w14:paraId="4E36186F" w14:textId="77777777" w:rsidR="004D3EC7" w:rsidRDefault="00715FA5">
      <w:pPr>
        <w:spacing w:beforeLines="50" w:before="120" w:afterLines="50" w:after="120"/>
        <w:ind w:firstLine="420"/>
        <w:rPr>
          <w:rFonts w:ascii="黑体" w:eastAsia="黑体" w:hAnsi="黑体" w:cs="Times New Roman"/>
        </w:rPr>
      </w:pPr>
      <w:r>
        <w:t>——</w:t>
      </w:r>
      <w:r>
        <w:rPr>
          <w:rFonts w:ascii="宋体" w:hAnsi="宋体" w:hint="eastAsia"/>
        </w:rPr>
        <w:t>安全生产标准化建设、安全风险分级管控和事故隐患排查治理</w:t>
      </w:r>
      <w:r>
        <w:rPr>
          <w:rFonts w:ascii="宋体" w:hAnsi="宋体" w:cs="宋体" w:hint="eastAsia"/>
        </w:rPr>
        <w:t>[</w:t>
      </w:r>
      <w:r>
        <w:rPr>
          <w:rFonts w:cs="Times New Roman" w:hint="eastAsia"/>
        </w:rPr>
        <w:t>来源：</w:t>
      </w:r>
      <w:r>
        <w:rPr>
          <w:rFonts w:ascii="宋体" w:hAnsi="宋体" w:cs="Times New Roman"/>
        </w:rPr>
        <w:t>AQ/T 1093-2011</w:t>
      </w:r>
      <w:r>
        <w:rPr>
          <w:rFonts w:ascii="宋体" w:hAnsi="宋体" w:cs="宋体" w:hint="eastAsia"/>
          <w:bCs/>
        </w:rPr>
        <w:t>]</w:t>
      </w:r>
      <w:r>
        <w:rPr>
          <w:rFonts w:ascii="宋体" w:hAnsi="宋体" w:hint="eastAsia"/>
        </w:rPr>
        <w:t>；</w:t>
      </w:r>
    </w:p>
    <w:p w14:paraId="0C5433A4" w14:textId="77777777" w:rsidR="004D3EC7" w:rsidRDefault="00715FA5">
      <w:pPr>
        <w:spacing w:beforeLines="50" w:before="120" w:afterLines="50" w:after="120"/>
        <w:ind w:firstLineChars="195" w:firstLine="409"/>
        <w:rPr>
          <w:rFonts w:ascii="宋体" w:hAnsi="宋体"/>
        </w:rPr>
      </w:pPr>
      <w:r>
        <w:t>——</w:t>
      </w:r>
      <w:r>
        <w:rPr>
          <w:rFonts w:ascii="宋体" w:hAnsi="宋体" w:hint="eastAsia"/>
        </w:rPr>
        <w:t>现场安全管理；</w:t>
      </w:r>
    </w:p>
    <w:p w14:paraId="154DE1D6" w14:textId="77777777" w:rsidR="004D3EC7" w:rsidRDefault="00715FA5">
      <w:pPr>
        <w:spacing w:beforeLines="50" w:before="120" w:afterLines="50" w:after="120"/>
        <w:ind w:firstLine="420"/>
        <w:rPr>
          <w:rFonts w:ascii="宋体" w:hAnsi="宋体"/>
        </w:rPr>
      </w:pPr>
      <w:r>
        <w:t>——</w:t>
      </w:r>
      <w:r>
        <w:rPr>
          <w:rFonts w:ascii="宋体" w:hAnsi="宋体" w:hint="eastAsia"/>
        </w:rPr>
        <w:t>全员安全教育培训；</w:t>
      </w:r>
    </w:p>
    <w:p w14:paraId="67DD9E9D" w14:textId="77777777" w:rsidR="004D3EC7" w:rsidRDefault="00715FA5">
      <w:pPr>
        <w:spacing w:beforeLines="50" w:before="120" w:afterLines="50" w:after="120"/>
        <w:ind w:firstLine="420"/>
        <w:rPr>
          <w:rFonts w:ascii="宋体" w:hAnsi="宋体"/>
        </w:rPr>
      </w:pPr>
      <w:r>
        <w:t>——</w:t>
      </w:r>
      <w:r>
        <w:rPr>
          <w:rFonts w:ascii="宋体" w:hAnsi="宋体" w:hint="eastAsia"/>
        </w:rPr>
        <w:t>安全管理专项活动；</w:t>
      </w:r>
    </w:p>
    <w:p w14:paraId="3C1ADF00" w14:textId="77777777" w:rsidR="004D3EC7" w:rsidRDefault="00715FA5">
      <w:pPr>
        <w:spacing w:beforeLines="50" w:before="120" w:afterLines="50" w:after="120"/>
        <w:ind w:firstLine="420"/>
        <w:rPr>
          <w:rFonts w:ascii="宋体" w:hAnsi="宋体"/>
        </w:rPr>
      </w:pPr>
      <w:r>
        <w:t>——</w:t>
      </w:r>
      <w:r>
        <w:rPr>
          <w:rFonts w:ascii="宋体" w:hAnsi="宋体" w:hint="eastAsia"/>
        </w:rPr>
        <w:t>应急救援管理；</w:t>
      </w:r>
    </w:p>
    <w:p w14:paraId="6DE9E767" w14:textId="77777777" w:rsidR="004D3EC7" w:rsidRDefault="00715FA5">
      <w:pPr>
        <w:spacing w:beforeLines="50" w:before="120" w:afterLines="50" w:after="120"/>
        <w:ind w:firstLine="420"/>
        <w:rPr>
          <w:rFonts w:ascii="宋体" w:hAnsi="宋体"/>
        </w:rPr>
      </w:pPr>
      <w:bookmarkStart w:id="20" w:name="_Hlk115268248"/>
      <w:r>
        <w:t>——</w:t>
      </w:r>
      <w:bookmarkEnd w:id="20"/>
      <w:r>
        <w:rPr>
          <w:rFonts w:ascii="宋体" w:hAnsi="宋体" w:hint="eastAsia"/>
        </w:rPr>
        <w:t>职业健康管理；</w:t>
      </w:r>
    </w:p>
    <w:p w14:paraId="415F438B" w14:textId="77777777" w:rsidR="004D3EC7" w:rsidRDefault="00715FA5">
      <w:pPr>
        <w:spacing w:beforeLines="50" w:before="120" w:afterLines="50" w:after="120"/>
        <w:ind w:firstLine="420"/>
        <w:rPr>
          <w:rFonts w:ascii="宋体" w:hAnsi="宋体"/>
        </w:rPr>
      </w:pPr>
      <w:bookmarkStart w:id="21" w:name="_Hlk115268238"/>
      <w:r>
        <w:t>——</w:t>
      </w:r>
      <w:bookmarkEnd w:id="21"/>
      <w:r>
        <w:rPr>
          <w:rFonts w:ascii="宋体" w:hAnsi="宋体" w:hint="eastAsia"/>
        </w:rPr>
        <w:t>安全监管与服务；</w:t>
      </w:r>
    </w:p>
    <w:p w14:paraId="7EAEFF56" w14:textId="77777777" w:rsidR="004D3EC7" w:rsidRDefault="00715FA5">
      <w:pPr>
        <w:spacing w:beforeLines="50" w:before="120" w:afterLines="50" w:after="120"/>
        <w:ind w:firstLine="420"/>
        <w:rPr>
          <w:rFonts w:ascii="宋体" w:hAnsi="宋体"/>
        </w:rPr>
      </w:pPr>
      <w:r>
        <w:t>——</w:t>
      </w:r>
      <w:r>
        <w:rPr>
          <w:rFonts w:ascii="宋体" w:hAnsi="宋体" w:hint="eastAsia"/>
        </w:rPr>
        <w:t xml:space="preserve">安全考核与奖惩； </w:t>
      </w:r>
    </w:p>
    <w:p w14:paraId="1A869043" w14:textId="77777777" w:rsidR="004D3EC7" w:rsidRDefault="00715FA5">
      <w:pPr>
        <w:spacing w:beforeLines="50" w:before="120" w:afterLines="50" w:after="120"/>
        <w:ind w:firstLine="420"/>
        <w:rPr>
          <w:rFonts w:ascii="宋体" w:hAnsi="宋体"/>
        </w:rPr>
      </w:pPr>
      <w:r>
        <w:t>——</w:t>
      </w:r>
      <w:r>
        <w:rPr>
          <w:rFonts w:ascii="宋体" w:hAnsi="宋体" w:hint="eastAsia"/>
        </w:rPr>
        <w:t>安全文化建设。</w:t>
      </w:r>
    </w:p>
    <w:p w14:paraId="3759244C" w14:textId="77777777" w:rsidR="004D3EC7" w:rsidRDefault="00715FA5">
      <w:pPr>
        <w:spacing w:beforeLines="50" w:before="120" w:afterLines="50" w:after="120"/>
        <w:ind w:firstLineChars="0" w:firstLine="0"/>
        <w:rPr>
          <w:rFonts w:ascii="宋体" w:hAnsi="宋体"/>
        </w:rPr>
      </w:pPr>
      <w:r>
        <w:rPr>
          <w:rFonts w:ascii="黑体" w:eastAsia="黑体" w:hAnsi="黑体" w:hint="eastAsia"/>
        </w:rPr>
        <w:t>6.1.3.2</w:t>
      </w:r>
      <w:r>
        <w:rPr>
          <w:rFonts w:ascii="黑体" w:eastAsia="黑体" w:hAnsi="黑体"/>
        </w:rPr>
        <w:t xml:space="preserve"> </w:t>
      </w:r>
      <w:r>
        <w:rPr>
          <w:rFonts w:ascii="宋体" w:hAnsi="宋体"/>
        </w:rPr>
        <w:t>建立持续改进相关工作制度，涵盖对体系的考核评价、持续改进要求</w:t>
      </w:r>
      <w:r>
        <w:rPr>
          <w:rFonts w:ascii="宋体" w:hAnsi="宋体" w:hint="eastAsia"/>
        </w:rPr>
        <w:t>。</w:t>
      </w:r>
      <w:r>
        <w:rPr>
          <w:rFonts w:ascii="宋体" w:hAnsi="宋体"/>
        </w:rPr>
        <w:t>根据考核评价</w:t>
      </w:r>
      <w:r>
        <w:rPr>
          <w:rFonts w:ascii="宋体" w:hAnsi="宋体" w:hint="eastAsia"/>
        </w:rPr>
        <w:t>结果</w:t>
      </w:r>
      <w:r>
        <w:rPr>
          <w:rFonts w:ascii="宋体" w:hAnsi="宋体"/>
        </w:rPr>
        <w:t>，研究制定改进方案，修改完善相应的管理制度，调整运行机制，提高体系运行质量。</w:t>
      </w:r>
    </w:p>
    <w:p w14:paraId="71D235CC" w14:textId="77777777" w:rsidR="004D3EC7" w:rsidRDefault="00715FA5">
      <w:pPr>
        <w:spacing w:beforeLines="50" w:before="120" w:afterLines="50" w:after="120"/>
        <w:ind w:firstLineChars="0" w:firstLine="0"/>
        <w:rPr>
          <w:rFonts w:ascii="黑体" w:eastAsia="黑体" w:hAnsi="黑体"/>
        </w:rPr>
      </w:pPr>
      <w:r>
        <w:rPr>
          <w:rFonts w:ascii="黑体" w:eastAsia="黑体" w:hAnsi="黑体"/>
        </w:rPr>
        <w:t>6</w:t>
      </w:r>
      <w:r>
        <w:rPr>
          <w:rFonts w:ascii="黑体" w:eastAsia="黑体" w:hAnsi="黑体" w:hint="eastAsia"/>
        </w:rPr>
        <w:t>.2</w:t>
      </w:r>
      <w:r>
        <w:rPr>
          <w:rFonts w:ascii="黑体" w:eastAsia="黑体" w:hAnsi="黑体"/>
        </w:rPr>
        <w:t xml:space="preserve"> </w:t>
      </w:r>
      <w:r>
        <w:rPr>
          <w:rFonts w:ascii="黑体" w:eastAsia="黑体" w:hAnsi="黑体" w:hint="eastAsia"/>
        </w:rPr>
        <w:t>生产技术管理</w:t>
      </w:r>
    </w:p>
    <w:p w14:paraId="2866CA2C" w14:textId="77777777" w:rsidR="004D3EC7" w:rsidRDefault="00715FA5">
      <w:pPr>
        <w:spacing w:beforeLines="50" w:before="120" w:afterLines="50" w:after="120"/>
        <w:ind w:firstLineChars="0" w:firstLine="0"/>
        <w:rPr>
          <w:rFonts w:ascii="黑体" w:eastAsia="黑体" w:hAnsi="黑体"/>
        </w:rPr>
      </w:pPr>
      <w:r>
        <w:rPr>
          <w:rFonts w:ascii="黑体" w:eastAsia="黑体" w:hAnsi="黑体" w:hint="eastAsia"/>
        </w:rPr>
        <w:t>6.2.1</w:t>
      </w:r>
      <w:r>
        <w:rPr>
          <w:rFonts w:ascii="黑体" w:eastAsia="黑体" w:hAnsi="黑体"/>
        </w:rPr>
        <w:t xml:space="preserve"> </w:t>
      </w:r>
      <w:r>
        <w:rPr>
          <w:rFonts w:ascii="黑体" w:eastAsia="黑体" w:hAnsi="黑体" w:hint="eastAsia"/>
        </w:rPr>
        <w:t>原则</w:t>
      </w:r>
    </w:p>
    <w:p w14:paraId="0A66C597" w14:textId="77777777" w:rsidR="004D3EC7" w:rsidRDefault="00715FA5">
      <w:pPr>
        <w:spacing w:beforeLines="50" w:before="120" w:afterLines="50" w:after="120"/>
        <w:ind w:firstLineChars="0" w:firstLine="0"/>
        <w:rPr>
          <w:rFonts w:ascii="宋体" w:hAnsi="宋体"/>
        </w:rPr>
      </w:pPr>
      <w:r>
        <w:rPr>
          <w:rFonts w:ascii="黑体" w:eastAsia="黑体" w:hAnsi="黑体" w:hint="eastAsia"/>
        </w:rPr>
        <w:t>6.2.1.1</w:t>
      </w:r>
      <w:r>
        <w:rPr>
          <w:rFonts w:ascii="黑体" w:eastAsia="黑体" w:hAnsi="黑体"/>
        </w:rPr>
        <w:t xml:space="preserve"> </w:t>
      </w:r>
      <w:r>
        <w:rPr>
          <w:rFonts w:ascii="宋体" w:hAnsi="宋体" w:hint="eastAsia"/>
        </w:rPr>
        <w:t>坚持生产平衡、适当稳定、柔性、质量、安全五大生产原则；</w:t>
      </w:r>
    </w:p>
    <w:p w14:paraId="23B6EFE6" w14:textId="77777777" w:rsidR="004D3EC7" w:rsidRDefault="00715FA5">
      <w:pPr>
        <w:spacing w:beforeLines="50" w:before="120" w:afterLines="50" w:after="120"/>
        <w:ind w:firstLineChars="0" w:firstLine="0"/>
        <w:rPr>
          <w:rFonts w:ascii="宋体" w:hAnsi="宋体"/>
        </w:rPr>
      </w:pPr>
      <w:r>
        <w:rPr>
          <w:rFonts w:ascii="黑体" w:eastAsia="黑体" w:hAnsi="黑体" w:hint="eastAsia"/>
        </w:rPr>
        <w:t>6.2.1.2</w:t>
      </w:r>
      <w:r>
        <w:rPr>
          <w:rFonts w:ascii="宋体" w:hAnsi="宋体" w:hint="eastAsia"/>
        </w:rPr>
        <w:t xml:space="preserve"> 坚持合</w:t>
      </w:r>
      <w:proofErr w:type="gramStart"/>
      <w:r>
        <w:rPr>
          <w:rFonts w:ascii="宋体" w:hAnsi="宋体" w:hint="eastAsia"/>
        </w:rPr>
        <w:t>规</w:t>
      </w:r>
      <w:proofErr w:type="gramEnd"/>
      <w:r>
        <w:rPr>
          <w:rFonts w:ascii="宋体" w:hAnsi="宋体" w:hint="eastAsia"/>
        </w:rPr>
        <w:t>、适用、精细三大技术管理原则；</w:t>
      </w:r>
    </w:p>
    <w:p w14:paraId="3C1E0D51" w14:textId="77777777" w:rsidR="004D3EC7" w:rsidRDefault="00715FA5">
      <w:pPr>
        <w:spacing w:beforeLines="50" w:before="120" w:afterLines="50" w:after="120"/>
        <w:ind w:firstLineChars="0" w:firstLine="0"/>
        <w:rPr>
          <w:rFonts w:ascii="宋体" w:hAnsi="宋体"/>
        </w:rPr>
      </w:pPr>
      <w:r>
        <w:rPr>
          <w:rFonts w:ascii="黑体" w:eastAsia="黑体" w:hAnsi="黑体" w:hint="eastAsia"/>
        </w:rPr>
        <w:t xml:space="preserve">6.2.1.3 </w:t>
      </w:r>
      <w:r>
        <w:rPr>
          <w:rFonts w:ascii="宋体" w:hAnsi="宋体" w:hint="eastAsia"/>
        </w:rPr>
        <w:t>坚持技术主导，推动技术进步，不断提升智能化生产和信息化管理水平。</w:t>
      </w:r>
    </w:p>
    <w:p w14:paraId="67F1B032" w14:textId="77777777" w:rsidR="004D3EC7" w:rsidRDefault="00715FA5">
      <w:pPr>
        <w:spacing w:beforeLines="50" w:before="120" w:afterLines="50" w:after="120"/>
        <w:ind w:firstLineChars="0" w:firstLine="0"/>
        <w:rPr>
          <w:rFonts w:ascii="宋体" w:hAnsi="宋体"/>
        </w:rPr>
      </w:pPr>
      <w:r>
        <w:rPr>
          <w:rFonts w:ascii="黑体" w:eastAsia="黑体" w:hAnsi="黑体" w:hint="eastAsia"/>
        </w:rPr>
        <w:t>6.2.2</w:t>
      </w:r>
      <w:r>
        <w:rPr>
          <w:rFonts w:ascii="宋体" w:hAnsi="宋体" w:hint="eastAsia"/>
        </w:rPr>
        <w:t xml:space="preserve"> </w:t>
      </w:r>
      <w:r>
        <w:rPr>
          <w:rFonts w:ascii="黑体" w:eastAsia="黑体" w:hAnsi="黑体" w:hint="eastAsia"/>
        </w:rPr>
        <w:t>要求</w:t>
      </w:r>
    </w:p>
    <w:p w14:paraId="3E014ADA" w14:textId="693E5AEC" w:rsidR="004D3EC7" w:rsidRDefault="00715FA5">
      <w:pPr>
        <w:spacing w:beforeLines="50" w:before="120" w:afterLines="50" w:after="120"/>
        <w:ind w:firstLineChars="0" w:firstLine="0"/>
        <w:rPr>
          <w:rFonts w:ascii="宋体" w:hAnsi="宋体"/>
        </w:rPr>
      </w:pPr>
      <w:r>
        <w:rPr>
          <w:rFonts w:ascii="黑体" w:eastAsia="黑体" w:hAnsi="黑体" w:hint="eastAsia"/>
        </w:rPr>
        <w:t>6.2.2.1</w:t>
      </w:r>
      <w:r>
        <w:rPr>
          <w:rFonts w:ascii="宋体" w:hAnsi="宋体" w:hint="eastAsia"/>
        </w:rPr>
        <w:t xml:space="preserve"> 合理安排生产布局，保证</w:t>
      </w:r>
      <w:r w:rsidR="00E6094B">
        <w:rPr>
          <w:rFonts w:ascii="宋体" w:hAnsi="宋体" w:hint="eastAsia"/>
        </w:rPr>
        <w:t>三量平衡和</w:t>
      </w:r>
      <w:r>
        <w:rPr>
          <w:rFonts w:ascii="宋体" w:hAnsi="宋体" w:hint="eastAsia"/>
        </w:rPr>
        <w:t>生产接续，实现稳产高效；</w:t>
      </w:r>
    </w:p>
    <w:p w14:paraId="52A15B1F" w14:textId="77777777" w:rsidR="004D3EC7" w:rsidRDefault="00715FA5">
      <w:pPr>
        <w:spacing w:beforeLines="50" w:before="120" w:afterLines="50" w:after="120"/>
        <w:ind w:firstLineChars="0" w:firstLine="0"/>
        <w:rPr>
          <w:rFonts w:ascii="宋体" w:hAnsi="宋体"/>
        </w:rPr>
      </w:pPr>
      <w:r>
        <w:rPr>
          <w:rFonts w:ascii="黑体" w:eastAsia="黑体" w:hAnsi="黑体" w:hint="eastAsia"/>
        </w:rPr>
        <w:t>6.2.2.2</w:t>
      </w:r>
      <w:r>
        <w:rPr>
          <w:rFonts w:ascii="宋体" w:hAnsi="宋体" w:hint="eastAsia"/>
        </w:rPr>
        <w:t xml:space="preserve"> 根据国家有关政策法规，编制相关技术方案、作业规程、措施等技术文件；</w:t>
      </w:r>
    </w:p>
    <w:p w14:paraId="13318A82" w14:textId="77777777" w:rsidR="004D3EC7" w:rsidRDefault="00715FA5">
      <w:pPr>
        <w:spacing w:beforeLines="50" w:before="120" w:afterLines="50" w:after="120"/>
        <w:ind w:firstLineChars="0" w:firstLine="0"/>
        <w:rPr>
          <w:rFonts w:ascii="宋体" w:hAnsi="宋体"/>
        </w:rPr>
      </w:pPr>
      <w:r>
        <w:rPr>
          <w:rFonts w:ascii="黑体" w:eastAsia="黑体" w:hAnsi="黑体" w:hint="eastAsia"/>
        </w:rPr>
        <w:t>6.2.2.3</w:t>
      </w:r>
      <w:r>
        <w:rPr>
          <w:rFonts w:ascii="宋体" w:hAnsi="宋体" w:hint="eastAsia"/>
        </w:rPr>
        <w:t xml:space="preserve"> 积极推广应用新技术、新材料、新工艺、新装备；</w:t>
      </w:r>
    </w:p>
    <w:p w14:paraId="6E9B5353" w14:textId="77777777" w:rsidR="004D3EC7" w:rsidRDefault="00715FA5">
      <w:pPr>
        <w:spacing w:beforeLines="50" w:before="120" w:afterLines="50" w:after="120"/>
        <w:ind w:firstLineChars="0" w:firstLine="0"/>
        <w:rPr>
          <w:rFonts w:ascii="宋体" w:hAnsi="宋体"/>
        </w:rPr>
      </w:pPr>
      <w:r>
        <w:rPr>
          <w:rFonts w:ascii="黑体" w:eastAsia="黑体" w:hAnsi="黑体" w:hint="eastAsia"/>
        </w:rPr>
        <w:t>6.2.2.4</w:t>
      </w:r>
      <w:r>
        <w:rPr>
          <w:rFonts w:ascii="宋体" w:hAnsi="宋体" w:hint="eastAsia"/>
        </w:rPr>
        <w:t xml:space="preserve"> 实施精细化管理，夯实全面预算管理和生产成本定额管理；</w:t>
      </w:r>
    </w:p>
    <w:p w14:paraId="57D87689" w14:textId="77777777" w:rsidR="004D3EC7" w:rsidRDefault="00715FA5">
      <w:pPr>
        <w:spacing w:beforeLines="50" w:before="120" w:afterLines="50" w:after="120"/>
        <w:ind w:firstLineChars="0" w:firstLine="0"/>
        <w:rPr>
          <w:rFonts w:ascii="宋体" w:hAnsi="宋体"/>
        </w:rPr>
      </w:pPr>
      <w:r>
        <w:rPr>
          <w:rFonts w:ascii="黑体" w:eastAsia="黑体" w:hAnsi="黑体" w:hint="eastAsia"/>
        </w:rPr>
        <w:t>6.2.2.5</w:t>
      </w:r>
      <w:r>
        <w:rPr>
          <w:rFonts w:ascii="宋体" w:hAnsi="宋体" w:hint="eastAsia"/>
        </w:rPr>
        <w:t xml:space="preserve"> 加强煤矿智能化生产技术和管理人才的培养，依靠技术进步和管理提升，提升专业化煤炭</w:t>
      </w:r>
      <w:r>
        <w:rPr>
          <w:rFonts w:ascii="宋体" w:hAnsi="宋体" w:hint="eastAsia"/>
        </w:rPr>
        <w:lastRenderedPageBreak/>
        <w:t>生产运营服务能力和水平。</w:t>
      </w:r>
    </w:p>
    <w:p w14:paraId="26484874" w14:textId="77777777" w:rsidR="004D3EC7" w:rsidRDefault="00715FA5">
      <w:pPr>
        <w:spacing w:beforeLines="50" w:before="120" w:afterLines="50" w:after="120"/>
        <w:ind w:firstLineChars="0" w:firstLine="0"/>
        <w:rPr>
          <w:rFonts w:ascii="黑体" w:eastAsia="黑体" w:hAnsi="黑体"/>
        </w:rPr>
      </w:pPr>
      <w:r>
        <w:rPr>
          <w:rFonts w:ascii="黑体" w:eastAsia="黑体" w:hAnsi="黑体" w:hint="eastAsia"/>
        </w:rPr>
        <w:t>6.2.3</w:t>
      </w:r>
      <w:r>
        <w:rPr>
          <w:rFonts w:ascii="黑体" w:eastAsia="黑体" w:hAnsi="黑体"/>
        </w:rPr>
        <w:t xml:space="preserve"> </w:t>
      </w:r>
      <w:r>
        <w:rPr>
          <w:rFonts w:ascii="黑体" w:eastAsia="黑体" w:hAnsi="黑体" w:hint="eastAsia"/>
        </w:rPr>
        <w:t>一般规定</w:t>
      </w:r>
    </w:p>
    <w:p w14:paraId="3E104615" w14:textId="77777777" w:rsidR="004D3EC7" w:rsidRDefault="00715FA5">
      <w:pPr>
        <w:spacing w:beforeLines="50" w:before="120" w:afterLines="50" w:after="120"/>
        <w:ind w:firstLineChars="0" w:firstLine="0"/>
        <w:rPr>
          <w:rFonts w:ascii="宋体" w:hAnsi="宋体"/>
          <w:szCs w:val="21"/>
        </w:rPr>
      </w:pPr>
      <w:bookmarkStart w:id="22" w:name="_Hlk115273469"/>
      <w:r>
        <w:rPr>
          <w:rFonts w:ascii="黑体" w:eastAsia="黑体" w:hAnsi="黑体" w:hint="eastAsia"/>
        </w:rPr>
        <w:t>6.2.3.1</w:t>
      </w:r>
      <w:r>
        <w:rPr>
          <w:rFonts w:ascii="宋体" w:hAnsi="宋体" w:hint="eastAsia"/>
          <w:szCs w:val="21"/>
        </w:rPr>
        <w:t xml:space="preserve"> 生产管理体系的内容：</w:t>
      </w:r>
    </w:p>
    <w:p w14:paraId="115D7976" w14:textId="77777777" w:rsidR="004D3EC7" w:rsidRDefault="00715FA5">
      <w:pPr>
        <w:spacing w:beforeLines="50" w:before="120" w:afterLines="50" w:after="120"/>
        <w:ind w:firstLine="420"/>
        <w:rPr>
          <w:rFonts w:ascii="宋体" w:hAnsi="宋体"/>
        </w:rPr>
      </w:pPr>
      <w:bookmarkStart w:id="23" w:name="_Hlk116120070"/>
      <w:r>
        <w:t>——</w:t>
      </w:r>
      <w:bookmarkEnd w:id="23"/>
      <w:r>
        <w:rPr>
          <w:rFonts w:ascii="宋体" w:hAnsi="宋体"/>
          <w:szCs w:val="21"/>
        </w:rPr>
        <w:t>生产计划管理</w:t>
      </w:r>
      <w:r>
        <w:rPr>
          <w:rFonts w:ascii="宋体" w:hAnsi="宋体" w:hint="eastAsia"/>
          <w:szCs w:val="21"/>
        </w:rPr>
        <w:t>，</w:t>
      </w:r>
      <w:r>
        <w:rPr>
          <w:rFonts w:ascii="宋体" w:hAnsi="宋体" w:hint="eastAsia"/>
        </w:rPr>
        <w:t>包括</w:t>
      </w:r>
      <w:r>
        <w:rPr>
          <w:rFonts w:ascii="宋体" w:hAnsi="宋体"/>
        </w:rPr>
        <w:t>采掘接续规划、年</w:t>
      </w:r>
      <w:r>
        <w:rPr>
          <w:rFonts w:ascii="宋体" w:hAnsi="宋体" w:hint="eastAsia"/>
        </w:rPr>
        <w:t>月</w:t>
      </w:r>
      <w:r>
        <w:rPr>
          <w:rFonts w:ascii="宋体" w:hAnsi="宋体"/>
        </w:rPr>
        <w:t>度生产计划</w:t>
      </w:r>
      <w:r>
        <w:rPr>
          <w:rFonts w:ascii="宋体" w:hAnsi="宋体" w:hint="eastAsia"/>
        </w:rPr>
        <w:t>；</w:t>
      </w:r>
    </w:p>
    <w:p w14:paraId="4A095193" w14:textId="77777777" w:rsidR="004D3EC7" w:rsidRDefault="00715FA5">
      <w:pPr>
        <w:spacing w:beforeLines="50" w:before="120" w:afterLines="50" w:after="120"/>
        <w:ind w:firstLine="420"/>
        <w:rPr>
          <w:rFonts w:ascii="宋体" w:hAnsi="宋体"/>
          <w:szCs w:val="21"/>
        </w:rPr>
      </w:pPr>
      <w:r>
        <w:t>——</w:t>
      </w:r>
      <w:r>
        <w:rPr>
          <w:rFonts w:ascii="宋体" w:hAnsi="宋体" w:hint="eastAsia"/>
          <w:szCs w:val="21"/>
        </w:rPr>
        <w:t>生产组织管理，区队人员设置及管理制度；</w:t>
      </w:r>
    </w:p>
    <w:p w14:paraId="628B4699" w14:textId="77777777" w:rsidR="004D3EC7" w:rsidRDefault="00715FA5">
      <w:pPr>
        <w:spacing w:beforeLines="50" w:before="120" w:afterLines="50" w:after="120"/>
        <w:ind w:firstLine="420"/>
        <w:rPr>
          <w:rFonts w:ascii="宋体" w:hAnsi="宋体"/>
          <w:szCs w:val="21"/>
        </w:rPr>
      </w:pPr>
      <w:r>
        <w:t>——</w:t>
      </w:r>
      <w:r>
        <w:rPr>
          <w:rFonts w:ascii="宋体" w:hAnsi="宋体"/>
          <w:szCs w:val="21"/>
        </w:rPr>
        <w:t>生产例会管理</w:t>
      </w:r>
      <w:r>
        <w:rPr>
          <w:rFonts w:ascii="宋体" w:hAnsi="宋体" w:hint="eastAsia"/>
          <w:szCs w:val="21"/>
        </w:rPr>
        <w:t>；</w:t>
      </w:r>
    </w:p>
    <w:p w14:paraId="14203F64" w14:textId="77777777" w:rsidR="004D3EC7" w:rsidRDefault="00715FA5">
      <w:pPr>
        <w:spacing w:beforeLines="50" w:before="120" w:afterLines="50" w:after="120"/>
        <w:ind w:firstLine="420"/>
        <w:rPr>
          <w:rFonts w:ascii="宋体" w:hAnsi="宋体"/>
          <w:szCs w:val="21"/>
        </w:rPr>
      </w:pPr>
      <w:r>
        <w:t>——</w:t>
      </w:r>
      <w:r>
        <w:rPr>
          <w:rFonts w:ascii="宋体" w:hAnsi="宋体"/>
          <w:szCs w:val="21"/>
        </w:rPr>
        <w:t>重点工程管理</w:t>
      </w:r>
      <w:r>
        <w:rPr>
          <w:rFonts w:ascii="宋体" w:hAnsi="宋体" w:hint="eastAsia"/>
          <w:szCs w:val="21"/>
        </w:rPr>
        <w:t>；</w:t>
      </w:r>
    </w:p>
    <w:p w14:paraId="342C90B5" w14:textId="77777777" w:rsidR="004D3EC7" w:rsidRDefault="00715FA5">
      <w:pPr>
        <w:spacing w:beforeLines="50" w:before="120" w:afterLines="50" w:after="120"/>
        <w:ind w:firstLine="420"/>
        <w:rPr>
          <w:rFonts w:ascii="宋体" w:hAnsi="宋体"/>
          <w:szCs w:val="21"/>
        </w:rPr>
      </w:pPr>
      <w:bookmarkStart w:id="24" w:name="_Hlk116121237"/>
      <w:r>
        <w:t>——</w:t>
      </w:r>
      <w:bookmarkEnd w:id="24"/>
      <w:r>
        <w:rPr>
          <w:rFonts w:ascii="宋体" w:hAnsi="宋体"/>
          <w:szCs w:val="21"/>
        </w:rPr>
        <w:t>生产信息管理</w:t>
      </w:r>
      <w:r>
        <w:rPr>
          <w:rFonts w:ascii="宋体" w:hAnsi="宋体" w:hint="eastAsia"/>
          <w:szCs w:val="21"/>
        </w:rPr>
        <w:t>；</w:t>
      </w:r>
    </w:p>
    <w:p w14:paraId="2CB83E21" w14:textId="77777777" w:rsidR="004D3EC7" w:rsidRDefault="00715FA5">
      <w:pPr>
        <w:spacing w:beforeLines="50" w:before="120" w:afterLines="50" w:after="120"/>
        <w:ind w:firstLine="420"/>
        <w:rPr>
          <w:rFonts w:ascii="宋体" w:hAnsi="宋体"/>
          <w:szCs w:val="21"/>
        </w:rPr>
      </w:pPr>
      <w:r>
        <w:t>——</w:t>
      </w:r>
      <w:r>
        <w:rPr>
          <w:rFonts w:ascii="宋体" w:hAnsi="宋体" w:hint="eastAsia"/>
          <w:szCs w:val="21"/>
        </w:rPr>
        <w:t>煤质管理。</w:t>
      </w:r>
    </w:p>
    <w:p w14:paraId="333451AE" w14:textId="77777777" w:rsidR="004D3EC7" w:rsidRDefault="00715FA5">
      <w:pPr>
        <w:spacing w:beforeLines="50" w:before="120" w:afterLines="50" w:after="120"/>
        <w:ind w:firstLineChars="0" w:firstLine="0"/>
        <w:rPr>
          <w:rFonts w:ascii="黑体" w:eastAsia="黑体" w:hAnsi="黑体"/>
          <w:szCs w:val="21"/>
        </w:rPr>
      </w:pPr>
      <w:r>
        <w:rPr>
          <w:rFonts w:ascii="黑体" w:eastAsia="黑体" w:hAnsi="黑体" w:hint="eastAsia"/>
          <w:szCs w:val="21"/>
        </w:rPr>
        <w:t>6.2.3.2</w:t>
      </w:r>
      <w:r>
        <w:rPr>
          <w:rFonts w:ascii="黑体" w:eastAsia="黑体" w:hAnsi="黑体"/>
          <w:szCs w:val="21"/>
        </w:rPr>
        <w:t xml:space="preserve"> </w:t>
      </w:r>
      <w:r>
        <w:rPr>
          <w:rFonts w:ascii="宋体" w:hAnsi="宋体" w:hint="eastAsia"/>
          <w:szCs w:val="21"/>
        </w:rPr>
        <w:t xml:space="preserve">技术管理体系的内容： </w:t>
      </w:r>
    </w:p>
    <w:p w14:paraId="792E43F1" w14:textId="77777777" w:rsidR="004D3EC7" w:rsidRDefault="00715FA5">
      <w:pPr>
        <w:spacing w:beforeLines="50" w:before="120" w:afterLines="50" w:after="120"/>
        <w:ind w:firstLine="420"/>
        <w:rPr>
          <w:rFonts w:ascii="宋体" w:hAnsi="宋体"/>
          <w:szCs w:val="21"/>
        </w:rPr>
      </w:pPr>
      <w:bookmarkStart w:id="25" w:name="_Hlk116121496"/>
      <w:r>
        <w:t>——</w:t>
      </w:r>
      <w:bookmarkEnd w:id="25"/>
      <w:r>
        <w:rPr>
          <w:rFonts w:hint="eastAsia"/>
        </w:rPr>
        <w:t>生产</w:t>
      </w:r>
      <w:r>
        <w:t>技术方案、作业规程</w:t>
      </w:r>
      <w:r>
        <w:rPr>
          <w:rFonts w:hint="eastAsia"/>
        </w:rPr>
        <w:t>等各类技术文件的编审和管理；</w:t>
      </w:r>
      <w:r>
        <w:rPr>
          <w:rFonts w:hint="eastAsia"/>
        </w:rPr>
        <w:t xml:space="preserve"> </w:t>
      </w:r>
    </w:p>
    <w:p w14:paraId="7EF17C8B" w14:textId="77777777" w:rsidR="004D3EC7" w:rsidRDefault="00715FA5">
      <w:pPr>
        <w:spacing w:beforeLines="50" w:before="120" w:afterLines="50" w:after="120"/>
        <w:ind w:firstLine="420"/>
        <w:rPr>
          <w:bCs/>
        </w:rPr>
      </w:pPr>
      <w:r>
        <w:t>——</w:t>
      </w:r>
      <w:r>
        <w:t>生产工艺、机电</w:t>
      </w:r>
      <w:r>
        <w:rPr>
          <w:rFonts w:hint="eastAsia"/>
        </w:rPr>
        <w:t>设</w:t>
      </w:r>
      <w:r>
        <w:t>备</w:t>
      </w:r>
      <w:r>
        <w:rPr>
          <w:rFonts w:hint="eastAsia"/>
        </w:rPr>
        <w:t>等</w:t>
      </w:r>
      <w:r>
        <w:t>各类技术标准</w:t>
      </w:r>
      <w:r>
        <w:rPr>
          <w:rFonts w:hint="eastAsia"/>
        </w:rPr>
        <w:t>的</w:t>
      </w:r>
      <w:r>
        <w:t>培训</w:t>
      </w:r>
      <w:r>
        <w:rPr>
          <w:rFonts w:hint="eastAsia"/>
        </w:rPr>
        <w:t>组织与管理</w:t>
      </w:r>
      <w:r>
        <w:t>。</w:t>
      </w:r>
    </w:p>
    <w:bookmarkEnd w:id="22"/>
    <w:p w14:paraId="1143D46A" w14:textId="77777777" w:rsidR="004D3EC7" w:rsidRDefault="00715FA5">
      <w:pPr>
        <w:spacing w:beforeLines="50" w:before="120" w:afterLines="50" w:after="120"/>
        <w:ind w:firstLineChars="0" w:firstLine="0"/>
        <w:rPr>
          <w:rFonts w:ascii="黑体" w:eastAsia="黑体" w:hAnsi="黑体"/>
        </w:rPr>
      </w:pPr>
      <w:r>
        <w:rPr>
          <w:rFonts w:ascii="黑体" w:eastAsia="黑体" w:hAnsi="黑体"/>
        </w:rPr>
        <w:t>6</w:t>
      </w:r>
      <w:r>
        <w:rPr>
          <w:rFonts w:ascii="黑体" w:eastAsia="黑体" w:hAnsi="黑体" w:hint="eastAsia"/>
        </w:rPr>
        <w:t>.3</w:t>
      </w:r>
      <w:r>
        <w:rPr>
          <w:rFonts w:ascii="黑体" w:eastAsia="黑体" w:hAnsi="黑体"/>
        </w:rPr>
        <w:t xml:space="preserve"> </w:t>
      </w:r>
      <w:r>
        <w:rPr>
          <w:rFonts w:ascii="黑体" w:eastAsia="黑体" w:hAnsi="黑体" w:hint="eastAsia"/>
        </w:rPr>
        <w:t>人力资源管理</w:t>
      </w:r>
    </w:p>
    <w:p w14:paraId="723899FB" w14:textId="77777777" w:rsidR="004D3EC7" w:rsidRDefault="00715FA5">
      <w:pPr>
        <w:spacing w:beforeLines="50" w:before="120" w:afterLines="50" w:after="120"/>
        <w:ind w:firstLineChars="0" w:firstLine="0"/>
        <w:rPr>
          <w:rFonts w:ascii="黑体" w:eastAsia="黑体" w:hAnsi="黑体"/>
        </w:rPr>
      </w:pPr>
      <w:r>
        <w:rPr>
          <w:rFonts w:ascii="黑体" w:eastAsia="黑体" w:hAnsi="黑体" w:hint="eastAsia"/>
        </w:rPr>
        <w:t>6.3.1</w:t>
      </w:r>
      <w:r>
        <w:rPr>
          <w:rFonts w:ascii="黑体" w:eastAsia="黑体" w:hAnsi="黑体"/>
        </w:rPr>
        <w:t xml:space="preserve"> </w:t>
      </w:r>
      <w:r>
        <w:rPr>
          <w:rFonts w:ascii="黑体" w:eastAsia="黑体" w:hAnsi="黑体" w:hint="eastAsia"/>
        </w:rPr>
        <w:t>原则</w:t>
      </w:r>
    </w:p>
    <w:p w14:paraId="00782A39" w14:textId="77777777" w:rsidR="004D3EC7" w:rsidRDefault="00715FA5">
      <w:pPr>
        <w:spacing w:beforeLines="50" w:before="120" w:afterLines="50" w:after="120"/>
        <w:ind w:firstLineChars="0" w:firstLine="0"/>
        <w:rPr>
          <w:rFonts w:ascii="黑体" w:eastAsia="黑体" w:hAnsi="黑体"/>
        </w:rPr>
      </w:pPr>
      <w:r>
        <w:rPr>
          <w:rFonts w:ascii="黑体" w:eastAsia="黑体" w:hAnsi="黑体" w:hint="eastAsia"/>
        </w:rPr>
        <w:t>6.3.1.1</w:t>
      </w:r>
      <w:r>
        <w:rPr>
          <w:rFonts w:ascii="黑体" w:eastAsia="黑体" w:hAnsi="黑体"/>
        </w:rPr>
        <w:t xml:space="preserve"> </w:t>
      </w:r>
      <w:r>
        <w:rPr>
          <w:rFonts w:ascii="宋体" w:hAnsi="宋体" w:hint="eastAsia"/>
          <w:szCs w:val="21"/>
        </w:rPr>
        <w:t>坚持人才资源及其组织力是核心竞争力的发展理念；</w:t>
      </w:r>
    </w:p>
    <w:p w14:paraId="1CF87FE3" w14:textId="77777777" w:rsidR="004D3EC7" w:rsidRDefault="00715FA5">
      <w:pPr>
        <w:spacing w:beforeLines="50" w:before="120" w:afterLines="50" w:after="120"/>
        <w:ind w:firstLineChars="0" w:firstLine="0"/>
        <w:rPr>
          <w:rFonts w:ascii="黑体" w:eastAsia="黑体" w:hAnsi="黑体"/>
        </w:rPr>
      </w:pPr>
      <w:r>
        <w:rPr>
          <w:rFonts w:ascii="黑体" w:eastAsia="黑体" w:hAnsi="黑体" w:hint="eastAsia"/>
        </w:rPr>
        <w:t>6.3.1.2</w:t>
      </w:r>
      <w:r>
        <w:rPr>
          <w:rFonts w:ascii="黑体" w:eastAsia="黑体" w:hAnsi="黑体"/>
        </w:rPr>
        <w:t xml:space="preserve"> </w:t>
      </w:r>
      <w:r>
        <w:rPr>
          <w:rFonts w:ascii="宋体" w:hAnsi="宋体" w:hint="eastAsia"/>
          <w:szCs w:val="21"/>
        </w:rPr>
        <w:t>坚持公开、公正、公平、择优的人才使用原则。</w:t>
      </w:r>
    </w:p>
    <w:p w14:paraId="044EDD45" w14:textId="77777777" w:rsidR="004D3EC7" w:rsidRDefault="00715FA5">
      <w:pPr>
        <w:spacing w:beforeLines="50" w:before="120" w:afterLines="50" w:after="120"/>
        <w:ind w:firstLineChars="0" w:firstLine="0"/>
        <w:rPr>
          <w:rFonts w:ascii="黑体" w:eastAsia="黑体" w:hAnsi="黑体"/>
        </w:rPr>
      </w:pPr>
      <w:r>
        <w:rPr>
          <w:rFonts w:ascii="黑体" w:eastAsia="黑体" w:hAnsi="黑体" w:hint="eastAsia"/>
        </w:rPr>
        <w:t>6.3.2</w:t>
      </w:r>
      <w:r>
        <w:rPr>
          <w:rFonts w:ascii="黑体" w:eastAsia="黑体" w:hAnsi="黑体"/>
        </w:rPr>
        <w:t xml:space="preserve"> </w:t>
      </w:r>
      <w:r>
        <w:rPr>
          <w:rFonts w:ascii="黑体" w:eastAsia="黑体" w:hAnsi="黑体" w:hint="eastAsia"/>
        </w:rPr>
        <w:t>要求</w:t>
      </w:r>
    </w:p>
    <w:p w14:paraId="608B48B7" w14:textId="77777777" w:rsidR="004D3EC7" w:rsidRDefault="00715FA5">
      <w:pPr>
        <w:spacing w:beforeLines="50" w:before="120" w:afterLines="50" w:after="120"/>
        <w:ind w:firstLineChars="0" w:firstLine="0"/>
        <w:rPr>
          <w:rFonts w:ascii="宋体" w:hAnsi="宋体"/>
          <w:szCs w:val="21"/>
        </w:rPr>
      </w:pPr>
      <w:r>
        <w:rPr>
          <w:rFonts w:ascii="黑体" w:eastAsia="黑体" w:hAnsi="黑体" w:hint="eastAsia"/>
          <w:bCs/>
          <w:szCs w:val="21"/>
        </w:rPr>
        <w:t>6</w:t>
      </w:r>
      <w:r>
        <w:rPr>
          <w:rFonts w:ascii="黑体" w:eastAsia="黑体" w:hAnsi="黑体"/>
          <w:bCs/>
          <w:szCs w:val="21"/>
        </w:rPr>
        <w:t>.</w:t>
      </w:r>
      <w:r>
        <w:rPr>
          <w:rFonts w:ascii="黑体" w:eastAsia="黑体" w:hAnsi="黑体" w:hint="eastAsia"/>
          <w:bCs/>
          <w:szCs w:val="21"/>
        </w:rPr>
        <w:t>3</w:t>
      </w:r>
      <w:r>
        <w:rPr>
          <w:rFonts w:ascii="黑体" w:eastAsia="黑体" w:hAnsi="黑体"/>
          <w:bCs/>
          <w:szCs w:val="21"/>
        </w:rPr>
        <w:t>.</w:t>
      </w:r>
      <w:r>
        <w:rPr>
          <w:rFonts w:ascii="黑体" w:eastAsia="黑体" w:hAnsi="黑体" w:hint="eastAsia"/>
          <w:bCs/>
          <w:szCs w:val="21"/>
        </w:rPr>
        <w:t>2.1</w:t>
      </w:r>
      <w:r>
        <w:rPr>
          <w:rFonts w:ascii="宋体" w:hAnsi="宋体" w:hint="eastAsia"/>
          <w:szCs w:val="21"/>
        </w:rPr>
        <w:t xml:space="preserve"> 根据企业发展战略，有计划地对人力资源进行合理配置，相关政策及活动的开展要以更好地实现企业战略目标为基本遵循；</w:t>
      </w:r>
    </w:p>
    <w:p w14:paraId="5A716FDB" w14:textId="77777777" w:rsidR="004D3EC7" w:rsidRDefault="00715FA5">
      <w:pPr>
        <w:spacing w:beforeLines="50" w:before="120" w:afterLines="50" w:after="120"/>
        <w:ind w:firstLineChars="0" w:firstLine="0"/>
        <w:rPr>
          <w:rFonts w:ascii="宋体" w:hAnsi="宋体"/>
          <w:szCs w:val="21"/>
        </w:rPr>
      </w:pPr>
      <w:bookmarkStart w:id="26" w:name="_Hlk129080277"/>
      <w:r>
        <w:rPr>
          <w:rFonts w:ascii="黑体" w:eastAsia="黑体" w:hAnsi="黑体" w:hint="eastAsia"/>
          <w:szCs w:val="21"/>
        </w:rPr>
        <w:t>6</w:t>
      </w:r>
      <w:r>
        <w:rPr>
          <w:rFonts w:ascii="黑体" w:eastAsia="黑体" w:hAnsi="黑体"/>
          <w:szCs w:val="21"/>
        </w:rPr>
        <w:t>.</w:t>
      </w:r>
      <w:r>
        <w:rPr>
          <w:rFonts w:ascii="黑体" w:eastAsia="黑体" w:hAnsi="黑体" w:hint="eastAsia"/>
          <w:szCs w:val="21"/>
        </w:rPr>
        <w:t>3</w:t>
      </w:r>
      <w:r>
        <w:rPr>
          <w:rFonts w:ascii="黑体" w:eastAsia="黑体" w:hAnsi="黑体"/>
          <w:szCs w:val="21"/>
        </w:rPr>
        <w:t>.</w:t>
      </w:r>
      <w:r>
        <w:rPr>
          <w:rFonts w:ascii="黑体" w:eastAsia="黑体" w:hAnsi="黑体" w:hint="eastAsia"/>
          <w:szCs w:val="21"/>
        </w:rPr>
        <w:t>2.2</w:t>
      </w:r>
      <w:bookmarkEnd w:id="26"/>
      <w:r>
        <w:rPr>
          <w:rFonts w:ascii="宋体" w:hAnsi="宋体" w:hint="eastAsia"/>
          <w:szCs w:val="21"/>
        </w:rPr>
        <w:t>人力资源</w:t>
      </w:r>
      <w:r>
        <w:rPr>
          <w:rFonts w:ascii="宋体" w:hAnsi="宋体"/>
          <w:szCs w:val="21"/>
        </w:rPr>
        <w:t>开发与培训以提高员工的工作能力</w:t>
      </w:r>
      <w:r>
        <w:rPr>
          <w:rFonts w:ascii="宋体" w:hAnsi="宋体" w:hint="eastAsia"/>
          <w:szCs w:val="21"/>
        </w:rPr>
        <w:t>、</w:t>
      </w:r>
      <w:r>
        <w:rPr>
          <w:rFonts w:ascii="宋体" w:hAnsi="宋体"/>
          <w:szCs w:val="21"/>
        </w:rPr>
        <w:t>增强组织或个人的应变适应能力</w:t>
      </w:r>
      <w:r>
        <w:rPr>
          <w:rFonts w:ascii="宋体" w:hAnsi="宋体" w:hint="eastAsia"/>
          <w:szCs w:val="21"/>
        </w:rPr>
        <w:t>、</w:t>
      </w:r>
      <w:r>
        <w:rPr>
          <w:rFonts w:ascii="宋体" w:hAnsi="宋体"/>
          <w:szCs w:val="21"/>
        </w:rPr>
        <w:t>增强企业员工对组织的认同和归属为目标和落脚点</w:t>
      </w:r>
      <w:r>
        <w:rPr>
          <w:rFonts w:ascii="宋体" w:hAnsi="宋体" w:hint="eastAsia"/>
          <w:szCs w:val="21"/>
        </w:rPr>
        <w:t>；</w:t>
      </w:r>
    </w:p>
    <w:p w14:paraId="4CDCFEC6" w14:textId="77777777" w:rsidR="00197187" w:rsidRDefault="00197187">
      <w:pPr>
        <w:spacing w:beforeLines="50" w:before="120" w:afterLines="50" w:after="120"/>
        <w:ind w:firstLineChars="0" w:firstLine="0"/>
        <w:rPr>
          <w:rFonts w:ascii="宋体" w:hAnsi="宋体"/>
          <w:szCs w:val="21"/>
        </w:rPr>
      </w:pPr>
      <w:r>
        <w:rPr>
          <w:rFonts w:ascii="黑体" w:eastAsia="黑体" w:hAnsi="黑体" w:hint="eastAsia"/>
          <w:szCs w:val="21"/>
        </w:rPr>
        <w:t>6</w:t>
      </w:r>
      <w:r>
        <w:rPr>
          <w:rFonts w:ascii="黑体" w:eastAsia="黑体" w:hAnsi="黑体"/>
          <w:szCs w:val="21"/>
        </w:rPr>
        <w:t>.</w:t>
      </w:r>
      <w:r>
        <w:rPr>
          <w:rFonts w:ascii="黑体" w:eastAsia="黑体" w:hAnsi="黑体" w:hint="eastAsia"/>
          <w:szCs w:val="21"/>
        </w:rPr>
        <w:t>3</w:t>
      </w:r>
      <w:r>
        <w:rPr>
          <w:rFonts w:ascii="黑体" w:eastAsia="黑体" w:hAnsi="黑体"/>
          <w:szCs w:val="21"/>
        </w:rPr>
        <w:t>.</w:t>
      </w:r>
      <w:r>
        <w:rPr>
          <w:rFonts w:ascii="黑体" w:eastAsia="黑体" w:hAnsi="黑体" w:hint="eastAsia"/>
          <w:szCs w:val="21"/>
        </w:rPr>
        <w:t>2.3</w:t>
      </w:r>
      <w:r>
        <w:rPr>
          <w:rFonts w:ascii="宋体" w:hAnsi="宋体" w:hint="eastAsia"/>
          <w:color w:val="FF0000"/>
        </w:rPr>
        <w:t xml:space="preserve"> </w:t>
      </w:r>
      <w:r>
        <w:rPr>
          <w:rFonts w:ascii="宋体" w:hAnsi="宋体" w:hint="eastAsia"/>
          <w:color w:val="000000" w:themeColor="text1"/>
        </w:rPr>
        <w:t>建立常态化的</w:t>
      </w:r>
      <w:r w:rsidRPr="00197187">
        <w:rPr>
          <w:rFonts w:ascii="宋体" w:hAnsi="宋体" w:hint="eastAsia"/>
          <w:color w:val="000000" w:themeColor="text1"/>
        </w:rPr>
        <w:t>人才素质测评以及在职教育培训</w:t>
      </w:r>
      <w:r>
        <w:rPr>
          <w:rFonts w:ascii="宋体" w:hAnsi="宋体" w:hint="eastAsia"/>
          <w:color w:val="000000" w:themeColor="text1"/>
        </w:rPr>
        <w:t>体系</w:t>
      </w:r>
      <w:r w:rsidRPr="00197187">
        <w:rPr>
          <w:rFonts w:ascii="宋体" w:hAnsi="宋体" w:hint="eastAsia"/>
          <w:color w:val="000000" w:themeColor="text1"/>
        </w:rPr>
        <w:t>，</w:t>
      </w:r>
      <w:r w:rsidR="00C820B7">
        <w:rPr>
          <w:rFonts w:ascii="宋体" w:hAnsi="宋体" w:hint="eastAsia"/>
          <w:color w:val="000000" w:themeColor="text1"/>
        </w:rPr>
        <w:t>充分保障</w:t>
      </w:r>
      <w:r>
        <w:rPr>
          <w:rFonts w:ascii="宋体" w:hAnsi="宋体" w:hint="eastAsia"/>
          <w:color w:val="000000" w:themeColor="text1"/>
        </w:rPr>
        <w:t>企业员工的技术</w:t>
      </w:r>
      <w:r w:rsidR="00C820B7">
        <w:rPr>
          <w:rFonts w:ascii="宋体" w:hAnsi="宋体" w:hint="eastAsia"/>
          <w:color w:val="000000" w:themeColor="text1"/>
        </w:rPr>
        <w:t>水平</w:t>
      </w:r>
      <w:r>
        <w:rPr>
          <w:rFonts w:ascii="宋体" w:hAnsi="宋体" w:hint="eastAsia"/>
          <w:color w:val="000000" w:themeColor="text1"/>
        </w:rPr>
        <w:t>与管理</w:t>
      </w:r>
      <w:r w:rsidR="00C820B7">
        <w:rPr>
          <w:rFonts w:ascii="宋体" w:hAnsi="宋体" w:hint="eastAsia"/>
          <w:color w:val="000000" w:themeColor="text1"/>
        </w:rPr>
        <w:t>能力不断进步。</w:t>
      </w:r>
    </w:p>
    <w:p w14:paraId="5526C014" w14:textId="77777777" w:rsidR="004D3EC7" w:rsidRDefault="00715FA5">
      <w:pPr>
        <w:spacing w:beforeLines="50" w:before="120" w:afterLines="50" w:after="120"/>
        <w:ind w:firstLineChars="0" w:firstLine="0"/>
        <w:rPr>
          <w:rFonts w:ascii="宋体" w:hAnsi="宋体"/>
          <w:szCs w:val="21"/>
        </w:rPr>
      </w:pPr>
      <w:bookmarkStart w:id="27" w:name="_Hlk116200282"/>
      <w:r>
        <w:rPr>
          <w:rFonts w:ascii="黑体" w:eastAsia="黑体" w:hAnsi="黑体" w:hint="eastAsia"/>
          <w:szCs w:val="21"/>
        </w:rPr>
        <w:t>6</w:t>
      </w:r>
      <w:r>
        <w:rPr>
          <w:rFonts w:ascii="黑体" w:eastAsia="黑体" w:hAnsi="黑体"/>
          <w:szCs w:val="21"/>
        </w:rPr>
        <w:t>.</w:t>
      </w:r>
      <w:r>
        <w:rPr>
          <w:rFonts w:ascii="黑体" w:eastAsia="黑体" w:hAnsi="黑体" w:hint="eastAsia"/>
          <w:szCs w:val="21"/>
        </w:rPr>
        <w:t>3</w:t>
      </w:r>
      <w:r>
        <w:rPr>
          <w:rFonts w:ascii="黑体" w:eastAsia="黑体" w:hAnsi="黑体"/>
          <w:szCs w:val="21"/>
        </w:rPr>
        <w:t>.</w:t>
      </w:r>
      <w:r>
        <w:rPr>
          <w:rFonts w:ascii="黑体" w:eastAsia="黑体" w:hAnsi="黑体" w:hint="eastAsia"/>
          <w:szCs w:val="21"/>
        </w:rPr>
        <w:t>2.</w:t>
      </w:r>
      <w:bookmarkEnd w:id="27"/>
      <w:r w:rsidR="00197187">
        <w:rPr>
          <w:rFonts w:ascii="黑体" w:eastAsia="黑体" w:hAnsi="黑体" w:hint="eastAsia"/>
          <w:szCs w:val="21"/>
        </w:rPr>
        <w:t>4</w:t>
      </w:r>
      <w:r>
        <w:rPr>
          <w:rFonts w:ascii="宋体" w:hAnsi="宋体" w:hint="eastAsia"/>
          <w:szCs w:val="21"/>
        </w:rPr>
        <w:t xml:space="preserve"> </w:t>
      </w:r>
      <w:r>
        <w:rPr>
          <w:rFonts w:ascii="宋体" w:hAnsi="宋体"/>
          <w:szCs w:val="21"/>
        </w:rPr>
        <w:t>通过人员招聘、培训、使用、考核、激励</w:t>
      </w:r>
      <w:r>
        <w:rPr>
          <w:rFonts w:ascii="宋体" w:hAnsi="宋体" w:hint="eastAsia"/>
          <w:szCs w:val="21"/>
        </w:rPr>
        <w:t>和</w:t>
      </w:r>
      <w:r>
        <w:rPr>
          <w:rFonts w:ascii="宋体" w:hAnsi="宋体"/>
          <w:szCs w:val="21"/>
        </w:rPr>
        <w:t>调整等过程，</w:t>
      </w:r>
      <w:r>
        <w:rPr>
          <w:rFonts w:ascii="宋体" w:hAnsi="宋体" w:hint="eastAsia"/>
          <w:szCs w:val="21"/>
        </w:rPr>
        <w:t>培养和造就专业化、</w:t>
      </w:r>
      <w:r>
        <w:rPr>
          <w:rFonts w:ascii="宋体" w:hAnsi="宋体"/>
          <w:szCs w:val="21"/>
        </w:rPr>
        <w:t>高</w:t>
      </w:r>
      <w:r>
        <w:rPr>
          <w:rFonts w:ascii="宋体" w:hAnsi="宋体" w:hint="eastAsia"/>
          <w:szCs w:val="21"/>
        </w:rPr>
        <w:t>水平的</w:t>
      </w:r>
      <w:r>
        <w:rPr>
          <w:rFonts w:ascii="宋体" w:hAnsi="宋体"/>
          <w:szCs w:val="21"/>
        </w:rPr>
        <w:t>人</w:t>
      </w:r>
      <w:r>
        <w:rPr>
          <w:rFonts w:ascii="宋体" w:hAnsi="宋体" w:hint="eastAsia"/>
          <w:szCs w:val="21"/>
        </w:rPr>
        <w:t>力资源团</w:t>
      </w:r>
      <w:r>
        <w:rPr>
          <w:rFonts w:ascii="宋体" w:hAnsi="宋体"/>
          <w:szCs w:val="21"/>
        </w:rPr>
        <w:t>队</w:t>
      </w:r>
      <w:r>
        <w:rPr>
          <w:rFonts w:ascii="宋体" w:hAnsi="宋体" w:hint="eastAsia"/>
          <w:szCs w:val="21"/>
        </w:rPr>
        <w:t>，不断激发</w:t>
      </w:r>
      <w:r>
        <w:rPr>
          <w:rFonts w:ascii="宋体" w:hAnsi="宋体"/>
          <w:szCs w:val="21"/>
        </w:rPr>
        <w:t>员工</w:t>
      </w:r>
      <w:r>
        <w:rPr>
          <w:rFonts w:ascii="宋体" w:hAnsi="宋体" w:hint="eastAsia"/>
          <w:szCs w:val="21"/>
        </w:rPr>
        <w:t>的工作主动性和创造性</w:t>
      </w:r>
      <w:r>
        <w:rPr>
          <w:rFonts w:ascii="宋体" w:hAnsi="宋体"/>
          <w:szCs w:val="21"/>
        </w:rPr>
        <w:t>。</w:t>
      </w:r>
    </w:p>
    <w:p w14:paraId="4AA3AA6A" w14:textId="77777777" w:rsidR="004D3EC7" w:rsidRDefault="00715FA5">
      <w:pPr>
        <w:spacing w:beforeLines="50" w:before="120" w:afterLines="50" w:after="120"/>
        <w:ind w:firstLineChars="0" w:firstLine="0"/>
        <w:rPr>
          <w:rFonts w:ascii="黑体" w:eastAsia="黑体" w:hAnsi="黑体"/>
          <w:szCs w:val="21"/>
        </w:rPr>
      </w:pPr>
      <w:r>
        <w:rPr>
          <w:rFonts w:ascii="黑体" w:eastAsia="黑体" w:hAnsi="黑体" w:hint="eastAsia"/>
          <w:szCs w:val="21"/>
        </w:rPr>
        <w:t>6.3.3</w:t>
      </w:r>
      <w:r>
        <w:rPr>
          <w:rFonts w:ascii="黑体" w:eastAsia="黑体" w:hAnsi="黑体"/>
          <w:szCs w:val="21"/>
        </w:rPr>
        <w:t xml:space="preserve"> </w:t>
      </w:r>
      <w:r>
        <w:rPr>
          <w:rFonts w:ascii="黑体" w:eastAsia="黑体" w:hAnsi="黑体" w:hint="eastAsia"/>
          <w:szCs w:val="21"/>
        </w:rPr>
        <w:t>一般规定</w:t>
      </w:r>
    </w:p>
    <w:p w14:paraId="03CD749C" w14:textId="77777777" w:rsidR="004D3EC7" w:rsidRDefault="00715FA5">
      <w:pPr>
        <w:spacing w:beforeLines="50" w:before="120" w:afterLines="50" w:after="120"/>
        <w:ind w:firstLine="420"/>
        <w:rPr>
          <w:rFonts w:ascii="宋体" w:hAnsi="宋体"/>
          <w:szCs w:val="21"/>
        </w:rPr>
      </w:pPr>
      <w:r>
        <w:rPr>
          <w:rFonts w:ascii="宋体" w:hAnsi="宋体"/>
          <w:szCs w:val="21"/>
        </w:rPr>
        <w:t>人力资源管理体系</w:t>
      </w:r>
      <w:r>
        <w:rPr>
          <w:rFonts w:ascii="宋体" w:hAnsi="宋体" w:hint="eastAsia"/>
          <w:szCs w:val="21"/>
        </w:rPr>
        <w:t>应涵盖以下内容：</w:t>
      </w:r>
    </w:p>
    <w:p w14:paraId="7BFF3ED0" w14:textId="77777777" w:rsidR="004D3EC7" w:rsidRDefault="00715FA5">
      <w:pPr>
        <w:spacing w:beforeLines="50" w:before="120" w:afterLines="50" w:after="120"/>
        <w:ind w:firstLine="420"/>
        <w:rPr>
          <w:rFonts w:ascii="宋体" w:hAnsi="宋体"/>
          <w:szCs w:val="21"/>
        </w:rPr>
      </w:pPr>
      <w:r>
        <w:lastRenderedPageBreak/>
        <w:t>——</w:t>
      </w:r>
      <w:r>
        <w:rPr>
          <w:rFonts w:ascii="宋体" w:hAnsi="宋体"/>
          <w:szCs w:val="21"/>
        </w:rPr>
        <w:t>人力资源规划</w:t>
      </w:r>
      <w:r>
        <w:rPr>
          <w:rFonts w:ascii="宋体" w:hAnsi="宋体" w:hint="eastAsia"/>
          <w:szCs w:val="21"/>
        </w:rPr>
        <w:t>；</w:t>
      </w:r>
    </w:p>
    <w:p w14:paraId="0A19AFF8" w14:textId="77777777" w:rsidR="004D3EC7" w:rsidRDefault="00715FA5">
      <w:pPr>
        <w:spacing w:beforeLines="50" w:before="120" w:afterLines="50" w:after="120"/>
        <w:ind w:firstLine="420"/>
        <w:rPr>
          <w:rFonts w:ascii="宋体" w:hAnsi="宋体"/>
          <w:szCs w:val="21"/>
        </w:rPr>
      </w:pPr>
      <w:r>
        <w:t>——</w:t>
      </w:r>
      <w:r>
        <w:rPr>
          <w:rFonts w:hint="eastAsia"/>
        </w:rPr>
        <w:t>人才</w:t>
      </w:r>
      <w:r>
        <w:rPr>
          <w:rFonts w:ascii="宋体" w:hAnsi="宋体"/>
          <w:szCs w:val="21"/>
        </w:rPr>
        <w:t>招聘与配置</w:t>
      </w:r>
      <w:r>
        <w:rPr>
          <w:rFonts w:ascii="宋体" w:hAnsi="宋体" w:hint="eastAsia"/>
          <w:szCs w:val="21"/>
        </w:rPr>
        <w:t>；</w:t>
      </w:r>
    </w:p>
    <w:p w14:paraId="1680810E" w14:textId="77777777" w:rsidR="004D3EC7" w:rsidRDefault="00715FA5">
      <w:pPr>
        <w:spacing w:beforeLines="50" w:before="120" w:afterLines="50" w:after="120"/>
        <w:ind w:firstLine="420"/>
        <w:rPr>
          <w:rFonts w:ascii="宋体" w:hAnsi="宋体"/>
          <w:szCs w:val="21"/>
        </w:rPr>
      </w:pPr>
      <w:r>
        <w:t>——</w:t>
      </w:r>
      <w:r>
        <w:rPr>
          <w:rFonts w:hint="eastAsia"/>
        </w:rPr>
        <w:t>人才</w:t>
      </w:r>
      <w:r>
        <w:rPr>
          <w:rFonts w:ascii="宋体" w:hAnsi="宋体"/>
          <w:szCs w:val="21"/>
        </w:rPr>
        <w:t>培训与开发</w:t>
      </w:r>
      <w:r>
        <w:rPr>
          <w:rFonts w:ascii="宋体" w:hAnsi="宋体" w:hint="eastAsia"/>
          <w:szCs w:val="21"/>
        </w:rPr>
        <w:t>；</w:t>
      </w:r>
    </w:p>
    <w:p w14:paraId="5AE3C642" w14:textId="77777777" w:rsidR="004D3EC7" w:rsidRDefault="00715FA5">
      <w:pPr>
        <w:spacing w:beforeLines="50" w:before="120" w:afterLines="50" w:after="120"/>
        <w:ind w:firstLine="420"/>
        <w:rPr>
          <w:rFonts w:ascii="宋体" w:hAnsi="宋体"/>
          <w:szCs w:val="21"/>
        </w:rPr>
      </w:pPr>
      <w:bookmarkStart w:id="28" w:name="_Hlk115274253"/>
      <w:r>
        <w:t>——</w:t>
      </w:r>
      <w:bookmarkEnd w:id="28"/>
      <w:r>
        <w:rPr>
          <w:rFonts w:ascii="宋体" w:hAnsi="宋体"/>
          <w:szCs w:val="21"/>
        </w:rPr>
        <w:t>干部</w:t>
      </w:r>
      <w:r>
        <w:rPr>
          <w:rFonts w:ascii="宋体" w:hAnsi="宋体" w:hint="eastAsia"/>
          <w:szCs w:val="21"/>
        </w:rPr>
        <w:t>管理；</w:t>
      </w:r>
    </w:p>
    <w:p w14:paraId="6F39B973" w14:textId="77777777" w:rsidR="004D3EC7" w:rsidRDefault="00715FA5">
      <w:pPr>
        <w:spacing w:beforeLines="50" w:before="120" w:afterLines="50" w:after="120"/>
        <w:ind w:firstLine="420"/>
        <w:rPr>
          <w:rFonts w:ascii="宋体" w:hAnsi="宋体"/>
          <w:szCs w:val="21"/>
        </w:rPr>
      </w:pPr>
      <w:r>
        <w:t>——</w:t>
      </w:r>
      <w:r>
        <w:rPr>
          <w:rFonts w:ascii="宋体" w:hAnsi="宋体"/>
          <w:szCs w:val="21"/>
        </w:rPr>
        <w:t>绩效管理</w:t>
      </w:r>
      <w:r>
        <w:rPr>
          <w:rFonts w:ascii="宋体" w:hAnsi="宋体" w:hint="eastAsia"/>
          <w:szCs w:val="21"/>
        </w:rPr>
        <w:t>；</w:t>
      </w:r>
    </w:p>
    <w:p w14:paraId="148C6B10" w14:textId="77777777" w:rsidR="004D3EC7" w:rsidRDefault="00715FA5">
      <w:pPr>
        <w:spacing w:beforeLines="50" w:before="120" w:afterLines="50" w:after="120"/>
        <w:ind w:firstLine="420"/>
        <w:rPr>
          <w:rFonts w:ascii="宋体" w:hAnsi="宋体"/>
          <w:szCs w:val="21"/>
        </w:rPr>
      </w:pPr>
      <w:r>
        <w:t>——</w:t>
      </w:r>
      <w:r>
        <w:rPr>
          <w:rFonts w:ascii="宋体" w:hAnsi="宋体"/>
          <w:szCs w:val="21"/>
        </w:rPr>
        <w:t>薪酬福利</w:t>
      </w:r>
      <w:r>
        <w:rPr>
          <w:rFonts w:ascii="宋体" w:hAnsi="宋体" w:hint="eastAsia"/>
          <w:szCs w:val="21"/>
        </w:rPr>
        <w:t>管理；</w:t>
      </w:r>
    </w:p>
    <w:p w14:paraId="69F40912" w14:textId="77777777" w:rsidR="004D3EC7" w:rsidRDefault="00715FA5">
      <w:pPr>
        <w:spacing w:beforeLines="50" w:before="120" w:afterLines="50" w:after="120"/>
        <w:ind w:firstLine="420"/>
        <w:rPr>
          <w:rFonts w:ascii="宋体" w:hAnsi="宋体"/>
          <w:szCs w:val="21"/>
        </w:rPr>
      </w:pPr>
      <w:bookmarkStart w:id="29" w:name="_Hlk116203187"/>
      <w:r>
        <w:t>——</w:t>
      </w:r>
      <w:bookmarkEnd w:id="29"/>
      <w:r>
        <w:rPr>
          <w:rFonts w:ascii="宋体" w:hAnsi="宋体"/>
          <w:szCs w:val="21"/>
        </w:rPr>
        <w:t>劳动关系</w:t>
      </w:r>
      <w:r>
        <w:rPr>
          <w:rFonts w:ascii="宋体" w:hAnsi="宋体" w:hint="eastAsia"/>
          <w:szCs w:val="21"/>
        </w:rPr>
        <w:t>管理。</w:t>
      </w:r>
    </w:p>
    <w:p w14:paraId="520CE396" w14:textId="77777777" w:rsidR="004D3EC7" w:rsidRDefault="00715FA5">
      <w:pPr>
        <w:spacing w:beforeLines="50" w:before="120" w:afterLines="50" w:after="120"/>
        <w:ind w:firstLineChars="0" w:firstLine="0"/>
        <w:rPr>
          <w:rFonts w:ascii="黑体" w:eastAsia="黑体" w:hAnsi="黑体"/>
        </w:rPr>
      </w:pPr>
      <w:r>
        <w:rPr>
          <w:rFonts w:ascii="黑体" w:eastAsia="黑体" w:hAnsi="黑体"/>
        </w:rPr>
        <w:t>6</w:t>
      </w:r>
      <w:r>
        <w:rPr>
          <w:rFonts w:ascii="黑体" w:eastAsia="黑体" w:hAnsi="黑体" w:hint="eastAsia"/>
        </w:rPr>
        <w:t>.4</w:t>
      </w:r>
      <w:r>
        <w:rPr>
          <w:rFonts w:ascii="黑体" w:eastAsia="黑体" w:hAnsi="黑体"/>
        </w:rPr>
        <w:t xml:space="preserve"> </w:t>
      </w:r>
      <w:r>
        <w:rPr>
          <w:rFonts w:ascii="黑体" w:eastAsia="黑体" w:hAnsi="黑体" w:hint="eastAsia"/>
        </w:rPr>
        <w:t>科技创新管理</w:t>
      </w:r>
    </w:p>
    <w:p w14:paraId="5383C87C" w14:textId="77777777" w:rsidR="004D3EC7" w:rsidRDefault="00715FA5">
      <w:pPr>
        <w:spacing w:beforeLines="50" w:before="120" w:afterLines="50" w:after="120"/>
        <w:ind w:firstLineChars="0" w:firstLine="0"/>
        <w:rPr>
          <w:rFonts w:ascii="黑体" w:eastAsia="黑体" w:hAnsi="黑体"/>
        </w:rPr>
      </w:pPr>
      <w:bookmarkStart w:id="30" w:name="_Hlk116203404"/>
      <w:r>
        <w:rPr>
          <w:rFonts w:ascii="黑体" w:eastAsia="黑体" w:hAnsi="黑体" w:hint="eastAsia"/>
        </w:rPr>
        <w:t>6.4.1 原则</w:t>
      </w:r>
    </w:p>
    <w:bookmarkEnd w:id="30"/>
    <w:p w14:paraId="01AF1278" w14:textId="77777777" w:rsidR="004D3EC7" w:rsidRDefault="00715FA5">
      <w:pPr>
        <w:spacing w:beforeLines="50" w:before="120" w:afterLines="50" w:after="120"/>
        <w:ind w:firstLineChars="0" w:firstLine="0"/>
        <w:rPr>
          <w:rFonts w:ascii="黑体" w:eastAsia="黑体" w:hAnsi="黑体"/>
        </w:rPr>
      </w:pPr>
      <w:r>
        <w:rPr>
          <w:rFonts w:ascii="黑体" w:eastAsia="黑体" w:hAnsi="黑体" w:hint="eastAsia"/>
        </w:rPr>
        <w:t xml:space="preserve">6.4.1.1 </w:t>
      </w:r>
      <w:r>
        <w:rPr>
          <w:rFonts w:ascii="宋体" w:hAnsi="宋体" w:hint="eastAsia"/>
        </w:rPr>
        <w:t>坚持依托科技创新手段，保障安全高效生产；</w:t>
      </w:r>
    </w:p>
    <w:p w14:paraId="34643BC5" w14:textId="77777777" w:rsidR="004D3EC7" w:rsidRDefault="00715FA5">
      <w:pPr>
        <w:spacing w:beforeLines="50" w:before="120" w:afterLines="50" w:after="120"/>
        <w:ind w:firstLineChars="0" w:firstLine="0"/>
        <w:rPr>
          <w:rFonts w:ascii="宋体" w:hAnsi="宋体"/>
        </w:rPr>
      </w:pPr>
      <w:r>
        <w:rPr>
          <w:rFonts w:ascii="黑体" w:eastAsia="黑体" w:hAnsi="黑体" w:hint="eastAsia"/>
        </w:rPr>
        <w:t xml:space="preserve">6.4.1.2 </w:t>
      </w:r>
      <w:r>
        <w:rPr>
          <w:rFonts w:ascii="宋体" w:hAnsi="宋体" w:hint="eastAsia"/>
        </w:rPr>
        <w:t>不断完善科技成果管理，促进科技成果转化。</w:t>
      </w:r>
    </w:p>
    <w:p w14:paraId="0455B490" w14:textId="77777777" w:rsidR="004D3EC7" w:rsidRDefault="00715FA5">
      <w:pPr>
        <w:spacing w:beforeLines="50" w:before="120" w:afterLines="50" w:after="120"/>
        <w:ind w:firstLineChars="0" w:firstLine="0"/>
        <w:rPr>
          <w:rFonts w:ascii="黑体" w:eastAsia="黑体" w:hAnsi="黑体"/>
        </w:rPr>
      </w:pPr>
      <w:bookmarkStart w:id="31" w:name="_Hlk116203414"/>
      <w:r>
        <w:rPr>
          <w:rFonts w:ascii="黑体" w:eastAsia="黑体" w:hAnsi="黑体" w:hint="eastAsia"/>
        </w:rPr>
        <w:t>6.4.2 要求</w:t>
      </w:r>
    </w:p>
    <w:bookmarkEnd w:id="31"/>
    <w:p w14:paraId="66FCA112" w14:textId="77777777" w:rsidR="004D3EC7" w:rsidRDefault="00715FA5">
      <w:pPr>
        <w:spacing w:beforeLines="50" w:before="120" w:afterLines="50" w:after="120"/>
        <w:ind w:firstLineChars="0" w:firstLine="0"/>
        <w:rPr>
          <w:rFonts w:ascii="宋体" w:hAnsi="宋体"/>
        </w:rPr>
      </w:pPr>
      <w:r>
        <w:rPr>
          <w:rFonts w:ascii="黑体" w:eastAsia="黑体" w:hAnsi="黑体" w:hint="eastAsia"/>
        </w:rPr>
        <w:t xml:space="preserve">6.4.2.1 </w:t>
      </w:r>
      <w:r>
        <w:rPr>
          <w:rFonts w:ascii="宋体" w:hAnsi="宋体" w:hint="eastAsia"/>
        </w:rPr>
        <w:t>聚焦解决整体托管煤矿的技术难题，开展科技攻关和科研协作，努力实现降本增效；</w:t>
      </w:r>
    </w:p>
    <w:p w14:paraId="04BC288D" w14:textId="77777777" w:rsidR="004D3EC7" w:rsidRDefault="00715FA5">
      <w:pPr>
        <w:spacing w:beforeLines="50" w:before="120" w:afterLines="50" w:after="120"/>
        <w:ind w:firstLineChars="0" w:firstLine="0"/>
        <w:rPr>
          <w:rFonts w:ascii="宋体" w:hAnsi="宋体"/>
        </w:rPr>
      </w:pPr>
      <w:r>
        <w:rPr>
          <w:rFonts w:ascii="黑体" w:eastAsia="黑体" w:hAnsi="黑体" w:hint="eastAsia"/>
        </w:rPr>
        <w:t xml:space="preserve">6.4.2.2 </w:t>
      </w:r>
      <w:r>
        <w:rPr>
          <w:rFonts w:ascii="宋体" w:hAnsi="宋体" w:hint="eastAsia"/>
        </w:rPr>
        <w:t>推广应用行业内新技术、新工艺、新材料和新装备，积极推动行业科技进步。</w:t>
      </w:r>
    </w:p>
    <w:p w14:paraId="416C6A1C" w14:textId="77777777" w:rsidR="004D3EC7" w:rsidRDefault="00715FA5">
      <w:pPr>
        <w:spacing w:beforeLines="50" w:before="120" w:afterLines="50" w:after="120"/>
        <w:ind w:firstLineChars="0" w:firstLine="0"/>
        <w:rPr>
          <w:rFonts w:ascii="黑体" w:eastAsia="黑体" w:hAnsi="黑体"/>
        </w:rPr>
      </w:pPr>
      <w:bookmarkStart w:id="32" w:name="_Hlk116203425"/>
      <w:r>
        <w:rPr>
          <w:rFonts w:ascii="黑体" w:eastAsia="黑体" w:hAnsi="黑体" w:hint="eastAsia"/>
        </w:rPr>
        <w:t>6.4.3</w:t>
      </w:r>
      <w:bookmarkEnd w:id="32"/>
      <w:r>
        <w:rPr>
          <w:rFonts w:ascii="黑体" w:eastAsia="黑体" w:hAnsi="黑体" w:hint="eastAsia"/>
        </w:rPr>
        <w:t xml:space="preserve"> 一般规定</w:t>
      </w:r>
    </w:p>
    <w:p w14:paraId="772F998C" w14:textId="77777777" w:rsidR="004D3EC7" w:rsidRDefault="00715FA5">
      <w:pPr>
        <w:spacing w:beforeLines="50" w:before="120" w:afterLines="50" w:after="120"/>
        <w:ind w:firstLine="420"/>
        <w:rPr>
          <w:rFonts w:ascii="宋体" w:hAnsi="宋体"/>
        </w:rPr>
      </w:pPr>
      <w:r>
        <w:rPr>
          <w:rFonts w:ascii="宋体" w:hAnsi="宋体" w:hint="eastAsia"/>
        </w:rPr>
        <w:t>科技创新管理体系包括以下内容：</w:t>
      </w:r>
    </w:p>
    <w:p w14:paraId="782286D8" w14:textId="77777777" w:rsidR="004D3EC7" w:rsidRDefault="00715FA5">
      <w:pPr>
        <w:spacing w:beforeLines="50" w:before="120" w:afterLines="50" w:after="120"/>
        <w:ind w:firstLine="420"/>
        <w:rPr>
          <w:rFonts w:ascii="黑体" w:eastAsia="黑体" w:hAnsi="黑体"/>
        </w:rPr>
      </w:pPr>
      <w:r>
        <w:t>——</w:t>
      </w:r>
      <w:r>
        <w:rPr>
          <w:rFonts w:ascii="宋体" w:hAnsi="宋体" w:hint="eastAsia"/>
        </w:rPr>
        <w:t>科技创新项目管理；</w:t>
      </w:r>
    </w:p>
    <w:p w14:paraId="5F9BF764" w14:textId="3E63C181" w:rsidR="004D3EC7" w:rsidRDefault="00715FA5">
      <w:pPr>
        <w:spacing w:beforeLines="50" w:before="120" w:afterLines="50" w:after="120"/>
        <w:ind w:firstLine="420"/>
        <w:rPr>
          <w:rFonts w:ascii="宋体" w:hAnsi="宋体"/>
        </w:rPr>
      </w:pPr>
      <w:r>
        <w:t>——</w:t>
      </w:r>
      <w:r>
        <w:rPr>
          <w:rFonts w:ascii="宋体" w:hAnsi="宋体" w:hint="eastAsia"/>
        </w:rPr>
        <w:t>技术咨询服务项目管理；</w:t>
      </w:r>
    </w:p>
    <w:p w14:paraId="7D6E98F5" w14:textId="77777777" w:rsidR="004D3EC7" w:rsidRDefault="00715FA5">
      <w:pPr>
        <w:spacing w:beforeLines="50" w:before="120" w:afterLines="50" w:after="120"/>
        <w:ind w:firstLine="420"/>
        <w:rPr>
          <w:rFonts w:ascii="宋体" w:hAnsi="宋体"/>
        </w:rPr>
      </w:pPr>
      <w:bookmarkStart w:id="33" w:name="_Hlk116289893"/>
      <w:r>
        <w:t>——</w:t>
      </w:r>
      <w:bookmarkEnd w:id="33"/>
      <w:r>
        <w:rPr>
          <w:rFonts w:ascii="宋体" w:hAnsi="宋体" w:hint="eastAsia"/>
        </w:rPr>
        <w:t>科技创新成果的奖励与考核；</w:t>
      </w:r>
    </w:p>
    <w:p w14:paraId="16EEE2D9" w14:textId="77777777" w:rsidR="004D3EC7" w:rsidRDefault="00715FA5">
      <w:pPr>
        <w:spacing w:beforeLines="50" w:before="120" w:afterLines="50" w:after="120"/>
        <w:ind w:firstLine="420"/>
        <w:rPr>
          <w:rFonts w:ascii="黑体" w:eastAsia="黑体" w:hAnsi="黑体"/>
        </w:rPr>
      </w:pPr>
      <w:r>
        <w:t>——</w:t>
      </w:r>
      <w:r>
        <w:rPr>
          <w:rFonts w:ascii="宋体" w:hAnsi="宋体" w:hint="eastAsia"/>
        </w:rPr>
        <w:t>科技创新成果知识产权管理。</w:t>
      </w:r>
    </w:p>
    <w:p w14:paraId="65814B6A" w14:textId="16111318" w:rsidR="004D3EC7" w:rsidRDefault="00715FA5">
      <w:pPr>
        <w:spacing w:beforeLines="50" w:before="120" w:afterLines="50" w:after="120"/>
        <w:ind w:firstLineChars="0" w:firstLine="0"/>
        <w:rPr>
          <w:rFonts w:ascii="黑体" w:eastAsia="黑体" w:hAnsi="黑体"/>
        </w:rPr>
      </w:pPr>
      <w:r>
        <w:rPr>
          <w:rFonts w:ascii="黑体" w:eastAsia="黑体" w:hAnsi="黑体"/>
        </w:rPr>
        <w:t>6</w:t>
      </w:r>
      <w:r>
        <w:rPr>
          <w:rFonts w:ascii="黑体" w:eastAsia="黑体" w:hAnsi="黑体" w:hint="eastAsia"/>
        </w:rPr>
        <w:t>.5</w:t>
      </w:r>
      <w:r>
        <w:rPr>
          <w:rFonts w:ascii="黑体" w:eastAsia="黑体" w:hAnsi="黑体"/>
        </w:rPr>
        <w:t xml:space="preserve"> </w:t>
      </w:r>
      <w:r w:rsidR="004E2478">
        <w:rPr>
          <w:rFonts w:ascii="黑体" w:eastAsia="黑体" w:hAnsi="黑体" w:hint="eastAsia"/>
        </w:rPr>
        <w:t>预算</w:t>
      </w:r>
      <w:r>
        <w:rPr>
          <w:rFonts w:ascii="黑体" w:eastAsia="黑体" w:hAnsi="黑体" w:hint="eastAsia"/>
        </w:rPr>
        <w:t>管理</w:t>
      </w:r>
    </w:p>
    <w:p w14:paraId="2C36FE45" w14:textId="77777777" w:rsidR="004D3EC7" w:rsidRDefault="00715FA5">
      <w:pPr>
        <w:spacing w:beforeLines="50" w:before="120" w:afterLines="50" w:after="120"/>
        <w:ind w:firstLineChars="0" w:firstLine="0"/>
        <w:rPr>
          <w:rFonts w:ascii="黑体" w:eastAsia="黑体" w:hAnsi="黑体"/>
        </w:rPr>
      </w:pPr>
      <w:r>
        <w:rPr>
          <w:rFonts w:ascii="黑体" w:eastAsia="黑体" w:hAnsi="黑体" w:hint="eastAsia"/>
        </w:rPr>
        <w:t>6.5.1 原则</w:t>
      </w:r>
    </w:p>
    <w:p w14:paraId="54C571F6" w14:textId="3489A8FC" w:rsidR="004D3EC7" w:rsidRPr="00F72BD5" w:rsidRDefault="00715FA5" w:rsidP="00F72BD5">
      <w:pPr>
        <w:spacing w:beforeLines="50" w:before="120" w:afterLines="50" w:after="120"/>
        <w:ind w:firstLineChars="0" w:firstLine="0"/>
        <w:rPr>
          <w:rFonts w:ascii="宋体" w:hAnsi="宋体"/>
        </w:rPr>
      </w:pPr>
      <w:r>
        <w:rPr>
          <w:rFonts w:ascii="黑体" w:eastAsia="黑体" w:hAnsi="黑体" w:hint="eastAsia"/>
        </w:rPr>
        <w:t>6.5.1.1</w:t>
      </w:r>
      <w:r>
        <w:rPr>
          <w:rFonts w:ascii="黑体" w:eastAsia="黑体" w:hAnsi="黑体"/>
        </w:rPr>
        <w:t xml:space="preserve"> </w:t>
      </w:r>
      <w:r w:rsidR="00495526" w:rsidRPr="00495526">
        <w:rPr>
          <w:rFonts w:ascii="宋体" w:hAnsi="宋体" w:hint="eastAsia"/>
        </w:rPr>
        <w:t>预算</w:t>
      </w:r>
      <w:r w:rsidR="00495526">
        <w:rPr>
          <w:rFonts w:ascii="宋体" w:hAnsi="宋体" w:hint="eastAsia"/>
        </w:rPr>
        <w:t>管理要</w:t>
      </w:r>
      <w:r w:rsidR="00F72BD5" w:rsidRPr="00F72BD5">
        <w:rPr>
          <w:rFonts w:ascii="宋体" w:hAnsi="宋体" w:hint="eastAsia"/>
        </w:rPr>
        <w:t>围绕企业的战略目标</w:t>
      </w:r>
      <w:r w:rsidR="00AA6A4B">
        <w:rPr>
          <w:rFonts w:ascii="宋体" w:hAnsi="宋体" w:hint="eastAsia"/>
        </w:rPr>
        <w:t>导向</w:t>
      </w:r>
      <w:r w:rsidR="00495526">
        <w:rPr>
          <w:rFonts w:ascii="宋体" w:hAnsi="宋体" w:hint="eastAsia"/>
        </w:rPr>
        <w:t>开展</w:t>
      </w:r>
      <w:r w:rsidR="00F72BD5">
        <w:rPr>
          <w:rFonts w:ascii="宋体" w:hAnsi="宋体" w:hint="eastAsia"/>
        </w:rPr>
        <w:t>；</w:t>
      </w:r>
    </w:p>
    <w:p w14:paraId="4F53FCDA" w14:textId="47C96C2F" w:rsidR="00F72BD5" w:rsidRPr="00F72BD5" w:rsidRDefault="00715FA5" w:rsidP="00F72BD5">
      <w:pPr>
        <w:spacing w:beforeLines="50" w:before="120" w:afterLines="50" w:after="120"/>
        <w:ind w:firstLineChars="0" w:firstLine="0"/>
        <w:rPr>
          <w:rFonts w:ascii="宋体" w:hAnsi="宋体"/>
        </w:rPr>
      </w:pPr>
      <w:bookmarkStart w:id="34" w:name="_Hlk116287498"/>
      <w:r>
        <w:rPr>
          <w:rFonts w:ascii="黑体" w:eastAsia="黑体" w:hAnsi="黑体" w:hint="eastAsia"/>
        </w:rPr>
        <w:t>6.5.1.2</w:t>
      </w:r>
      <w:bookmarkEnd w:id="34"/>
      <w:r w:rsidR="00AA6A4B">
        <w:rPr>
          <w:rFonts w:ascii="黑体" w:eastAsia="黑体" w:hAnsi="黑体"/>
        </w:rPr>
        <w:t xml:space="preserve"> </w:t>
      </w:r>
      <w:proofErr w:type="gramStart"/>
      <w:r w:rsidR="00495526" w:rsidRPr="00AA6A4B">
        <w:rPr>
          <w:rFonts w:ascii="宋体" w:hAnsi="宋体" w:hint="eastAsia"/>
        </w:rPr>
        <w:t>通过</w:t>
      </w:r>
      <w:r w:rsidR="00495526" w:rsidRPr="005064EE">
        <w:rPr>
          <w:rFonts w:ascii="宋体" w:hAnsi="宋体" w:hint="eastAsia"/>
        </w:rPr>
        <w:t>业财</w:t>
      </w:r>
      <w:proofErr w:type="gramEnd"/>
      <w:r w:rsidR="00495526" w:rsidRPr="00F72BD5">
        <w:rPr>
          <w:rFonts w:ascii="宋体" w:hAnsi="宋体" w:hint="eastAsia"/>
        </w:rPr>
        <w:t>融合</w:t>
      </w:r>
      <w:r w:rsidR="00495526">
        <w:rPr>
          <w:rFonts w:ascii="宋体" w:hAnsi="宋体" w:hint="eastAsia"/>
        </w:rPr>
        <w:t>，</w:t>
      </w:r>
      <w:r w:rsidR="00495526" w:rsidRPr="00F72BD5">
        <w:rPr>
          <w:rFonts w:ascii="宋体" w:hAnsi="宋体" w:hint="eastAsia"/>
        </w:rPr>
        <w:t>将预算管理嵌入企业经营管理活动的各个领域、层次</w:t>
      </w:r>
      <w:r w:rsidR="00495526">
        <w:rPr>
          <w:rFonts w:ascii="宋体" w:hAnsi="宋体" w:hint="eastAsia"/>
        </w:rPr>
        <w:t>和</w:t>
      </w:r>
      <w:r w:rsidR="00495526" w:rsidRPr="00F72BD5">
        <w:rPr>
          <w:rFonts w:ascii="宋体" w:hAnsi="宋体" w:hint="eastAsia"/>
        </w:rPr>
        <w:t>环节</w:t>
      </w:r>
      <w:r w:rsidR="00495526">
        <w:rPr>
          <w:rFonts w:ascii="宋体" w:hAnsi="宋体" w:hint="eastAsia"/>
        </w:rPr>
        <w:t>；</w:t>
      </w:r>
      <w:r w:rsidR="00495526" w:rsidRPr="00F72BD5">
        <w:rPr>
          <w:rFonts w:ascii="宋体" w:hAnsi="宋体"/>
        </w:rPr>
        <w:t xml:space="preserve"> </w:t>
      </w:r>
    </w:p>
    <w:p w14:paraId="5AA1814B" w14:textId="15481EBE" w:rsidR="005064EE" w:rsidRPr="00F72BD5" w:rsidRDefault="005064EE" w:rsidP="005064EE">
      <w:pPr>
        <w:spacing w:beforeLines="50" w:before="120" w:afterLines="50" w:after="120"/>
        <w:ind w:firstLineChars="0" w:firstLine="0"/>
        <w:rPr>
          <w:rFonts w:ascii="宋体" w:hAnsi="宋体"/>
        </w:rPr>
      </w:pPr>
      <w:bookmarkStart w:id="35" w:name="_Hlk129247125"/>
      <w:r>
        <w:rPr>
          <w:rFonts w:ascii="黑体" w:eastAsia="黑体" w:hAnsi="黑体" w:hint="eastAsia"/>
        </w:rPr>
        <w:t>6.5.1.3</w:t>
      </w:r>
      <w:bookmarkEnd w:id="35"/>
      <w:r>
        <w:rPr>
          <w:rFonts w:ascii="黑体" w:eastAsia="黑体" w:hAnsi="黑体"/>
        </w:rPr>
        <w:t xml:space="preserve"> </w:t>
      </w:r>
      <w:r w:rsidR="00495526">
        <w:rPr>
          <w:rFonts w:ascii="宋体" w:hAnsi="宋体" w:hint="eastAsia"/>
        </w:rPr>
        <w:t>实施</w:t>
      </w:r>
      <w:r w:rsidR="00495526" w:rsidRPr="00F72BD5">
        <w:rPr>
          <w:rFonts w:ascii="宋体" w:hAnsi="宋体" w:hint="eastAsia"/>
        </w:rPr>
        <w:t>过程控制</w:t>
      </w:r>
      <w:r w:rsidR="00495526">
        <w:rPr>
          <w:rFonts w:ascii="宋体" w:hAnsi="宋体" w:hint="eastAsia"/>
        </w:rPr>
        <w:t>，</w:t>
      </w:r>
      <w:r w:rsidR="00495526" w:rsidRPr="00F72BD5">
        <w:rPr>
          <w:rFonts w:ascii="宋体" w:hAnsi="宋体" w:hint="eastAsia"/>
        </w:rPr>
        <w:t>把握预算目标的实现进度并实施有效评价</w:t>
      </w:r>
      <w:r w:rsidR="00495526">
        <w:rPr>
          <w:rFonts w:ascii="宋体" w:hAnsi="宋体" w:hint="eastAsia"/>
        </w:rPr>
        <w:t>；</w:t>
      </w:r>
    </w:p>
    <w:p w14:paraId="06D284B1" w14:textId="31A6EB83" w:rsidR="005064EE" w:rsidRPr="00F72BD5" w:rsidRDefault="005064EE" w:rsidP="005064EE">
      <w:pPr>
        <w:spacing w:beforeLines="50" w:before="120" w:afterLines="50" w:after="120"/>
        <w:ind w:firstLineChars="0" w:firstLine="0"/>
        <w:rPr>
          <w:rFonts w:ascii="宋体" w:hAnsi="宋体"/>
        </w:rPr>
      </w:pPr>
      <w:bookmarkStart w:id="36" w:name="_Hlk129247231"/>
      <w:r>
        <w:rPr>
          <w:rFonts w:ascii="黑体" w:eastAsia="黑体" w:hAnsi="黑体" w:hint="eastAsia"/>
        </w:rPr>
        <w:t>6.5.1.4</w:t>
      </w:r>
      <w:bookmarkEnd w:id="36"/>
      <w:r>
        <w:rPr>
          <w:rFonts w:ascii="黑体" w:eastAsia="黑体" w:hAnsi="黑体"/>
        </w:rPr>
        <w:t xml:space="preserve"> </w:t>
      </w:r>
      <w:r w:rsidRPr="00F72BD5">
        <w:rPr>
          <w:rFonts w:ascii="宋体" w:hAnsi="宋体" w:hint="eastAsia"/>
        </w:rPr>
        <w:t>平衡长期与短期、整体与局部</w:t>
      </w:r>
      <w:r>
        <w:rPr>
          <w:rFonts w:ascii="宋体" w:hAnsi="宋体" w:hint="eastAsia"/>
        </w:rPr>
        <w:t>以及</w:t>
      </w:r>
      <w:r w:rsidRPr="00F72BD5">
        <w:rPr>
          <w:rFonts w:ascii="宋体" w:hAnsi="宋体" w:hint="eastAsia"/>
        </w:rPr>
        <w:t>收入与支出等关系，促进</w:t>
      </w:r>
      <w:r w:rsidR="00495526">
        <w:rPr>
          <w:rFonts w:ascii="宋体" w:hAnsi="宋体" w:hint="eastAsia"/>
        </w:rPr>
        <w:t>企业</w:t>
      </w:r>
      <w:r w:rsidRPr="00F72BD5">
        <w:rPr>
          <w:rFonts w:ascii="宋体" w:hAnsi="宋体" w:hint="eastAsia"/>
        </w:rPr>
        <w:t>可持续发展</w:t>
      </w:r>
      <w:r>
        <w:rPr>
          <w:rFonts w:ascii="宋体" w:hAnsi="宋体" w:hint="eastAsia"/>
        </w:rPr>
        <w:t>；</w:t>
      </w:r>
    </w:p>
    <w:p w14:paraId="6AD5E9B3" w14:textId="0D422087" w:rsidR="004D3EC7" w:rsidRDefault="005064EE">
      <w:pPr>
        <w:spacing w:beforeLines="50" w:before="120" w:afterLines="50" w:after="120"/>
        <w:ind w:firstLineChars="0" w:firstLine="0"/>
        <w:rPr>
          <w:rFonts w:ascii="宋体" w:hAnsi="宋体"/>
        </w:rPr>
      </w:pPr>
      <w:r w:rsidRPr="005064EE">
        <w:rPr>
          <w:rFonts w:ascii="黑体" w:eastAsia="黑体" w:hAnsi="黑体"/>
        </w:rPr>
        <w:lastRenderedPageBreak/>
        <w:t xml:space="preserve"> 6.5.1.4</w:t>
      </w:r>
      <w:r>
        <w:rPr>
          <w:rFonts w:ascii="黑体" w:eastAsia="黑体" w:hAnsi="黑体"/>
        </w:rPr>
        <w:t xml:space="preserve"> </w:t>
      </w:r>
      <w:r w:rsidRPr="00F72BD5">
        <w:rPr>
          <w:rFonts w:ascii="宋体" w:hAnsi="宋体" w:hint="eastAsia"/>
        </w:rPr>
        <w:t>强调预算对经营的刚性约束，</w:t>
      </w:r>
      <w:r w:rsidR="00495526">
        <w:rPr>
          <w:rFonts w:ascii="宋体" w:hAnsi="宋体" w:hint="eastAsia"/>
        </w:rPr>
        <w:t>同时</w:t>
      </w:r>
      <w:r w:rsidRPr="00F72BD5">
        <w:rPr>
          <w:rFonts w:ascii="宋体" w:hAnsi="宋体" w:hint="eastAsia"/>
        </w:rPr>
        <w:t>根据内外部环境的重大变化调整。</w:t>
      </w:r>
    </w:p>
    <w:p w14:paraId="2B736E7E" w14:textId="5B790E80" w:rsidR="004D3EC7" w:rsidRDefault="00715FA5">
      <w:pPr>
        <w:spacing w:beforeLines="50" w:before="120" w:afterLines="50" w:after="120"/>
        <w:ind w:firstLineChars="0" w:firstLine="0"/>
        <w:rPr>
          <w:rFonts w:ascii="黑体" w:eastAsia="黑体" w:hAnsi="黑体"/>
        </w:rPr>
      </w:pPr>
      <w:r>
        <w:rPr>
          <w:rFonts w:ascii="黑体" w:eastAsia="黑体" w:hAnsi="黑体" w:hint="eastAsia"/>
        </w:rPr>
        <w:t>6.5.2 要求</w:t>
      </w:r>
    </w:p>
    <w:p w14:paraId="066291FF" w14:textId="297062D7" w:rsidR="004D3EC7" w:rsidRDefault="00715FA5">
      <w:pPr>
        <w:spacing w:beforeLines="50" w:before="120" w:afterLines="50" w:after="120"/>
        <w:ind w:firstLineChars="0" w:firstLine="0"/>
        <w:rPr>
          <w:rFonts w:ascii="宋体" w:hAnsi="宋体"/>
        </w:rPr>
      </w:pPr>
      <w:r>
        <w:rPr>
          <w:rFonts w:ascii="黑体" w:eastAsia="黑体" w:hAnsi="黑体" w:hint="eastAsia"/>
        </w:rPr>
        <w:t>6.5.2.1</w:t>
      </w:r>
      <w:r>
        <w:rPr>
          <w:rFonts w:ascii="黑体" w:eastAsia="黑体" w:hAnsi="黑体"/>
        </w:rPr>
        <w:t xml:space="preserve"> </w:t>
      </w:r>
      <w:r w:rsidR="00A923B2">
        <w:rPr>
          <w:rFonts w:ascii="宋体" w:hAnsi="宋体" w:hint="eastAsia"/>
        </w:rPr>
        <w:t>制定建立</w:t>
      </w:r>
      <w:r w:rsidR="00245925" w:rsidRPr="00DE4B0D">
        <w:rPr>
          <w:rFonts w:ascii="宋体" w:hAnsi="宋体" w:hint="eastAsia"/>
        </w:rPr>
        <w:t>全面预算管理制度</w:t>
      </w:r>
      <w:r w:rsidR="00A923B2">
        <w:rPr>
          <w:rFonts w:ascii="宋体" w:hAnsi="宋体" w:hint="eastAsia"/>
        </w:rPr>
        <w:t>；</w:t>
      </w:r>
    </w:p>
    <w:p w14:paraId="2A305E80" w14:textId="1DC72D3A" w:rsidR="002C0F38" w:rsidRDefault="00715FA5">
      <w:pPr>
        <w:spacing w:beforeLines="50" w:before="120" w:afterLines="50" w:after="120"/>
        <w:ind w:firstLineChars="0" w:firstLine="0"/>
        <w:rPr>
          <w:rFonts w:ascii="宋体" w:hAnsi="宋体"/>
        </w:rPr>
      </w:pPr>
      <w:bookmarkStart w:id="37" w:name="_Hlk129247872"/>
      <w:r>
        <w:rPr>
          <w:rFonts w:ascii="黑体" w:eastAsia="黑体" w:hAnsi="黑体" w:hint="eastAsia"/>
        </w:rPr>
        <w:t>6.5.2.2</w:t>
      </w:r>
      <w:bookmarkEnd w:id="37"/>
      <w:r>
        <w:rPr>
          <w:rFonts w:ascii="黑体" w:eastAsia="黑体" w:hAnsi="黑体"/>
        </w:rPr>
        <w:t xml:space="preserve"> </w:t>
      </w:r>
      <w:r w:rsidR="00F83782" w:rsidRPr="005064EE">
        <w:rPr>
          <w:rFonts w:ascii="宋体" w:hAnsi="宋体" w:hint="eastAsia"/>
        </w:rPr>
        <w:t>根据战略规划和</w:t>
      </w:r>
      <w:r w:rsidR="002C0F38">
        <w:rPr>
          <w:rFonts w:ascii="宋体" w:hAnsi="宋体" w:hint="eastAsia"/>
        </w:rPr>
        <w:t>发展</w:t>
      </w:r>
      <w:r w:rsidR="00F83782" w:rsidRPr="005064EE">
        <w:rPr>
          <w:rFonts w:ascii="宋体" w:hAnsi="宋体" w:hint="eastAsia"/>
        </w:rPr>
        <w:t>目标，从长期预算与短期预算、业务预算与财务预算、事前、事后和事中控制等多角度明确、分解和落实</w:t>
      </w:r>
      <w:r w:rsidR="002C0F38">
        <w:rPr>
          <w:rFonts w:ascii="宋体" w:hAnsi="宋体" w:hint="eastAsia"/>
        </w:rPr>
        <w:t>各单位、各部门的</w:t>
      </w:r>
      <w:r w:rsidR="00F83782" w:rsidRPr="005064EE">
        <w:rPr>
          <w:rFonts w:ascii="宋体" w:hAnsi="宋体" w:hint="eastAsia"/>
        </w:rPr>
        <w:t>生产经营管理目标</w:t>
      </w:r>
      <w:r w:rsidR="002C0F38">
        <w:rPr>
          <w:rFonts w:ascii="宋体" w:hAnsi="宋体" w:hint="eastAsia"/>
        </w:rPr>
        <w:t>；</w:t>
      </w:r>
    </w:p>
    <w:p w14:paraId="0A3F48C3" w14:textId="0C5FA2D1" w:rsidR="002C0F38" w:rsidRPr="00DE4B0D" w:rsidRDefault="002C0F38" w:rsidP="002C0F38">
      <w:pPr>
        <w:spacing w:beforeLines="50" w:before="120" w:afterLines="50" w:after="120"/>
        <w:ind w:firstLineChars="0" w:firstLine="0"/>
        <w:rPr>
          <w:rFonts w:ascii="宋体" w:hAnsi="宋体"/>
        </w:rPr>
      </w:pPr>
      <w:bookmarkStart w:id="38" w:name="_Hlk129247941"/>
      <w:r>
        <w:rPr>
          <w:rFonts w:ascii="黑体" w:eastAsia="黑体" w:hAnsi="黑体" w:hint="eastAsia"/>
        </w:rPr>
        <w:t>6.5.2.3</w:t>
      </w:r>
      <w:bookmarkEnd w:id="38"/>
      <w:r w:rsidRPr="00DE4B0D">
        <w:rPr>
          <w:rFonts w:ascii="宋体" w:hAnsi="宋体" w:hint="eastAsia"/>
        </w:rPr>
        <w:t>组织全面预算管理的培训工作，向全面预算执行单位提供支持，提出全面预算管理</w:t>
      </w:r>
      <w:r w:rsidR="00A56E87">
        <w:rPr>
          <w:rFonts w:ascii="宋体" w:hAnsi="宋体" w:hint="eastAsia"/>
        </w:rPr>
        <w:t>的</w:t>
      </w:r>
      <w:r w:rsidRPr="00DE4B0D">
        <w:rPr>
          <w:rFonts w:ascii="宋体" w:hAnsi="宋体" w:hint="eastAsia"/>
        </w:rPr>
        <w:t>操作流程规范</w:t>
      </w:r>
      <w:r w:rsidR="00A56E87">
        <w:rPr>
          <w:rFonts w:ascii="宋体" w:hAnsi="宋体" w:hint="eastAsia"/>
        </w:rPr>
        <w:t>和</w:t>
      </w:r>
      <w:r w:rsidRPr="00DE4B0D">
        <w:rPr>
          <w:rFonts w:ascii="宋体" w:hAnsi="宋体" w:hint="eastAsia"/>
        </w:rPr>
        <w:t>改进建议</w:t>
      </w:r>
      <w:r w:rsidR="00911E11">
        <w:rPr>
          <w:rFonts w:ascii="宋体" w:hAnsi="宋体" w:hint="eastAsia"/>
        </w:rPr>
        <w:t>，并</w:t>
      </w:r>
      <w:r w:rsidR="00911E11" w:rsidRPr="005064EE">
        <w:rPr>
          <w:rFonts w:ascii="宋体" w:hAnsi="宋体" w:hint="eastAsia"/>
        </w:rPr>
        <w:t>对预算执行情况进行</w:t>
      </w:r>
      <w:r w:rsidR="00A56E87">
        <w:rPr>
          <w:rFonts w:ascii="宋体" w:hAnsi="宋体" w:hint="eastAsia"/>
        </w:rPr>
        <w:t>跟踪</w:t>
      </w:r>
      <w:r w:rsidR="00911E11" w:rsidRPr="005064EE">
        <w:rPr>
          <w:rFonts w:ascii="宋体" w:hAnsi="宋体" w:hint="eastAsia"/>
        </w:rPr>
        <w:t>分析</w:t>
      </w:r>
      <w:r w:rsidR="00911E11">
        <w:rPr>
          <w:rFonts w:ascii="宋体" w:hAnsi="宋体" w:hint="eastAsia"/>
        </w:rPr>
        <w:t>；</w:t>
      </w:r>
    </w:p>
    <w:p w14:paraId="574C599F" w14:textId="6EC1A6C7" w:rsidR="002C0F38" w:rsidRDefault="002C0F38">
      <w:pPr>
        <w:spacing w:beforeLines="50" w:before="120" w:afterLines="50" w:after="120"/>
        <w:ind w:firstLineChars="0" w:firstLine="0"/>
        <w:rPr>
          <w:rFonts w:ascii="宋体" w:hAnsi="宋体"/>
          <w:sz w:val="22"/>
          <w:szCs w:val="28"/>
        </w:rPr>
      </w:pPr>
      <w:r>
        <w:rPr>
          <w:rFonts w:ascii="黑体" w:eastAsia="黑体" w:hAnsi="黑体" w:hint="eastAsia"/>
        </w:rPr>
        <w:t>6.5.2.4</w:t>
      </w:r>
      <w:r>
        <w:rPr>
          <w:rFonts w:ascii="宋体" w:hAnsi="宋体" w:hint="eastAsia"/>
        </w:rPr>
        <w:t xml:space="preserve"> </w:t>
      </w:r>
      <w:r w:rsidR="00A56E87" w:rsidRPr="00A56E87">
        <w:rPr>
          <w:rFonts w:ascii="宋体" w:hAnsi="宋体" w:hint="eastAsia"/>
        </w:rPr>
        <w:t>预算目标</w:t>
      </w:r>
      <w:r w:rsidR="00A56E87">
        <w:rPr>
          <w:rFonts w:ascii="宋体" w:hAnsi="宋体" w:hint="eastAsia"/>
        </w:rPr>
        <w:t>与</w:t>
      </w:r>
      <w:r w:rsidR="00A56E87" w:rsidRPr="00A56E87">
        <w:rPr>
          <w:rFonts w:ascii="宋体" w:hAnsi="宋体" w:hint="eastAsia"/>
        </w:rPr>
        <w:t>各项考核惩奖制度</w:t>
      </w:r>
      <w:r w:rsidR="00A56E87">
        <w:rPr>
          <w:rFonts w:ascii="宋体" w:hAnsi="宋体" w:hint="eastAsia"/>
        </w:rPr>
        <w:t>紧密</w:t>
      </w:r>
      <w:r w:rsidR="00A56E87" w:rsidRPr="00A56E87">
        <w:rPr>
          <w:rFonts w:ascii="宋体" w:hAnsi="宋体" w:hint="eastAsia"/>
        </w:rPr>
        <w:t>挂钩</w:t>
      </w:r>
      <w:r w:rsidR="00A56E87">
        <w:rPr>
          <w:rFonts w:ascii="宋体" w:hAnsi="宋体" w:hint="eastAsia"/>
        </w:rPr>
        <w:t>并严格实施；</w:t>
      </w:r>
    </w:p>
    <w:p w14:paraId="611A64A4" w14:textId="73248EFD" w:rsidR="00DE4B0D" w:rsidRPr="002C0F38" w:rsidRDefault="00715FA5">
      <w:pPr>
        <w:spacing w:beforeLines="50" w:before="120" w:afterLines="50" w:after="120"/>
        <w:ind w:firstLineChars="0" w:firstLine="0"/>
        <w:rPr>
          <w:rFonts w:ascii="宋体" w:hAnsi="宋体"/>
          <w:sz w:val="22"/>
          <w:szCs w:val="28"/>
        </w:rPr>
      </w:pPr>
      <w:r>
        <w:rPr>
          <w:rFonts w:ascii="黑体" w:eastAsia="黑体" w:hAnsi="黑体" w:hint="eastAsia"/>
          <w:sz w:val="22"/>
          <w:szCs w:val="28"/>
        </w:rPr>
        <w:t>6.5.2.3</w:t>
      </w:r>
      <w:r>
        <w:rPr>
          <w:rFonts w:ascii="黑体" w:eastAsia="黑体" w:hAnsi="黑体"/>
          <w:sz w:val="22"/>
          <w:szCs w:val="28"/>
        </w:rPr>
        <w:t xml:space="preserve"> </w:t>
      </w:r>
      <w:r w:rsidR="008654F1" w:rsidRPr="008654F1">
        <w:rPr>
          <w:rFonts w:ascii="宋体" w:hAnsi="宋体" w:hint="eastAsia"/>
          <w:sz w:val="22"/>
          <w:szCs w:val="28"/>
        </w:rPr>
        <w:t>通过全面推进预算管理，充分发挥预算管理的计划、组织、控制和评价职能，促进</w:t>
      </w:r>
      <w:r w:rsidR="002C0F38">
        <w:rPr>
          <w:rFonts w:ascii="宋体" w:hAnsi="宋体" w:hint="eastAsia"/>
          <w:sz w:val="22"/>
          <w:szCs w:val="28"/>
        </w:rPr>
        <w:t xml:space="preserve"> </w:t>
      </w:r>
      <w:r w:rsidR="008654F1" w:rsidRPr="008654F1">
        <w:rPr>
          <w:rFonts w:ascii="宋体" w:hAnsi="宋体" w:hint="eastAsia"/>
          <w:sz w:val="22"/>
          <w:szCs w:val="28"/>
        </w:rPr>
        <w:t>预算管理工作的科学化、规范化、程序化、智能化，增强各项业务活动的内控能力，充分保障生产、经营、安全管理稳健运行。</w:t>
      </w:r>
    </w:p>
    <w:p w14:paraId="0C8124D0" w14:textId="77777777" w:rsidR="004D3EC7" w:rsidRDefault="00715FA5">
      <w:pPr>
        <w:spacing w:beforeLines="50" w:before="120" w:afterLines="50" w:after="120"/>
        <w:ind w:firstLineChars="0" w:firstLine="0"/>
        <w:rPr>
          <w:rFonts w:ascii="黑体" w:eastAsia="黑体" w:hAnsi="黑体"/>
        </w:rPr>
      </w:pPr>
      <w:r>
        <w:rPr>
          <w:rFonts w:ascii="黑体" w:eastAsia="黑体" w:hAnsi="黑体" w:hint="eastAsia"/>
        </w:rPr>
        <w:t>6.5.3 一般规定</w:t>
      </w:r>
    </w:p>
    <w:p w14:paraId="516E016C" w14:textId="3AA39526" w:rsidR="004D3EC7" w:rsidRDefault="00646D36">
      <w:pPr>
        <w:spacing w:beforeLines="50" w:before="120" w:afterLines="50" w:after="120"/>
        <w:ind w:firstLine="420"/>
        <w:rPr>
          <w:rFonts w:ascii="宋体" w:hAnsi="宋体"/>
        </w:rPr>
      </w:pPr>
      <w:r>
        <w:rPr>
          <w:rFonts w:ascii="宋体" w:hAnsi="宋体" w:hint="eastAsia"/>
        </w:rPr>
        <w:t>预算管理</w:t>
      </w:r>
      <w:r w:rsidR="00DE4B0D">
        <w:rPr>
          <w:rFonts w:ascii="宋体" w:hAnsi="宋体" w:hint="eastAsia"/>
        </w:rPr>
        <w:t>体系</w:t>
      </w:r>
      <w:r>
        <w:rPr>
          <w:rFonts w:ascii="宋体" w:hAnsi="宋体" w:hint="eastAsia"/>
        </w:rPr>
        <w:t>包括以下内容：</w:t>
      </w:r>
    </w:p>
    <w:p w14:paraId="503E35C8" w14:textId="69795A51" w:rsidR="00646D36" w:rsidRDefault="00715FA5" w:rsidP="00646D36">
      <w:pPr>
        <w:spacing w:beforeLines="50" w:before="120" w:afterLines="50" w:after="120"/>
        <w:ind w:firstLine="420"/>
      </w:pPr>
      <w:bookmarkStart w:id="39" w:name="_Hlk116480673"/>
      <w:r>
        <w:t>——</w:t>
      </w:r>
      <w:bookmarkEnd w:id="39"/>
      <w:r w:rsidR="00646D36">
        <w:rPr>
          <w:rFonts w:hint="eastAsia"/>
        </w:rPr>
        <w:t>预算目标制定与分解</w:t>
      </w:r>
    </w:p>
    <w:p w14:paraId="7DA20A6D" w14:textId="5A650DA0" w:rsidR="00646D36" w:rsidRDefault="00646D36" w:rsidP="00646D36">
      <w:pPr>
        <w:spacing w:beforeLines="50" w:before="120" w:afterLines="50" w:after="120"/>
        <w:ind w:firstLine="420"/>
      </w:pPr>
      <w:r>
        <w:t>——</w:t>
      </w:r>
      <w:r>
        <w:rPr>
          <w:rFonts w:hint="eastAsia"/>
        </w:rPr>
        <w:t>预算编制管理</w:t>
      </w:r>
    </w:p>
    <w:p w14:paraId="4C76F075" w14:textId="29EB1F46" w:rsidR="00646D36" w:rsidRDefault="00646D36" w:rsidP="00646D36">
      <w:pPr>
        <w:spacing w:beforeLines="50" w:before="120" w:afterLines="50" w:after="120"/>
        <w:ind w:firstLine="420"/>
      </w:pPr>
      <w:r>
        <w:t>——</w:t>
      </w:r>
      <w:r>
        <w:rPr>
          <w:rFonts w:hint="eastAsia"/>
        </w:rPr>
        <w:t>预算执行管理</w:t>
      </w:r>
    </w:p>
    <w:p w14:paraId="09F391E6" w14:textId="2DF535AE" w:rsidR="00646D36" w:rsidRDefault="00646D36" w:rsidP="00646D36">
      <w:pPr>
        <w:spacing w:beforeLines="50" w:before="120" w:afterLines="50" w:after="120"/>
        <w:ind w:firstLine="420"/>
      </w:pPr>
      <w:r>
        <w:t>——</w:t>
      </w:r>
      <w:r>
        <w:rPr>
          <w:rFonts w:hint="eastAsia"/>
        </w:rPr>
        <w:t>预算调整管理</w:t>
      </w:r>
    </w:p>
    <w:p w14:paraId="6030CC6A" w14:textId="3EE74604" w:rsidR="00646D36" w:rsidRDefault="00646D36" w:rsidP="00646D36">
      <w:pPr>
        <w:spacing w:beforeLines="50" w:before="120" w:afterLines="50" w:after="120"/>
        <w:ind w:firstLine="420"/>
      </w:pPr>
      <w:r>
        <w:t>——</w:t>
      </w:r>
      <w:r>
        <w:rPr>
          <w:rFonts w:hint="eastAsia"/>
        </w:rPr>
        <w:t>预算分析管理</w:t>
      </w:r>
    </w:p>
    <w:p w14:paraId="4BAF7C24" w14:textId="48E584F9" w:rsidR="00646D36" w:rsidRDefault="00646D36" w:rsidP="00646D36">
      <w:pPr>
        <w:spacing w:beforeLines="50" w:before="120" w:afterLines="50" w:after="120"/>
        <w:ind w:firstLine="420"/>
      </w:pPr>
      <w:r>
        <w:t>——</w:t>
      </w:r>
      <w:r>
        <w:rPr>
          <w:rFonts w:hint="eastAsia"/>
        </w:rPr>
        <w:t>预算考核管理</w:t>
      </w:r>
    </w:p>
    <w:p w14:paraId="26C246B6" w14:textId="77777777" w:rsidR="004D3EC7" w:rsidRDefault="00715FA5">
      <w:pPr>
        <w:spacing w:beforeLines="50" w:before="120" w:afterLines="50" w:after="120"/>
        <w:ind w:firstLineChars="0" w:firstLine="0"/>
        <w:rPr>
          <w:rFonts w:ascii="黑体" w:eastAsia="黑体" w:hAnsi="黑体"/>
        </w:rPr>
      </w:pPr>
      <w:r>
        <w:rPr>
          <w:rFonts w:ascii="黑体" w:eastAsia="黑体" w:hAnsi="黑体"/>
        </w:rPr>
        <w:t>6</w:t>
      </w:r>
      <w:r>
        <w:rPr>
          <w:rFonts w:ascii="黑体" w:eastAsia="黑体" w:hAnsi="黑体" w:hint="eastAsia"/>
        </w:rPr>
        <w:t>.6</w:t>
      </w:r>
      <w:r>
        <w:rPr>
          <w:rFonts w:ascii="黑体" w:eastAsia="黑体" w:hAnsi="黑体"/>
        </w:rPr>
        <w:t xml:space="preserve"> </w:t>
      </w:r>
      <w:r>
        <w:rPr>
          <w:rFonts w:ascii="黑体" w:eastAsia="黑体" w:hAnsi="黑体" w:hint="eastAsia"/>
        </w:rPr>
        <w:t>采购管理</w:t>
      </w:r>
    </w:p>
    <w:p w14:paraId="061F7B4E" w14:textId="77777777" w:rsidR="004D3EC7" w:rsidRDefault="00715FA5">
      <w:pPr>
        <w:spacing w:beforeLines="50" w:before="120" w:afterLines="50" w:after="120"/>
        <w:ind w:firstLineChars="0" w:firstLine="0"/>
        <w:rPr>
          <w:rFonts w:ascii="黑体" w:eastAsia="黑体" w:hAnsi="黑体"/>
        </w:rPr>
      </w:pPr>
      <w:r>
        <w:rPr>
          <w:rFonts w:ascii="黑体" w:eastAsia="黑体" w:hAnsi="黑体" w:hint="eastAsia"/>
        </w:rPr>
        <w:t>6.6.1 原则</w:t>
      </w:r>
    </w:p>
    <w:p w14:paraId="00CA01E2" w14:textId="77777777" w:rsidR="004D3EC7" w:rsidRDefault="00715FA5">
      <w:pPr>
        <w:spacing w:beforeLines="50" w:before="120" w:afterLines="50" w:after="120"/>
        <w:ind w:firstLineChars="0" w:firstLine="0"/>
        <w:rPr>
          <w:rFonts w:ascii="宋体" w:hAnsi="宋体"/>
        </w:rPr>
      </w:pPr>
      <w:r>
        <w:rPr>
          <w:rFonts w:ascii="黑体" w:eastAsia="黑体" w:hAnsi="黑体" w:hint="eastAsia"/>
        </w:rPr>
        <w:t>6.6.1.1</w:t>
      </w:r>
      <w:r>
        <w:rPr>
          <w:rFonts w:ascii="宋体" w:hAnsi="宋体" w:hint="eastAsia"/>
        </w:rPr>
        <w:t xml:space="preserve"> 遵循公开、公平、公正和诚信的原则；</w:t>
      </w:r>
    </w:p>
    <w:p w14:paraId="60B6E476" w14:textId="77777777" w:rsidR="004D3EC7" w:rsidRDefault="00715FA5">
      <w:pPr>
        <w:spacing w:beforeLines="50" w:before="120" w:afterLines="50" w:after="120"/>
        <w:ind w:firstLineChars="0" w:firstLine="0"/>
        <w:rPr>
          <w:rFonts w:ascii="宋体" w:hAnsi="宋体"/>
        </w:rPr>
      </w:pPr>
      <w:r>
        <w:rPr>
          <w:rFonts w:ascii="黑体" w:eastAsia="黑体" w:hAnsi="黑体" w:hint="eastAsia"/>
        </w:rPr>
        <w:t>6.6.1.2</w:t>
      </w:r>
      <w:r>
        <w:rPr>
          <w:rFonts w:ascii="宋体" w:hAnsi="宋体" w:hint="eastAsia"/>
        </w:rPr>
        <w:t xml:space="preserve"> 纳入“三重一大”管理范畴的项目采购集体讨论决定。</w:t>
      </w:r>
    </w:p>
    <w:p w14:paraId="636766E5" w14:textId="77777777" w:rsidR="004D3EC7" w:rsidRDefault="00715FA5">
      <w:pPr>
        <w:spacing w:beforeLines="50" w:before="120" w:afterLines="50" w:after="120"/>
        <w:ind w:firstLineChars="0" w:firstLine="0"/>
        <w:rPr>
          <w:rFonts w:ascii="黑体" w:eastAsia="黑体" w:hAnsi="黑体"/>
        </w:rPr>
      </w:pPr>
      <w:r>
        <w:rPr>
          <w:rFonts w:ascii="黑体" w:eastAsia="黑体" w:hAnsi="黑体" w:hint="eastAsia"/>
        </w:rPr>
        <w:t>6.6.2 要求</w:t>
      </w:r>
    </w:p>
    <w:p w14:paraId="10E3574E" w14:textId="77777777" w:rsidR="004D3EC7" w:rsidRDefault="00715FA5">
      <w:pPr>
        <w:spacing w:beforeLines="50" w:before="120" w:afterLines="50" w:after="120"/>
        <w:ind w:firstLineChars="0" w:firstLine="0"/>
        <w:rPr>
          <w:rFonts w:ascii="宋体" w:hAnsi="宋体"/>
        </w:rPr>
      </w:pPr>
      <w:r>
        <w:rPr>
          <w:rFonts w:ascii="黑体" w:eastAsia="黑体" w:hAnsi="黑体" w:hint="eastAsia"/>
        </w:rPr>
        <w:t>6.6.2.1</w:t>
      </w:r>
      <w:r>
        <w:rPr>
          <w:rFonts w:ascii="宋体" w:hAnsi="宋体" w:hint="eastAsia"/>
        </w:rPr>
        <w:t xml:space="preserve"> 实施企业集中采购、公开采购和电子招标制度；</w:t>
      </w:r>
    </w:p>
    <w:p w14:paraId="7C990554" w14:textId="77777777" w:rsidR="004D3EC7" w:rsidRDefault="00715FA5">
      <w:pPr>
        <w:spacing w:beforeLines="50" w:before="120" w:afterLines="50" w:after="120"/>
        <w:ind w:firstLineChars="0" w:firstLine="0"/>
        <w:rPr>
          <w:rFonts w:ascii="宋体" w:hAnsi="宋体"/>
        </w:rPr>
      </w:pPr>
      <w:r>
        <w:rPr>
          <w:rFonts w:ascii="黑体" w:eastAsia="黑体" w:hAnsi="黑体" w:hint="eastAsia"/>
        </w:rPr>
        <w:t>6.6.2.2</w:t>
      </w:r>
      <w:r>
        <w:rPr>
          <w:rFonts w:ascii="宋体" w:hAnsi="宋体"/>
          <w:b/>
          <w:bCs/>
        </w:rPr>
        <w:t xml:space="preserve"> </w:t>
      </w:r>
      <w:r>
        <w:rPr>
          <w:rFonts w:ascii="宋体" w:hAnsi="宋体" w:hint="eastAsia"/>
        </w:rPr>
        <w:t xml:space="preserve">严格规范采购流程，降低采购成本，减少库存资金占用； </w:t>
      </w:r>
    </w:p>
    <w:p w14:paraId="156E57FC" w14:textId="77777777" w:rsidR="004D3EC7" w:rsidRDefault="00715FA5">
      <w:pPr>
        <w:spacing w:beforeLines="50" w:before="120" w:afterLines="50" w:after="120"/>
        <w:ind w:firstLineChars="0" w:firstLine="0"/>
        <w:rPr>
          <w:rFonts w:ascii="宋体" w:hAnsi="宋体"/>
        </w:rPr>
      </w:pPr>
      <w:r>
        <w:rPr>
          <w:rFonts w:ascii="黑体" w:eastAsia="黑体" w:hAnsi="黑体" w:hint="eastAsia"/>
        </w:rPr>
        <w:t>6.6.2.3</w:t>
      </w:r>
      <w:r>
        <w:rPr>
          <w:rFonts w:ascii="黑体" w:eastAsia="黑体" w:hAnsi="黑体"/>
        </w:rPr>
        <w:t xml:space="preserve"> </w:t>
      </w:r>
      <w:r>
        <w:rPr>
          <w:rFonts w:ascii="宋体" w:hAnsi="宋体" w:hint="eastAsia"/>
        </w:rPr>
        <w:t>根据企业管理需要，制定采购额度或采购清单分级采购管理制度；</w:t>
      </w:r>
    </w:p>
    <w:p w14:paraId="45322AC0" w14:textId="77777777" w:rsidR="004D3EC7" w:rsidRDefault="00715FA5">
      <w:pPr>
        <w:spacing w:beforeLines="50" w:before="120" w:afterLines="50" w:after="120"/>
        <w:ind w:firstLineChars="0" w:firstLine="0"/>
        <w:rPr>
          <w:rFonts w:ascii="宋体" w:hAnsi="宋体"/>
        </w:rPr>
      </w:pPr>
      <w:r>
        <w:rPr>
          <w:rFonts w:ascii="黑体" w:eastAsia="黑体" w:hAnsi="黑体" w:hint="eastAsia"/>
        </w:rPr>
        <w:lastRenderedPageBreak/>
        <w:t>6.6.2.4</w:t>
      </w:r>
      <w:r>
        <w:rPr>
          <w:rFonts w:ascii="宋体" w:hAnsi="宋体" w:hint="eastAsia"/>
        </w:rPr>
        <w:t>对于部分采购频次高、通用性强、易于形成规模优势的采购需求，可与供应商签订战略或长期采购协议。</w:t>
      </w:r>
    </w:p>
    <w:p w14:paraId="309ED72D" w14:textId="77777777" w:rsidR="004D3EC7" w:rsidRDefault="00715FA5">
      <w:pPr>
        <w:spacing w:beforeLines="50" w:before="120" w:afterLines="50" w:after="120"/>
        <w:ind w:firstLineChars="0" w:firstLine="0"/>
        <w:rPr>
          <w:rFonts w:ascii="黑体" w:eastAsia="黑体" w:hAnsi="黑体"/>
        </w:rPr>
      </w:pPr>
      <w:r>
        <w:rPr>
          <w:rFonts w:ascii="黑体" w:eastAsia="黑体" w:hAnsi="黑体" w:hint="eastAsia"/>
        </w:rPr>
        <w:t>6.6.4 一般规定</w:t>
      </w:r>
    </w:p>
    <w:p w14:paraId="58B1A181" w14:textId="77777777" w:rsidR="004D3EC7" w:rsidRDefault="00715FA5">
      <w:pPr>
        <w:spacing w:beforeLines="50" w:before="120" w:afterLines="50" w:after="120"/>
        <w:ind w:firstLine="420"/>
        <w:rPr>
          <w:rFonts w:ascii="宋体" w:hAnsi="宋体"/>
        </w:rPr>
      </w:pPr>
      <w:r>
        <w:rPr>
          <w:rFonts w:ascii="宋体" w:hAnsi="宋体" w:hint="eastAsia"/>
        </w:rPr>
        <w:t>采购管理体系应包括以下内容：</w:t>
      </w:r>
    </w:p>
    <w:p w14:paraId="318DA8A2" w14:textId="77777777" w:rsidR="004D3EC7" w:rsidRDefault="00715FA5">
      <w:pPr>
        <w:spacing w:beforeLines="50" w:before="120" w:afterLines="50" w:after="120"/>
        <w:ind w:firstLine="420"/>
      </w:pPr>
      <w:bookmarkStart w:id="40" w:name="_Hlk116291037"/>
      <w:r>
        <w:t>——</w:t>
      </w:r>
      <w:bookmarkEnd w:id="40"/>
      <w:r>
        <w:rPr>
          <w:rFonts w:hint="eastAsia"/>
        </w:rPr>
        <w:t>采购计划管理。根据生产经营计划，编制年、月度采购计划；</w:t>
      </w:r>
    </w:p>
    <w:p w14:paraId="228B0F5E" w14:textId="77777777" w:rsidR="004D3EC7" w:rsidRDefault="00715FA5">
      <w:pPr>
        <w:spacing w:beforeLines="50" w:before="120" w:afterLines="50" w:after="120"/>
        <w:ind w:firstLine="420"/>
      </w:pPr>
      <w:bookmarkStart w:id="41" w:name="_Hlk116291895"/>
      <w:r>
        <w:t>——</w:t>
      </w:r>
      <w:bookmarkEnd w:id="41"/>
      <w:r>
        <w:rPr>
          <w:rFonts w:hint="eastAsia"/>
        </w:rPr>
        <w:t>采购方式管理。根据需要采用公开采购或非公开采购方式；</w:t>
      </w:r>
    </w:p>
    <w:p w14:paraId="4BD94BAF" w14:textId="77777777" w:rsidR="004D3EC7" w:rsidRDefault="00715FA5">
      <w:pPr>
        <w:spacing w:beforeLines="50" w:before="120" w:afterLines="50" w:after="120"/>
        <w:ind w:firstLine="420"/>
      </w:pPr>
      <w:bookmarkStart w:id="42" w:name="_Hlk116291970"/>
      <w:r>
        <w:t>——</w:t>
      </w:r>
      <w:bookmarkEnd w:id="42"/>
      <w:r>
        <w:rPr>
          <w:rFonts w:hint="eastAsia"/>
        </w:rPr>
        <w:t>合同签订与合同管理；</w:t>
      </w:r>
    </w:p>
    <w:p w14:paraId="6A395DCD" w14:textId="77777777" w:rsidR="004D3EC7" w:rsidRDefault="00715FA5">
      <w:pPr>
        <w:spacing w:beforeLines="50" w:before="120" w:afterLines="50" w:after="120"/>
        <w:ind w:firstLine="420"/>
      </w:pPr>
      <w:r>
        <w:t>——</w:t>
      </w:r>
      <w:r>
        <w:t>质量及采购后评</w:t>
      </w:r>
      <w:r>
        <w:rPr>
          <w:rFonts w:hint="eastAsia"/>
        </w:rPr>
        <w:t>价；</w:t>
      </w:r>
    </w:p>
    <w:p w14:paraId="35D06A86" w14:textId="77777777" w:rsidR="004D3EC7" w:rsidRDefault="00715FA5">
      <w:pPr>
        <w:spacing w:beforeLines="50" w:before="120" w:afterLines="50" w:after="120"/>
        <w:ind w:firstLine="420"/>
      </w:pPr>
      <w:bookmarkStart w:id="43" w:name="_Hlk116481097"/>
      <w:r>
        <w:t>——</w:t>
      </w:r>
      <w:bookmarkEnd w:id="43"/>
      <w:r>
        <w:t>采购</w:t>
      </w:r>
      <w:r>
        <w:rPr>
          <w:rFonts w:hint="eastAsia"/>
        </w:rPr>
        <w:t>信息管理；</w:t>
      </w:r>
    </w:p>
    <w:p w14:paraId="1793637C" w14:textId="77777777" w:rsidR="004D3EC7" w:rsidRDefault="00715FA5">
      <w:pPr>
        <w:spacing w:beforeLines="50" w:before="120" w:afterLines="50" w:after="120"/>
        <w:ind w:firstLine="420"/>
      </w:pPr>
      <w:r>
        <w:t>——</w:t>
      </w:r>
      <w:r>
        <w:rPr>
          <w:rFonts w:hint="eastAsia"/>
        </w:rPr>
        <w:t>采购</w:t>
      </w:r>
      <w:r>
        <w:t>监督</w:t>
      </w:r>
      <w:r>
        <w:rPr>
          <w:rFonts w:hint="eastAsia"/>
        </w:rPr>
        <w:t>管理。</w:t>
      </w:r>
      <w:r>
        <w:rPr>
          <w:rFonts w:hint="eastAsia"/>
        </w:rPr>
        <w:t xml:space="preserve"> </w:t>
      </w:r>
    </w:p>
    <w:p w14:paraId="0C5C467F" w14:textId="77777777" w:rsidR="004D3EC7" w:rsidRDefault="00715FA5">
      <w:pPr>
        <w:spacing w:beforeLines="50" w:before="120" w:afterLines="50" w:after="120"/>
        <w:ind w:firstLineChars="0" w:firstLine="0"/>
        <w:rPr>
          <w:rFonts w:ascii="黑体" w:eastAsia="黑体" w:hAnsi="黑体"/>
        </w:rPr>
      </w:pPr>
      <w:r>
        <w:rPr>
          <w:rFonts w:ascii="黑体" w:eastAsia="黑体" w:hAnsi="黑体"/>
        </w:rPr>
        <w:t>6</w:t>
      </w:r>
      <w:r>
        <w:rPr>
          <w:rFonts w:ascii="黑体" w:eastAsia="黑体" w:hAnsi="黑体" w:hint="eastAsia"/>
        </w:rPr>
        <w:t>.7</w:t>
      </w:r>
      <w:r>
        <w:rPr>
          <w:rFonts w:ascii="黑体" w:eastAsia="黑体" w:hAnsi="黑体"/>
        </w:rPr>
        <w:t xml:space="preserve"> </w:t>
      </w:r>
      <w:r>
        <w:rPr>
          <w:rFonts w:ascii="黑体" w:eastAsia="黑体" w:hAnsi="黑体" w:hint="eastAsia"/>
        </w:rPr>
        <w:t>设备管理</w:t>
      </w:r>
    </w:p>
    <w:p w14:paraId="4B091D53" w14:textId="77777777" w:rsidR="004D3EC7" w:rsidRDefault="00715FA5">
      <w:pPr>
        <w:spacing w:beforeLines="50" w:before="120" w:afterLines="50" w:after="120"/>
        <w:ind w:firstLineChars="0" w:firstLine="0"/>
        <w:rPr>
          <w:rFonts w:ascii="黑体" w:eastAsia="黑体" w:hAnsi="黑体"/>
        </w:rPr>
      </w:pPr>
      <w:r>
        <w:rPr>
          <w:rFonts w:ascii="黑体" w:eastAsia="黑体" w:hAnsi="黑体" w:hint="eastAsia"/>
        </w:rPr>
        <w:t>6.7.1 原则</w:t>
      </w:r>
    </w:p>
    <w:p w14:paraId="37B6D2EB" w14:textId="77777777" w:rsidR="004D3EC7" w:rsidRDefault="00715FA5">
      <w:pPr>
        <w:spacing w:beforeLines="50" w:before="120" w:afterLines="50" w:after="120"/>
        <w:ind w:firstLineChars="0" w:firstLine="0"/>
        <w:rPr>
          <w:rFonts w:ascii="宋体" w:hAnsi="宋体"/>
        </w:rPr>
      </w:pPr>
      <w:r>
        <w:rPr>
          <w:rFonts w:ascii="黑体" w:eastAsia="黑体" w:hAnsi="黑体" w:hint="eastAsia"/>
        </w:rPr>
        <w:t>6.7.1.1</w:t>
      </w:r>
      <w:r>
        <w:rPr>
          <w:rFonts w:ascii="宋体" w:hAnsi="宋体"/>
        </w:rPr>
        <w:t xml:space="preserve"> </w:t>
      </w:r>
      <w:r>
        <w:rPr>
          <w:rFonts w:ascii="宋体" w:hAnsi="宋体" w:hint="eastAsia"/>
        </w:rPr>
        <w:t>坚持安全第一、预防为主，确保设备安全可靠运行；</w:t>
      </w:r>
    </w:p>
    <w:p w14:paraId="7BC64C12" w14:textId="77777777" w:rsidR="004D3EC7" w:rsidRDefault="00715FA5">
      <w:pPr>
        <w:spacing w:beforeLines="50" w:before="120" w:afterLines="50" w:after="120"/>
        <w:ind w:firstLineChars="0" w:firstLine="0"/>
        <w:rPr>
          <w:rFonts w:ascii="宋体" w:hAnsi="宋体"/>
        </w:rPr>
      </w:pPr>
      <w:r>
        <w:rPr>
          <w:rFonts w:ascii="黑体" w:eastAsia="黑体" w:hAnsi="黑体" w:hint="eastAsia"/>
        </w:rPr>
        <w:t>6.7.1.2</w:t>
      </w:r>
      <w:r>
        <w:rPr>
          <w:rFonts w:ascii="宋体" w:hAnsi="宋体" w:hint="eastAsia"/>
        </w:rPr>
        <w:t xml:space="preserve"> 坚持使用、维护与计划检修相结合，修理改造与更新相结合，专业管理与专项检查相结合，技术管理与经济管理相结合；</w:t>
      </w:r>
    </w:p>
    <w:p w14:paraId="0161526B" w14:textId="77777777" w:rsidR="004D3EC7" w:rsidRDefault="00715FA5">
      <w:pPr>
        <w:spacing w:beforeLines="50" w:before="120" w:afterLines="50" w:after="120"/>
        <w:ind w:firstLineChars="0" w:firstLine="0"/>
        <w:rPr>
          <w:rFonts w:ascii="宋体" w:hAnsi="宋体"/>
        </w:rPr>
      </w:pPr>
      <w:r>
        <w:rPr>
          <w:rFonts w:ascii="黑体" w:eastAsia="黑体" w:hAnsi="黑体" w:hint="eastAsia"/>
        </w:rPr>
        <w:t>6.7.1.3</w:t>
      </w:r>
      <w:r>
        <w:rPr>
          <w:rFonts w:ascii="黑体" w:eastAsia="黑体" w:hAnsi="黑体"/>
        </w:rPr>
        <w:t xml:space="preserve"> </w:t>
      </w:r>
      <w:r>
        <w:rPr>
          <w:rFonts w:ascii="宋体" w:hAnsi="宋体" w:hint="eastAsia"/>
        </w:rPr>
        <w:t>坚持以企业效益为中心，利用数字化手段，依靠生产过程中的技术革新，促进企业高质量发展。</w:t>
      </w:r>
    </w:p>
    <w:p w14:paraId="0DA37A5D" w14:textId="77777777" w:rsidR="004D3EC7" w:rsidRDefault="00715FA5">
      <w:pPr>
        <w:spacing w:beforeLines="50" w:before="120" w:afterLines="50" w:after="120"/>
        <w:ind w:firstLineChars="0" w:firstLine="0"/>
        <w:rPr>
          <w:rFonts w:ascii="黑体" w:eastAsia="黑体" w:hAnsi="黑体"/>
        </w:rPr>
      </w:pPr>
      <w:r>
        <w:rPr>
          <w:rFonts w:ascii="黑体" w:eastAsia="黑体" w:hAnsi="黑体" w:hint="eastAsia"/>
        </w:rPr>
        <w:t>6.7.2 要求</w:t>
      </w:r>
    </w:p>
    <w:p w14:paraId="5399EAB2" w14:textId="77777777" w:rsidR="004D3EC7" w:rsidRDefault="00715FA5">
      <w:pPr>
        <w:spacing w:beforeLines="50" w:before="120" w:afterLines="50" w:after="120"/>
        <w:ind w:firstLineChars="0" w:firstLine="0"/>
        <w:rPr>
          <w:rFonts w:ascii="宋体" w:hAnsi="宋体"/>
        </w:rPr>
      </w:pPr>
      <w:r>
        <w:rPr>
          <w:rFonts w:ascii="黑体" w:eastAsia="黑体" w:hAnsi="黑体" w:hint="eastAsia"/>
        </w:rPr>
        <w:t>6.7.2.1</w:t>
      </w:r>
      <w:r>
        <w:rPr>
          <w:rFonts w:ascii="宋体" w:hAnsi="宋体" w:hint="eastAsia"/>
        </w:rPr>
        <w:t xml:space="preserve"> 严格遵守国家有关矿井设备管理的法律、规范和规定；</w:t>
      </w:r>
    </w:p>
    <w:p w14:paraId="52CD9ABF" w14:textId="77777777" w:rsidR="004D3EC7" w:rsidRDefault="00715FA5">
      <w:pPr>
        <w:spacing w:beforeLines="50" w:before="120" w:afterLines="50" w:after="120"/>
        <w:ind w:firstLineChars="0" w:firstLine="0"/>
        <w:rPr>
          <w:rFonts w:ascii="宋体" w:hAnsi="宋体"/>
        </w:rPr>
      </w:pPr>
      <w:bookmarkStart w:id="44" w:name="_Hlk116481619"/>
      <w:r>
        <w:rPr>
          <w:rFonts w:ascii="黑体" w:eastAsia="黑体" w:hAnsi="黑体" w:hint="eastAsia"/>
        </w:rPr>
        <w:t>6.7.2.2</w:t>
      </w:r>
      <w:bookmarkEnd w:id="44"/>
      <w:r>
        <w:rPr>
          <w:rFonts w:ascii="宋体" w:hAnsi="宋体" w:hint="eastAsia"/>
        </w:rPr>
        <w:t xml:space="preserve"> 设立设备管理机构，配备专业人员，制定相应的管理责任制度，保证设备管理层级清晰、职责分明；</w:t>
      </w:r>
    </w:p>
    <w:p w14:paraId="34B67F15" w14:textId="77777777" w:rsidR="004D3EC7" w:rsidRDefault="00715FA5">
      <w:pPr>
        <w:spacing w:beforeLines="50" w:before="120" w:afterLines="50" w:after="120"/>
        <w:ind w:firstLineChars="0" w:firstLine="0"/>
        <w:rPr>
          <w:rFonts w:ascii="宋体" w:hAnsi="宋体"/>
        </w:rPr>
      </w:pPr>
      <w:r>
        <w:rPr>
          <w:rFonts w:ascii="黑体" w:eastAsia="黑体" w:hAnsi="黑体" w:hint="eastAsia"/>
        </w:rPr>
        <w:t>6.7.2.3</w:t>
      </w:r>
      <w:r>
        <w:rPr>
          <w:rFonts w:ascii="宋体" w:hAnsi="宋体" w:hint="eastAsia"/>
        </w:rPr>
        <w:t xml:space="preserve">对于设备（包括自有设备和委托方设备）的选型、购置、安装、使用、维护、检修、调拨直至报废进行全生命周期管理，保证设备安全、高效、经济运行； </w:t>
      </w:r>
    </w:p>
    <w:p w14:paraId="58361F78" w14:textId="77777777" w:rsidR="004D3EC7" w:rsidRDefault="00715FA5">
      <w:pPr>
        <w:spacing w:beforeLines="50" w:before="120" w:afterLines="50" w:after="120"/>
        <w:ind w:firstLineChars="0" w:firstLine="0"/>
        <w:rPr>
          <w:rFonts w:ascii="宋体" w:hAnsi="宋体"/>
        </w:rPr>
      </w:pPr>
      <w:r>
        <w:rPr>
          <w:rFonts w:ascii="黑体" w:eastAsia="黑体" w:hAnsi="黑体" w:hint="eastAsia"/>
        </w:rPr>
        <w:t>6.7.2.4</w:t>
      </w:r>
      <w:r>
        <w:rPr>
          <w:rFonts w:ascii="宋体" w:hAnsi="宋体" w:hint="eastAsia"/>
        </w:rPr>
        <w:t xml:space="preserve"> 积极推进设备管理数字化建设，建立设备管理电子档案，不断提高设备信息化管理水平；</w:t>
      </w:r>
    </w:p>
    <w:p w14:paraId="2F622C71" w14:textId="77777777" w:rsidR="004D3EC7" w:rsidRDefault="00715FA5">
      <w:pPr>
        <w:spacing w:beforeLines="50" w:before="120" w:afterLines="50" w:after="120"/>
        <w:ind w:firstLineChars="0" w:firstLine="0"/>
        <w:rPr>
          <w:rFonts w:ascii="宋体" w:hAnsi="宋体"/>
        </w:rPr>
      </w:pPr>
      <w:r>
        <w:rPr>
          <w:rFonts w:ascii="黑体" w:eastAsia="黑体" w:hAnsi="黑体" w:hint="eastAsia"/>
        </w:rPr>
        <w:t>6.7.2.5</w:t>
      </w:r>
      <w:r>
        <w:rPr>
          <w:rFonts w:ascii="宋体" w:hAnsi="宋体" w:hint="eastAsia"/>
        </w:rPr>
        <w:t xml:space="preserve"> 对于承托设备，必须在托管合同中明确具体范围和管理内容。</w:t>
      </w:r>
    </w:p>
    <w:p w14:paraId="644FA977" w14:textId="77777777" w:rsidR="004D3EC7" w:rsidRDefault="00715FA5">
      <w:pPr>
        <w:spacing w:beforeLines="50" w:before="120" w:afterLines="50" w:after="120"/>
        <w:ind w:firstLineChars="0" w:firstLine="0"/>
        <w:rPr>
          <w:rFonts w:ascii="黑体" w:eastAsia="黑体" w:hAnsi="黑体"/>
        </w:rPr>
      </w:pPr>
      <w:r>
        <w:rPr>
          <w:rFonts w:ascii="黑体" w:eastAsia="黑体" w:hAnsi="黑体"/>
        </w:rPr>
        <w:t>6</w:t>
      </w:r>
      <w:r>
        <w:rPr>
          <w:rFonts w:ascii="黑体" w:eastAsia="黑体" w:hAnsi="黑体" w:hint="eastAsia"/>
        </w:rPr>
        <w:t>.</w:t>
      </w:r>
      <w:r>
        <w:rPr>
          <w:rFonts w:ascii="黑体" w:eastAsia="黑体" w:hAnsi="黑体"/>
        </w:rPr>
        <w:t>7</w:t>
      </w:r>
      <w:r>
        <w:rPr>
          <w:rFonts w:ascii="黑体" w:eastAsia="黑体" w:hAnsi="黑体" w:hint="eastAsia"/>
        </w:rPr>
        <w:t>.</w:t>
      </w:r>
      <w:r>
        <w:rPr>
          <w:rFonts w:ascii="黑体" w:eastAsia="黑体" w:hAnsi="黑体"/>
        </w:rPr>
        <w:t>3</w:t>
      </w:r>
      <w:r>
        <w:rPr>
          <w:rFonts w:ascii="黑体" w:eastAsia="黑体" w:hAnsi="黑体" w:hint="eastAsia"/>
        </w:rPr>
        <w:t xml:space="preserve"> 一般规定</w:t>
      </w:r>
    </w:p>
    <w:p w14:paraId="5F251FD5" w14:textId="77777777" w:rsidR="004D3EC7" w:rsidRDefault="00715FA5">
      <w:pPr>
        <w:spacing w:beforeLines="50" w:before="120" w:afterLines="50" w:after="120"/>
        <w:ind w:firstLineChars="0" w:firstLine="420"/>
        <w:rPr>
          <w:rFonts w:ascii="宋体" w:hAnsi="宋体"/>
        </w:rPr>
      </w:pPr>
      <w:r>
        <w:rPr>
          <w:rFonts w:ascii="宋体" w:hAnsi="宋体" w:hint="eastAsia"/>
        </w:rPr>
        <w:t>设备管理体系涵盖以下内容：</w:t>
      </w:r>
    </w:p>
    <w:p w14:paraId="2E4313E8" w14:textId="77777777" w:rsidR="004D3EC7" w:rsidRDefault="00715FA5">
      <w:pPr>
        <w:spacing w:beforeLines="50" w:before="120" w:afterLines="50" w:after="120"/>
        <w:ind w:firstLineChars="0" w:firstLine="420"/>
        <w:rPr>
          <w:rFonts w:ascii="宋体" w:hAnsi="宋体"/>
        </w:rPr>
      </w:pPr>
      <w:bookmarkStart w:id="45" w:name="_Hlk116481111"/>
      <w:r>
        <w:t>——</w:t>
      </w:r>
      <w:bookmarkEnd w:id="45"/>
      <w:r>
        <w:rPr>
          <w:rFonts w:ascii="宋体" w:hAnsi="宋体" w:hint="eastAsia"/>
        </w:rPr>
        <w:t>设备的选型与论证管理制度；</w:t>
      </w:r>
    </w:p>
    <w:p w14:paraId="5E5F89D7" w14:textId="77777777" w:rsidR="004D3EC7" w:rsidRDefault="00715FA5">
      <w:pPr>
        <w:spacing w:beforeLines="50" w:before="120" w:afterLines="50" w:after="120"/>
        <w:ind w:firstLineChars="0" w:firstLine="420"/>
        <w:rPr>
          <w:rFonts w:ascii="宋体" w:hAnsi="宋体"/>
        </w:rPr>
      </w:pPr>
      <w:bookmarkStart w:id="46" w:name="_Hlk116481143"/>
      <w:r>
        <w:lastRenderedPageBreak/>
        <w:t>——</w:t>
      </w:r>
      <w:bookmarkEnd w:id="46"/>
      <w:r>
        <w:rPr>
          <w:rFonts w:hint="eastAsia"/>
        </w:rPr>
        <w:t>设备日常</w:t>
      </w:r>
      <w:r>
        <w:rPr>
          <w:rFonts w:ascii="宋体" w:hAnsi="宋体" w:hint="eastAsia"/>
        </w:rPr>
        <w:t>使用维护管理制度；</w:t>
      </w:r>
    </w:p>
    <w:p w14:paraId="1237DFCA" w14:textId="77777777" w:rsidR="004D3EC7" w:rsidRDefault="00715FA5">
      <w:pPr>
        <w:spacing w:beforeLines="50" w:before="120" w:afterLines="50" w:after="120"/>
        <w:ind w:firstLineChars="0" w:firstLine="420"/>
        <w:rPr>
          <w:rFonts w:ascii="宋体" w:hAnsi="宋体"/>
        </w:rPr>
      </w:pPr>
      <w:bookmarkStart w:id="47" w:name="_Hlk116481179"/>
      <w:r>
        <w:t>——</w:t>
      </w:r>
      <w:bookmarkEnd w:id="47"/>
      <w:r>
        <w:rPr>
          <w:rFonts w:hint="eastAsia"/>
        </w:rPr>
        <w:t>设备</w:t>
      </w:r>
      <w:r>
        <w:rPr>
          <w:rFonts w:ascii="宋体" w:hAnsi="宋体" w:hint="eastAsia"/>
        </w:rPr>
        <w:t>大修与改造管理制度；</w:t>
      </w:r>
    </w:p>
    <w:p w14:paraId="04910454" w14:textId="77777777" w:rsidR="004D3EC7" w:rsidRDefault="00715FA5">
      <w:pPr>
        <w:spacing w:beforeLines="50" w:before="120" w:afterLines="50" w:after="120"/>
        <w:ind w:firstLineChars="0" w:firstLine="420"/>
        <w:rPr>
          <w:rFonts w:ascii="宋体" w:hAnsi="宋体"/>
        </w:rPr>
      </w:pPr>
      <w:bookmarkStart w:id="48" w:name="_Hlk116481237"/>
      <w:r>
        <w:t>——</w:t>
      </w:r>
      <w:bookmarkEnd w:id="48"/>
      <w:r>
        <w:rPr>
          <w:rFonts w:ascii="宋体" w:hAnsi="宋体" w:hint="eastAsia"/>
        </w:rPr>
        <w:t>设备报废处置办法；</w:t>
      </w:r>
    </w:p>
    <w:p w14:paraId="4A5FC9FB" w14:textId="77777777" w:rsidR="004D3EC7" w:rsidRDefault="00715FA5">
      <w:pPr>
        <w:spacing w:beforeLines="50" w:before="120" w:afterLines="50" w:after="120"/>
        <w:ind w:firstLineChars="0" w:firstLine="420"/>
        <w:rPr>
          <w:rFonts w:ascii="宋体" w:hAnsi="宋体"/>
        </w:rPr>
      </w:pPr>
      <w:r>
        <w:t>——</w:t>
      </w:r>
      <w:r>
        <w:rPr>
          <w:rFonts w:hint="eastAsia"/>
        </w:rPr>
        <w:t>设备管理的信息化</w:t>
      </w:r>
      <w:r>
        <w:rPr>
          <w:rFonts w:ascii="宋体" w:hAnsi="宋体" w:hint="eastAsia"/>
        </w:rPr>
        <w:t>建设。</w:t>
      </w:r>
    </w:p>
    <w:p w14:paraId="57D47641" w14:textId="77777777" w:rsidR="004D3EC7" w:rsidRDefault="00715FA5">
      <w:pPr>
        <w:spacing w:beforeLines="50" w:before="120" w:afterLines="50" w:after="120"/>
        <w:ind w:firstLineChars="0" w:firstLine="0"/>
        <w:rPr>
          <w:rFonts w:ascii="黑体" w:eastAsia="黑体" w:hAnsi="黑体"/>
        </w:rPr>
      </w:pPr>
      <w:r>
        <w:rPr>
          <w:rFonts w:ascii="黑体" w:eastAsia="黑体" w:hAnsi="黑体" w:hint="eastAsia"/>
        </w:rPr>
        <w:t>6.8</w:t>
      </w:r>
      <w:r>
        <w:rPr>
          <w:rFonts w:ascii="黑体" w:eastAsia="黑体" w:hAnsi="黑体"/>
        </w:rPr>
        <w:t xml:space="preserve"> </w:t>
      </w:r>
      <w:r>
        <w:rPr>
          <w:rFonts w:ascii="黑体" w:eastAsia="黑体" w:hAnsi="黑体" w:hint="eastAsia"/>
        </w:rPr>
        <w:t>风险管理</w:t>
      </w:r>
    </w:p>
    <w:p w14:paraId="0CC96DD0" w14:textId="77777777" w:rsidR="004D3EC7" w:rsidRPr="00DE2EE6" w:rsidRDefault="00715FA5" w:rsidP="00DE2EE6">
      <w:pPr>
        <w:pStyle w:val="02"/>
        <w:ind w:firstLineChars="0" w:firstLine="0"/>
        <w:rPr>
          <w:rFonts w:ascii="宋体" w:eastAsia="宋体" w:hAnsi="宋体" w:cstheme="minorBidi"/>
          <w:sz w:val="21"/>
          <w:szCs w:val="21"/>
        </w:rPr>
      </w:pPr>
      <w:r w:rsidRPr="00DE2EE6">
        <w:rPr>
          <w:rFonts w:ascii="黑体" w:eastAsia="黑体" w:hAnsi="黑体" w:cstheme="minorBidi" w:hint="eastAsia"/>
          <w:sz w:val="21"/>
          <w:szCs w:val="21"/>
        </w:rPr>
        <w:t>6.8.1</w:t>
      </w:r>
      <w:r w:rsidRPr="00DE2EE6">
        <w:rPr>
          <w:rFonts w:ascii="宋体" w:eastAsia="宋体" w:hAnsi="宋体" w:cstheme="minorBidi" w:hint="eastAsia"/>
          <w:sz w:val="21"/>
          <w:szCs w:val="21"/>
        </w:rPr>
        <w:t xml:space="preserve"> 原则</w:t>
      </w:r>
    </w:p>
    <w:p w14:paraId="26868201" w14:textId="77777777" w:rsidR="004D3EC7" w:rsidRDefault="00715FA5">
      <w:pPr>
        <w:pStyle w:val="21"/>
        <w:spacing w:beforeLines="50" w:before="120" w:afterLines="50"/>
        <w:ind w:leftChars="0" w:left="0" w:firstLineChars="0" w:firstLine="0"/>
        <w:rPr>
          <w:rFonts w:ascii="宋体" w:hAnsi="宋体"/>
          <w:szCs w:val="21"/>
        </w:rPr>
      </w:pPr>
      <w:r>
        <w:rPr>
          <w:rFonts w:ascii="黑体" w:eastAsia="黑体" w:hAnsi="黑体" w:hint="eastAsia"/>
          <w:szCs w:val="21"/>
        </w:rPr>
        <w:t>6.8.1.1</w:t>
      </w:r>
      <w:r>
        <w:rPr>
          <w:rFonts w:ascii="宋体" w:hAnsi="宋体" w:hint="eastAsia"/>
          <w:szCs w:val="21"/>
        </w:rPr>
        <w:t xml:space="preserve"> 坚持全面性原则。风险管理应覆盖托管煤矿项目准入、运营和退出等各个阶段，应融入托管煤矿生产、经营和管理各个环节，贯穿管理机构决策、执行和监督全过程。</w:t>
      </w:r>
    </w:p>
    <w:p w14:paraId="1136381C" w14:textId="77777777" w:rsidR="004D3EC7" w:rsidRDefault="00715FA5">
      <w:pPr>
        <w:pStyle w:val="21"/>
        <w:spacing w:beforeLines="50" w:before="120" w:afterLines="50"/>
        <w:ind w:leftChars="0" w:left="0" w:firstLineChars="0" w:firstLine="0"/>
        <w:rPr>
          <w:rFonts w:ascii="宋体" w:hAnsi="宋体"/>
          <w:szCs w:val="21"/>
        </w:rPr>
      </w:pPr>
      <w:r>
        <w:rPr>
          <w:rFonts w:ascii="黑体" w:eastAsia="黑体" w:hAnsi="黑体" w:hint="eastAsia"/>
          <w:szCs w:val="21"/>
        </w:rPr>
        <w:t>6.8.1.2</w:t>
      </w:r>
      <w:r>
        <w:rPr>
          <w:rFonts w:ascii="黑体" w:eastAsia="黑体" w:hAnsi="黑体"/>
          <w:szCs w:val="21"/>
        </w:rPr>
        <w:t xml:space="preserve"> </w:t>
      </w:r>
      <w:r>
        <w:rPr>
          <w:rFonts w:ascii="宋体" w:hAnsi="宋体" w:hint="eastAsia"/>
          <w:szCs w:val="21"/>
        </w:rPr>
        <w:t>坚持适应性原则。风险管理应与托管运营煤矿资源禀赋、经营规模和发展阶段等相适应，并随着情况的变化及时加以调整。</w:t>
      </w:r>
    </w:p>
    <w:p w14:paraId="6813322E" w14:textId="77777777" w:rsidR="004D3EC7" w:rsidRDefault="00715FA5">
      <w:pPr>
        <w:pStyle w:val="21"/>
        <w:spacing w:beforeLines="50" w:before="120" w:afterLines="50"/>
        <w:ind w:leftChars="0" w:left="0" w:firstLineChars="0" w:firstLine="0"/>
        <w:rPr>
          <w:rFonts w:ascii="宋体" w:hAnsi="宋体"/>
          <w:szCs w:val="21"/>
        </w:rPr>
      </w:pPr>
      <w:r>
        <w:rPr>
          <w:rFonts w:ascii="黑体" w:eastAsia="黑体" w:hAnsi="黑体" w:hint="eastAsia"/>
          <w:szCs w:val="21"/>
        </w:rPr>
        <w:t xml:space="preserve">6.8.1.3 </w:t>
      </w:r>
      <w:r>
        <w:rPr>
          <w:rFonts w:ascii="宋体" w:hAnsi="宋体" w:hint="eastAsia"/>
          <w:szCs w:val="21"/>
        </w:rPr>
        <w:t>坚持防范控制原则。把风险管理向业务工作的前端推进，加强风险的事前防范、事中控制和统筹管理。</w:t>
      </w:r>
    </w:p>
    <w:p w14:paraId="43790EC3" w14:textId="77777777" w:rsidR="004D3EC7" w:rsidRDefault="00715FA5">
      <w:pPr>
        <w:pStyle w:val="21"/>
        <w:spacing w:beforeLines="50" w:before="120" w:afterLines="50"/>
        <w:ind w:leftChars="0" w:left="0" w:firstLineChars="0" w:firstLine="0"/>
        <w:rPr>
          <w:rFonts w:ascii="黑体" w:eastAsia="黑体" w:hAnsi="黑体"/>
          <w:szCs w:val="21"/>
        </w:rPr>
      </w:pPr>
      <w:r>
        <w:rPr>
          <w:rFonts w:ascii="黑体" w:eastAsia="黑体" w:hAnsi="黑体" w:hint="eastAsia"/>
          <w:szCs w:val="21"/>
        </w:rPr>
        <w:t>6.8.2 要求</w:t>
      </w:r>
    </w:p>
    <w:p w14:paraId="163838F1" w14:textId="77777777" w:rsidR="004D3EC7" w:rsidRDefault="00715FA5">
      <w:pPr>
        <w:pStyle w:val="21"/>
        <w:spacing w:beforeLines="50" w:before="120" w:afterLines="50"/>
        <w:ind w:leftChars="0" w:left="0" w:firstLineChars="0" w:firstLine="0"/>
        <w:rPr>
          <w:rFonts w:ascii="宋体" w:hAnsi="宋体"/>
          <w:szCs w:val="21"/>
        </w:rPr>
      </w:pPr>
      <w:r>
        <w:rPr>
          <w:rFonts w:ascii="黑体" w:eastAsia="黑体" w:hAnsi="黑体" w:hint="eastAsia"/>
          <w:szCs w:val="21"/>
        </w:rPr>
        <w:t xml:space="preserve">6.8.2.1 </w:t>
      </w:r>
      <w:r>
        <w:rPr>
          <w:rFonts w:ascii="宋体" w:hAnsi="宋体" w:hint="eastAsia"/>
          <w:szCs w:val="21"/>
        </w:rPr>
        <w:t>运用系统思维、辩证思维和底线思维，增强风险意识、忧患意识和红线意识，着力防范化解各类风险，提高风险管控和应急管理水平。</w:t>
      </w:r>
    </w:p>
    <w:p w14:paraId="05ED30D3" w14:textId="77777777" w:rsidR="004D3EC7" w:rsidRDefault="00715FA5">
      <w:pPr>
        <w:pStyle w:val="21"/>
        <w:spacing w:beforeLines="50" w:before="120" w:afterLines="50"/>
        <w:ind w:leftChars="0" w:left="0" w:firstLineChars="0" w:firstLine="0"/>
        <w:rPr>
          <w:rFonts w:ascii="宋体" w:hAnsi="宋体"/>
          <w:szCs w:val="21"/>
        </w:rPr>
      </w:pPr>
      <w:r>
        <w:rPr>
          <w:rFonts w:ascii="黑体" w:eastAsia="黑体" w:hAnsi="黑体" w:hint="eastAsia"/>
          <w:szCs w:val="21"/>
        </w:rPr>
        <w:t xml:space="preserve">6.8.2.2 </w:t>
      </w:r>
      <w:r>
        <w:rPr>
          <w:rFonts w:ascii="宋体" w:hAnsi="宋体" w:hint="eastAsia"/>
          <w:szCs w:val="21"/>
        </w:rPr>
        <w:t>制定《全面风险管理制度》，规范和加强风险管理工作，持续推进全面风险管理体系建设，建立健全风险管理组织机构和责任体系，实行风险分层分级分类管理。</w:t>
      </w:r>
    </w:p>
    <w:p w14:paraId="7776B5C3" w14:textId="77777777" w:rsidR="004D3EC7" w:rsidRDefault="00715FA5">
      <w:pPr>
        <w:pStyle w:val="21"/>
        <w:spacing w:beforeLines="50" w:before="120" w:afterLines="50"/>
        <w:ind w:leftChars="0" w:left="0" w:firstLineChars="0" w:firstLine="0"/>
        <w:rPr>
          <w:rFonts w:ascii="宋体" w:hAnsi="宋体"/>
          <w:szCs w:val="21"/>
        </w:rPr>
      </w:pPr>
      <w:r>
        <w:rPr>
          <w:rFonts w:ascii="黑体" w:eastAsia="黑体" w:hAnsi="黑体" w:hint="eastAsia"/>
          <w:szCs w:val="21"/>
        </w:rPr>
        <w:t>6.8.2.3</w:t>
      </w:r>
      <w:r>
        <w:rPr>
          <w:rFonts w:ascii="宋体" w:hAnsi="宋体" w:hint="eastAsia"/>
          <w:szCs w:val="21"/>
        </w:rPr>
        <w:t xml:space="preserve"> 将企业内部控制作为全面风险管理的必要环节，体现必要、高效、有效的风险管理方法，以内部控制管理手册为指引，满足全面风险管理体系的具体要求。</w:t>
      </w:r>
    </w:p>
    <w:p w14:paraId="2027F300" w14:textId="77777777" w:rsidR="004D3EC7" w:rsidRDefault="00715FA5">
      <w:pPr>
        <w:pStyle w:val="21"/>
        <w:spacing w:beforeLines="50" w:before="120" w:afterLines="50"/>
        <w:ind w:leftChars="0" w:left="0" w:firstLineChars="0" w:firstLine="0"/>
        <w:rPr>
          <w:rFonts w:ascii="黑体" w:eastAsia="黑体" w:hAnsi="黑体"/>
          <w:szCs w:val="21"/>
        </w:rPr>
      </w:pPr>
      <w:r>
        <w:rPr>
          <w:rFonts w:ascii="黑体" w:eastAsia="黑体" w:hAnsi="黑体" w:hint="eastAsia"/>
          <w:szCs w:val="21"/>
        </w:rPr>
        <w:t>6.8.3 一般规定</w:t>
      </w:r>
    </w:p>
    <w:p w14:paraId="37A215E6" w14:textId="77777777" w:rsidR="004D3EC7" w:rsidRDefault="00715FA5">
      <w:pPr>
        <w:spacing w:beforeLines="50" w:before="120" w:afterLines="50" w:after="120"/>
        <w:ind w:firstLineChars="0" w:firstLine="0"/>
        <w:rPr>
          <w:rFonts w:ascii="黑体" w:eastAsia="黑体" w:hAnsi="黑体"/>
        </w:rPr>
      </w:pPr>
      <w:r>
        <w:rPr>
          <w:rFonts w:ascii="黑体" w:eastAsia="黑体" w:hAnsi="黑体" w:hint="eastAsia"/>
        </w:rPr>
        <w:t>6.8.</w:t>
      </w:r>
      <w:r>
        <w:rPr>
          <w:rFonts w:ascii="黑体" w:eastAsia="黑体" w:hAnsi="黑体"/>
        </w:rPr>
        <w:t>3.</w:t>
      </w:r>
      <w:r>
        <w:rPr>
          <w:rFonts w:ascii="黑体" w:eastAsia="黑体" w:hAnsi="黑体" w:hint="eastAsia"/>
        </w:rPr>
        <w:t>1</w:t>
      </w:r>
      <w:r>
        <w:rPr>
          <w:rFonts w:ascii="黑体" w:eastAsia="黑体" w:hAnsi="黑体"/>
        </w:rPr>
        <w:t xml:space="preserve"> </w:t>
      </w:r>
      <w:bookmarkStart w:id="49" w:name="_Hlk116634039"/>
      <w:r>
        <w:rPr>
          <w:rFonts w:ascii="黑体" w:eastAsia="黑体" w:hAnsi="黑体" w:hint="eastAsia"/>
        </w:rPr>
        <w:t>托管煤矿的全生命周期风险</w:t>
      </w:r>
      <w:bookmarkEnd w:id="49"/>
      <w:r>
        <w:rPr>
          <w:rFonts w:ascii="黑体" w:eastAsia="黑体" w:hAnsi="黑体" w:hint="eastAsia"/>
        </w:rPr>
        <w:t xml:space="preserve"> </w:t>
      </w:r>
    </w:p>
    <w:p w14:paraId="602EFCA8" w14:textId="77777777" w:rsidR="004D3EC7" w:rsidRDefault="00715FA5">
      <w:pPr>
        <w:spacing w:beforeLines="50" w:before="120" w:afterLines="50" w:after="120"/>
        <w:ind w:firstLine="420"/>
        <w:rPr>
          <w:rFonts w:ascii="宋体" w:hAnsi="宋体"/>
        </w:rPr>
      </w:pPr>
      <w:r>
        <w:rPr>
          <w:rFonts w:ascii="宋体" w:hAnsi="宋体" w:hint="eastAsia"/>
        </w:rPr>
        <w:t xml:space="preserve">煤矿托管运营企业应从项目准入和投标、合同谈判和签订、项目运营和管理以及合同终止和退出等各个阶段对煤矿托管运营项目实施全生命周期风险管理。 </w:t>
      </w:r>
    </w:p>
    <w:p w14:paraId="059FACA6" w14:textId="77777777" w:rsidR="004D3EC7" w:rsidRDefault="00715FA5">
      <w:pPr>
        <w:spacing w:beforeLines="50" w:before="120" w:afterLines="50" w:after="120"/>
        <w:ind w:firstLineChars="0" w:firstLine="0"/>
        <w:rPr>
          <w:rFonts w:ascii="黑体" w:eastAsia="黑体" w:hAnsi="黑体"/>
        </w:rPr>
      </w:pPr>
      <w:r>
        <w:rPr>
          <w:rFonts w:ascii="黑体" w:eastAsia="黑体" w:hAnsi="黑体" w:hint="eastAsia"/>
        </w:rPr>
        <w:t>6.8.</w:t>
      </w:r>
      <w:r>
        <w:rPr>
          <w:rFonts w:ascii="黑体" w:eastAsia="黑体" w:hAnsi="黑体"/>
        </w:rPr>
        <w:t>3.</w:t>
      </w:r>
      <w:r>
        <w:rPr>
          <w:rFonts w:ascii="黑体" w:eastAsia="黑体" w:hAnsi="黑体" w:hint="eastAsia"/>
        </w:rPr>
        <w:t>2 企业风险管理体系</w:t>
      </w:r>
    </w:p>
    <w:p w14:paraId="59AF1A32" w14:textId="77777777" w:rsidR="004D3EC7" w:rsidRDefault="00715FA5">
      <w:pPr>
        <w:spacing w:beforeLines="50" w:before="120" w:afterLines="50" w:after="120"/>
        <w:ind w:firstLine="420"/>
        <w:rPr>
          <w:rFonts w:ascii="宋体" w:hAnsi="宋体"/>
        </w:rPr>
      </w:pPr>
      <w:r>
        <w:rPr>
          <w:rFonts w:ascii="宋体" w:hAnsi="宋体" w:hint="eastAsia"/>
        </w:rPr>
        <w:t>为规避和减少风险可能造成的损失，提高经营活动的效率和效果，确保托管煤矿生产、安全、质量、环境和经营目标的完成，煤矿托管企业要建立健全全面风险管理体系，把风险管理覆盖托管煤矿项目的前期准入、生产运营和托管退出等各个阶段，融入托管煤矿生产、经营和管理的各个环节，着力注重风险的事前防范和事中控制。风险管理体系包含以下内容：</w:t>
      </w:r>
    </w:p>
    <w:p w14:paraId="2D8CCB5A" w14:textId="77777777" w:rsidR="004D3EC7" w:rsidRDefault="00715FA5">
      <w:pPr>
        <w:spacing w:beforeLines="50" w:before="120" w:afterLines="50" w:after="120"/>
        <w:ind w:firstLine="420"/>
        <w:rPr>
          <w:rFonts w:ascii="黑体" w:eastAsia="黑体" w:hAnsi="黑体"/>
        </w:rPr>
      </w:pPr>
      <w:r>
        <w:t>——</w:t>
      </w:r>
      <w:r>
        <w:rPr>
          <w:rFonts w:ascii="宋体" w:hAnsi="宋体" w:hint="eastAsia"/>
        </w:rPr>
        <w:t>全面风险管理制度及管控流程；</w:t>
      </w:r>
    </w:p>
    <w:p w14:paraId="0D6217B6" w14:textId="77777777" w:rsidR="004D3EC7" w:rsidRDefault="00715FA5">
      <w:pPr>
        <w:spacing w:beforeLines="50" w:before="120" w:afterLines="50" w:after="120"/>
        <w:ind w:firstLine="420"/>
        <w:rPr>
          <w:rFonts w:ascii="宋体" w:hAnsi="宋体"/>
        </w:rPr>
      </w:pPr>
      <w:r>
        <w:lastRenderedPageBreak/>
        <w:t>——</w:t>
      </w:r>
      <w:r>
        <w:rPr>
          <w:rFonts w:ascii="宋体" w:hAnsi="宋体" w:hint="eastAsia"/>
        </w:rPr>
        <w:t>收集风险管理初始信息；</w:t>
      </w:r>
    </w:p>
    <w:p w14:paraId="073456B2" w14:textId="77777777" w:rsidR="004D3EC7" w:rsidRDefault="00715FA5">
      <w:pPr>
        <w:spacing w:beforeLines="50" w:before="120" w:afterLines="50" w:after="120"/>
        <w:ind w:firstLine="420"/>
        <w:rPr>
          <w:rFonts w:cs="Times New Roman"/>
          <w:color w:val="FF0000"/>
        </w:rPr>
      </w:pPr>
      <w:r>
        <w:t>——</w:t>
      </w:r>
      <w:r>
        <w:rPr>
          <w:rFonts w:ascii="宋体" w:hAnsi="宋体" w:hint="eastAsia"/>
        </w:rPr>
        <w:t>风险评估（风险辨识、风险分析和风险评价）</w:t>
      </w:r>
      <w:r>
        <w:rPr>
          <w:rFonts w:ascii="宋体" w:hAnsi="宋体" w:cs="Times New Roman" w:hint="eastAsia"/>
          <w:color w:val="000000" w:themeColor="text1"/>
        </w:rPr>
        <w:t>［</w:t>
      </w:r>
      <w:r>
        <w:rPr>
          <w:rFonts w:cs="Times New Roman" w:hint="eastAsia"/>
          <w:color w:val="000000" w:themeColor="text1"/>
        </w:rPr>
        <w:t>来源：</w:t>
      </w:r>
      <w:r>
        <w:rPr>
          <w:rFonts w:cs="Times New Roman" w:hint="eastAsia"/>
          <w:color w:val="000000" w:themeColor="text1"/>
        </w:rPr>
        <w:t xml:space="preserve">GB/T 24353-2009 </w:t>
      </w:r>
      <w:r>
        <w:rPr>
          <w:rFonts w:ascii="宋体" w:hAnsi="宋体" w:cs="Times New Roman" w:hint="eastAsia"/>
          <w:color w:val="000000" w:themeColor="text1"/>
        </w:rPr>
        <w:t>］</w:t>
      </w:r>
      <w:r>
        <w:rPr>
          <w:rFonts w:cs="Times New Roman" w:hint="eastAsia"/>
          <w:color w:val="000000" w:themeColor="text1"/>
        </w:rPr>
        <w:t xml:space="preserve"> </w:t>
      </w:r>
      <w:r>
        <w:rPr>
          <w:rFonts w:cs="Times New Roman" w:hint="eastAsia"/>
          <w:color w:val="FF0000"/>
        </w:rPr>
        <w:t xml:space="preserve"> </w:t>
      </w:r>
    </w:p>
    <w:p w14:paraId="7DEE9944" w14:textId="77777777" w:rsidR="004D3EC7" w:rsidRDefault="00715FA5">
      <w:pPr>
        <w:spacing w:beforeLines="50" w:before="120" w:afterLines="50" w:after="120"/>
        <w:ind w:firstLine="420"/>
        <w:rPr>
          <w:rFonts w:ascii="宋体" w:hAnsi="宋体"/>
        </w:rPr>
      </w:pPr>
      <w:r>
        <w:t>——</w:t>
      </w:r>
      <w:r>
        <w:rPr>
          <w:rFonts w:ascii="宋体" w:hAnsi="宋体" w:hint="eastAsia"/>
        </w:rPr>
        <w:t>制定和实施风险管控措施；</w:t>
      </w:r>
    </w:p>
    <w:p w14:paraId="457AC528" w14:textId="77777777" w:rsidR="004D3EC7" w:rsidRDefault="00715FA5">
      <w:pPr>
        <w:spacing w:beforeLines="50" w:before="120" w:afterLines="50" w:after="120"/>
        <w:ind w:firstLine="420"/>
        <w:rPr>
          <w:rFonts w:ascii="宋体" w:hAnsi="宋体"/>
        </w:rPr>
      </w:pPr>
      <w:r>
        <w:t>——</w:t>
      </w:r>
      <w:r>
        <w:rPr>
          <w:rFonts w:ascii="宋体" w:hAnsi="宋体" w:hint="eastAsia"/>
        </w:rPr>
        <w:t>风险监督与改进；</w:t>
      </w:r>
    </w:p>
    <w:p w14:paraId="11EA6853" w14:textId="77777777" w:rsidR="004D3EC7" w:rsidRDefault="00715FA5">
      <w:pPr>
        <w:spacing w:beforeLines="50" w:before="120" w:afterLines="50" w:after="120"/>
        <w:ind w:firstLine="420"/>
        <w:rPr>
          <w:rFonts w:ascii="宋体" w:hAnsi="宋体"/>
        </w:rPr>
      </w:pPr>
      <w:bookmarkStart w:id="50" w:name="_Hlk116634294"/>
      <w:r>
        <w:t>——</w:t>
      </w:r>
      <w:bookmarkEnd w:id="50"/>
      <w:r>
        <w:rPr>
          <w:rFonts w:ascii="宋体" w:hAnsi="宋体" w:hint="eastAsia"/>
        </w:rPr>
        <w:t>风险管理文化建设。</w:t>
      </w:r>
    </w:p>
    <w:p w14:paraId="68B0F4FE" w14:textId="77777777" w:rsidR="004D3EC7" w:rsidRDefault="00715FA5">
      <w:pPr>
        <w:pStyle w:val="aff7"/>
        <w:spacing w:beforeLines="50" w:before="120" w:afterLines="50" w:after="120"/>
        <w:outlineLvl w:val="0"/>
        <w:rPr>
          <w:rFonts w:ascii="黑体" w:eastAsia="黑体" w:hAnsi="黑体"/>
          <w:b w:val="0"/>
          <w:bCs/>
          <w:szCs w:val="21"/>
        </w:rPr>
      </w:pPr>
      <w:bookmarkStart w:id="51" w:name="_Toc132705669"/>
      <w:r>
        <w:rPr>
          <w:rFonts w:ascii="黑体" w:eastAsia="黑体" w:hAnsi="黑体" w:hint="eastAsia"/>
          <w:b w:val="0"/>
          <w:bCs/>
          <w:szCs w:val="21"/>
        </w:rPr>
        <w:t>7</w:t>
      </w:r>
      <w:r>
        <w:rPr>
          <w:rFonts w:ascii="黑体" w:eastAsia="黑体" w:hAnsi="黑体"/>
          <w:b w:val="0"/>
          <w:bCs/>
          <w:szCs w:val="21"/>
        </w:rPr>
        <w:t xml:space="preserve"> </w:t>
      </w:r>
      <w:r>
        <w:rPr>
          <w:rFonts w:ascii="黑体" w:eastAsia="黑体" w:hAnsi="黑体" w:hint="eastAsia"/>
          <w:b w:val="0"/>
          <w:bCs/>
          <w:szCs w:val="21"/>
        </w:rPr>
        <w:t>业主关系管理</w:t>
      </w:r>
      <w:bookmarkEnd w:id="51"/>
    </w:p>
    <w:p w14:paraId="67B3A0FE" w14:textId="77777777" w:rsidR="004D3EC7" w:rsidRPr="00DE2EE6" w:rsidRDefault="00715FA5" w:rsidP="00DE2EE6">
      <w:pPr>
        <w:pStyle w:val="02"/>
        <w:ind w:firstLineChars="0" w:firstLine="0"/>
        <w:rPr>
          <w:rFonts w:ascii="黑体" w:eastAsia="黑体" w:hAnsi="黑体" w:cstheme="minorBidi"/>
          <w:sz w:val="21"/>
          <w:szCs w:val="22"/>
        </w:rPr>
      </w:pPr>
      <w:r w:rsidRPr="00DE2EE6">
        <w:rPr>
          <w:rFonts w:ascii="黑体" w:eastAsia="黑体" w:hAnsi="黑体" w:cstheme="minorBidi" w:hint="eastAsia"/>
          <w:sz w:val="21"/>
          <w:szCs w:val="22"/>
        </w:rPr>
        <w:t>7.1原则</w:t>
      </w:r>
    </w:p>
    <w:p w14:paraId="71341F9D" w14:textId="18F55175" w:rsidR="00BA5031" w:rsidRDefault="00715FA5" w:rsidP="00BA5031">
      <w:pPr>
        <w:pStyle w:val="21"/>
        <w:spacing w:beforeLines="50" w:before="120" w:afterLines="50"/>
        <w:ind w:leftChars="0" w:left="0" w:firstLineChars="0" w:firstLine="0"/>
        <w:rPr>
          <w:rFonts w:ascii="宋体" w:hAnsi="宋体"/>
        </w:rPr>
      </w:pPr>
      <w:r>
        <w:rPr>
          <w:rFonts w:ascii="黑体" w:eastAsia="黑体" w:hAnsi="黑体" w:hint="eastAsia"/>
        </w:rPr>
        <w:t>7.1.1</w:t>
      </w:r>
      <w:r>
        <w:rPr>
          <w:rFonts w:ascii="黑体" w:eastAsia="黑体" w:hAnsi="黑体"/>
        </w:rPr>
        <w:t xml:space="preserve"> </w:t>
      </w:r>
      <w:r w:rsidR="0084204F">
        <w:rPr>
          <w:rFonts w:ascii="宋体" w:hAnsi="宋体" w:hint="eastAsia"/>
        </w:rPr>
        <w:t>坚持</w:t>
      </w:r>
      <w:r w:rsidR="00BA5031" w:rsidRPr="00BA5031">
        <w:rPr>
          <w:rFonts w:ascii="宋体" w:hAnsi="宋体" w:hint="eastAsia"/>
        </w:rPr>
        <w:t>专业化、标准化、定制化服务</w:t>
      </w:r>
      <w:r w:rsidR="0084204F">
        <w:rPr>
          <w:rFonts w:ascii="宋体" w:hAnsi="宋体" w:hint="eastAsia"/>
        </w:rPr>
        <w:t>方向</w:t>
      </w:r>
      <w:r w:rsidR="00BA5031">
        <w:rPr>
          <w:rFonts w:ascii="宋体" w:hAnsi="宋体" w:hint="eastAsia"/>
        </w:rPr>
        <w:t>；</w:t>
      </w:r>
    </w:p>
    <w:p w14:paraId="77ADC716" w14:textId="77777777" w:rsidR="004D3EC7" w:rsidRDefault="00715FA5" w:rsidP="00BA5031">
      <w:pPr>
        <w:pStyle w:val="21"/>
        <w:spacing w:beforeLines="50" w:before="120" w:afterLines="50"/>
        <w:ind w:leftChars="0" w:left="0" w:firstLineChars="0" w:firstLine="0"/>
        <w:rPr>
          <w:rFonts w:ascii="黑体" w:eastAsia="黑体" w:hAnsi="黑体"/>
        </w:rPr>
      </w:pPr>
      <w:r>
        <w:rPr>
          <w:rFonts w:ascii="黑体" w:eastAsia="黑体" w:hAnsi="黑体" w:hint="eastAsia"/>
        </w:rPr>
        <w:t>7.1.2</w:t>
      </w:r>
      <w:r>
        <w:rPr>
          <w:rFonts w:ascii="黑体" w:eastAsia="黑体" w:hAnsi="黑体"/>
        </w:rPr>
        <w:t xml:space="preserve"> </w:t>
      </w:r>
      <w:proofErr w:type="gramStart"/>
      <w:r>
        <w:rPr>
          <w:rFonts w:ascii="宋体" w:hAnsi="宋体" w:hint="eastAsia"/>
        </w:rPr>
        <w:t>坚持</w:t>
      </w:r>
      <w:r w:rsidR="00E20277">
        <w:rPr>
          <w:rFonts w:ascii="宋体" w:hAnsi="宋体" w:hint="eastAsia"/>
        </w:rPr>
        <w:t>托受</w:t>
      </w:r>
      <w:r>
        <w:rPr>
          <w:rFonts w:ascii="宋体" w:hAnsi="宋体" w:hint="eastAsia"/>
        </w:rPr>
        <w:t>双方</w:t>
      </w:r>
      <w:proofErr w:type="gramEnd"/>
      <w:r>
        <w:rPr>
          <w:rFonts w:ascii="宋体" w:hAnsi="宋体" w:hint="eastAsia"/>
        </w:rPr>
        <w:t>共同发展的原则。</w:t>
      </w:r>
    </w:p>
    <w:p w14:paraId="60BB9D56" w14:textId="77777777" w:rsidR="004D3EC7" w:rsidRPr="00DE2EE6" w:rsidRDefault="00715FA5" w:rsidP="00DE2EE6">
      <w:pPr>
        <w:pStyle w:val="02"/>
        <w:ind w:firstLineChars="0" w:firstLine="0"/>
        <w:rPr>
          <w:rFonts w:ascii="黑体" w:eastAsia="黑体" w:hAnsi="黑体" w:cstheme="minorBidi"/>
          <w:sz w:val="21"/>
          <w:szCs w:val="22"/>
        </w:rPr>
      </w:pPr>
      <w:r w:rsidRPr="00DE2EE6">
        <w:rPr>
          <w:rFonts w:ascii="黑体" w:eastAsia="黑体" w:hAnsi="黑体" w:cstheme="minorBidi" w:hint="eastAsia"/>
          <w:sz w:val="21"/>
          <w:szCs w:val="22"/>
        </w:rPr>
        <w:t>7.2</w:t>
      </w:r>
      <w:r w:rsidRPr="00DE2EE6">
        <w:rPr>
          <w:rFonts w:ascii="黑体" w:eastAsia="黑体" w:hAnsi="黑体" w:cstheme="minorBidi"/>
          <w:sz w:val="21"/>
          <w:szCs w:val="22"/>
        </w:rPr>
        <w:t xml:space="preserve"> </w:t>
      </w:r>
      <w:r w:rsidRPr="00DE2EE6">
        <w:rPr>
          <w:rFonts w:ascii="黑体" w:eastAsia="黑体" w:hAnsi="黑体" w:cstheme="minorBidi" w:hint="eastAsia"/>
          <w:sz w:val="21"/>
          <w:szCs w:val="22"/>
        </w:rPr>
        <w:t>要求</w:t>
      </w:r>
    </w:p>
    <w:p w14:paraId="188FE04F" w14:textId="77777777" w:rsidR="004D3EC7" w:rsidRDefault="00715FA5">
      <w:pPr>
        <w:pStyle w:val="21"/>
        <w:spacing w:beforeLines="50" w:before="120" w:afterLines="50"/>
        <w:ind w:leftChars="0" w:left="0" w:firstLineChars="0" w:firstLine="0"/>
        <w:rPr>
          <w:rFonts w:ascii="宋体" w:hAnsi="宋体"/>
        </w:rPr>
      </w:pPr>
      <w:r>
        <w:rPr>
          <w:rFonts w:ascii="黑体" w:eastAsia="黑体" w:hAnsi="黑体" w:hint="eastAsia"/>
        </w:rPr>
        <w:t>7.2.1</w:t>
      </w:r>
      <w:r>
        <w:rPr>
          <w:rFonts w:ascii="黑体" w:eastAsia="黑体" w:hAnsi="黑体"/>
        </w:rPr>
        <w:t xml:space="preserve"> </w:t>
      </w:r>
      <w:r>
        <w:rPr>
          <w:rFonts w:ascii="宋体" w:hAnsi="宋体" w:hint="eastAsia"/>
        </w:rPr>
        <w:t>维护双方共同利益，努力实现合力共赢；</w:t>
      </w:r>
    </w:p>
    <w:p w14:paraId="629CF809" w14:textId="77777777" w:rsidR="004D3EC7" w:rsidRDefault="00715FA5">
      <w:pPr>
        <w:spacing w:beforeLines="50" w:before="120" w:afterLines="50" w:after="120"/>
        <w:ind w:firstLineChars="0" w:firstLine="0"/>
      </w:pPr>
      <w:bookmarkStart w:id="52" w:name="_Hlk122680304"/>
      <w:r>
        <w:rPr>
          <w:rFonts w:ascii="黑体" w:eastAsia="黑体" w:hAnsi="黑体" w:hint="eastAsia"/>
        </w:rPr>
        <w:t>7.2.</w:t>
      </w:r>
      <w:bookmarkEnd w:id="52"/>
      <w:r>
        <w:rPr>
          <w:rFonts w:ascii="黑体" w:eastAsia="黑体" w:hAnsi="黑体" w:hint="eastAsia"/>
        </w:rPr>
        <w:t>2</w:t>
      </w:r>
      <w:r>
        <w:rPr>
          <w:rFonts w:ascii="黑体" w:eastAsia="黑体" w:hAnsi="黑体"/>
        </w:rPr>
        <w:t xml:space="preserve"> </w:t>
      </w:r>
      <w:r>
        <w:rPr>
          <w:rFonts w:hint="eastAsia"/>
        </w:rPr>
        <w:t>根据客户需求和特点进行分类分级管理，制定不同客户的维护策略；</w:t>
      </w:r>
    </w:p>
    <w:p w14:paraId="3AE45A18" w14:textId="77777777" w:rsidR="004D3EC7" w:rsidRDefault="00715FA5">
      <w:pPr>
        <w:spacing w:beforeLines="50" w:before="120" w:afterLines="50" w:after="120"/>
        <w:ind w:firstLineChars="0" w:firstLine="0"/>
        <w:rPr>
          <w:rFonts w:ascii="黑体" w:eastAsia="黑体" w:hAnsi="黑体"/>
        </w:rPr>
      </w:pPr>
      <w:r>
        <w:rPr>
          <w:rFonts w:ascii="黑体" w:eastAsia="黑体" w:hAnsi="黑体" w:hint="eastAsia"/>
        </w:rPr>
        <w:t>7.2.3</w:t>
      </w:r>
      <w:r>
        <w:rPr>
          <w:rFonts w:ascii="黑体" w:eastAsia="黑体" w:hAnsi="黑体"/>
        </w:rPr>
        <w:t xml:space="preserve"> </w:t>
      </w:r>
      <w:r>
        <w:rPr>
          <w:rFonts w:ascii="宋体" w:hAnsi="宋体" w:hint="eastAsia"/>
        </w:rPr>
        <w:t>建立客户信用评价体系，规范客户信用管理工作；</w:t>
      </w:r>
    </w:p>
    <w:p w14:paraId="656128FA" w14:textId="77777777" w:rsidR="004D3EC7" w:rsidRDefault="00715FA5">
      <w:pPr>
        <w:spacing w:beforeLines="50" w:before="120" w:afterLines="50" w:after="120"/>
        <w:ind w:firstLineChars="0" w:firstLine="0"/>
        <w:rPr>
          <w:rFonts w:ascii="宋体" w:hAnsi="宋体"/>
        </w:rPr>
      </w:pPr>
      <w:r>
        <w:rPr>
          <w:rFonts w:ascii="黑体" w:eastAsia="黑体" w:hAnsi="黑体" w:hint="eastAsia"/>
        </w:rPr>
        <w:t>7.2.4</w:t>
      </w:r>
      <w:r>
        <w:rPr>
          <w:rFonts w:ascii="黑体" w:eastAsia="黑体" w:hAnsi="黑体"/>
        </w:rPr>
        <w:t xml:space="preserve"> </w:t>
      </w:r>
      <w:r>
        <w:rPr>
          <w:rFonts w:ascii="宋体" w:hAnsi="宋体" w:hint="eastAsia"/>
        </w:rPr>
        <w:t>确保托管煤矿生产运营管理工作的高效衔接。</w:t>
      </w:r>
    </w:p>
    <w:p w14:paraId="5B6DEBFD" w14:textId="77777777" w:rsidR="004D3EC7" w:rsidRPr="00DE2EE6" w:rsidRDefault="00715FA5" w:rsidP="00DE2EE6">
      <w:pPr>
        <w:pStyle w:val="02"/>
        <w:ind w:firstLineChars="0" w:firstLine="0"/>
        <w:rPr>
          <w:rFonts w:ascii="黑体" w:eastAsia="黑体" w:hAnsi="黑体" w:cstheme="minorBidi"/>
          <w:sz w:val="21"/>
          <w:szCs w:val="22"/>
        </w:rPr>
      </w:pPr>
      <w:r w:rsidRPr="00DE2EE6">
        <w:rPr>
          <w:rFonts w:ascii="黑体" w:eastAsia="黑体" w:hAnsi="黑体" w:cstheme="minorBidi" w:hint="eastAsia"/>
          <w:sz w:val="21"/>
          <w:szCs w:val="22"/>
        </w:rPr>
        <w:t>7.3</w:t>
      </w:r>
      <w:r w:rsidRPr="00DE2EE6">
        <w:rPr>
          <w:rFonts w:ascii="黑体" w:eastAsia="黑体" w:hAnsi="黑体" w:cstheme="minorBidi"/>
          <w:sz w:val="21"/>
          <w:szCs w:val="22"/>
        </w:rPr>
        <w:t xml:space="preserve"> </w:t>
      </w:r>
      <w:r w:rsidRPr="00DE2EE6">
        <w:rPr>
          <w:rFonts w:ascii="黑体" w:eastAsia="黑体" w:hAnsi="黑体" w:cstheme="minorBidi" w:hint="eastAsia"/>
          <w:sz w:val="21"/>
          <w:szCs w:val="22"/>
        </w:rPr>
        <w:t>一般规定</w:t>
      </w:r>
    </w:p>
    <w:p w14:paraId="23033BB4" w14:textId="77777777" w:rsidR="004D3EC7" w:rsidRDefault="00715FA5">
      <w:pPr>
        <w:spacing w:beforeLines="50" w:before="120" w:afterLines="50" w:after="120"/>
        <w:ind w:firstLineChars="0" w:firstLine="0"/>
        <w:rPr>
          <w:rFonts w:ascii="黑体" w:eastAsia="黑体" w:hAnsi="黑体"/>
        </w:rPr>
      </w:pPr>
      <w:r>
        <w:rPr>
          <w:rFonts w:ascii="黑体" w:eastAsia="黑体" w:hAnsi="黑体" w:hint="eastAsia"/>
        </w:rPr>
        <w:t>7.3.1</w:t>
      </w:r>
      <w:r>
        <w:rPr>
          <w:rFonts w:ascii="黑体" w:eastAsia="黑体" w:hAnsi="黑体"/>
        </w:rPr>
        <w:t xml:space="preserve"> </w:t>
      </w:r>
      <w:r>
        <w:rPr>
          <w:rFonts w:ascii="宋体" w:hAnsi="宋体" w:hint="eastAsia"/>
        </w:rPr>
        <w:t>与委托方建立日常及定期协调联络机制；</w:t>
      </w:r>
    </w:p>
    <w:p w14:paraId="4E16265B" w14:textId="77777777" w:rsidR="004D3EC7" w:rsidRDefault="00715FA5">
      <w:pPr>
        <w:pStyle w:val="ab"/>
        <w:spacing w:beforeLines="50" w:before="120" w:afterLines="50" w:after="120"/>
        <w:ind w:firstLineChars="0" w:firstLine="0"/>
        <w:rPr>
          <w:rFonts w:ascii="宋体" w:eastAsia="宋体" w:hAnsi="宋体"/>
        </w:rPr>
      </w:pPr>
      <w:r>
        <w:rPr>
          <w:rFonts w:ascii="黑体" w:eastAsia="黑体" w:hAnsi="黑体" w:hint="eastAsia"/>
        </w:rPr>
        <w:t xml:space="preserve">7.3.2 </w:t>
      </w:r>
      <w:r>
        <w:rPr>
          <w:rFonts w:ascii="宋体" w:eastAsia="宋体" w:hAnsi="宋体" w:cs="Times New Roman" w:hint="eastAsia"/>
          <w:szCs w:val="24"/>
        </w:rPr>
        <w:t>建立不良信息管理体系，</w:t>
      </w:r>
      <w:bookmarkStart w:id="53" w:name="_Hlk122432314"/>
      <w:r>
        <w:rPr>
          <w:rFonts w:ascii="宋体" w:eastAsia="宋体" w:hAnsi="宋体" w:cs="Times New Roman" w:hint="eastAsia"/>
          <w:szCs w:val="24"/>
        </w:rPr>
        <w:t>确定不良行为的认定和处理规则，</w:t>
      </w:r>
      <w:bookmarkEnd w:id="53"/>
      <w:r>
        <w:rPr>
          <w:rFonts w:ascii="宋体" w:eastAsia="宋体" w:hAnsi="宋体" w:cs="Times New Roman" w:hint="eastAsia"/>
          <w:szCs w:val="24"/>
        </w:rPr>
        <w:t>做到有法可依；</w:t>
      </w:r>
    </w:p>
    <w:p w14:paraId="42CA5337" w14:textId="77777777" w:rsidR="004D3EC7" w:rsidRDefault="00715FA5">
      <w:pPr>
        <w:pStyle w:val="ab"/>
        <w:spacing w:beforeLines="50" w:before="120" w:afterLines="50" w:after="120"/>
        <w:ind w:firstLineChars="0" w:firstLine="0"/>
        <w:rPr>
          <w:rFonts w:ascii="宋体" w:eastAsia="宋体" w:hAnsi="宋体" w:cs="Times New Roman"/>
          <w:szCs w:val="24"/>
        </w:rPr>
      </w:pPr>
      <w:r>
        <w:rPr>
          <w:rFonts w:ascii="黑体" w:eastAsia="黑体" w:hAnsi="黑体" w:hint="eastAsia"/>
        </w:rPr>
        <w:t xml:space="preserve">7.3.3 </w:t>
      </w:r>
      <w:r>
        <w:rPr>
          <w:rFonts w:ascii="宋体" w:eastAsia="宋体" w:hAnsi="宋体" w:cs="Times New Roman" w:hint="eastAsia"/>
          <w:szCs w:val="24"/>
        </w:rPr>
        <w:t>出现以下行为，要求业主立即加以改正：</w:t>
      </w:r>
    </w:p>
    <w:p w14:paraId="66E73CDF" w14:textId="77777777" w:rsidR="004D3EC7" w:rsidRDefault="00715FA5">
      <w:pPr>
        <w:spacing w:beforeLines="50" w:before="120" w:afterLines="50" w:after="120"/>
        <w:ind w:firstLine="420"/>
        <w:rPr>
          <w:rFonts w:cs="Times New Roman"/>
          <w:szCs w:val="24"/>
        </w:rPr>
      </w:pPr>
      <w:bookmarkStart w:id="54" w:name="_Hlk116630373"/>
      <w:r>
        <w:rPr>
          <w:rFonts w:cs="Times New Roman"/>
          <w:szCs w:val="24"/>
        </w:rPr>
        <w:t>——</w:t>
      </w:r>
      <w:bookmarkEnd w:id="54"/>
      <w:r>
        <w:rPr>
          <w:rFonts w:cs="Times New Roman" w:hint="eastAsia"/>
          <w:szCs w:val="24"/>
        </w:rPr>
        <w:t>不能保证煤矿安全投入所需资金的；</w:t>
      </w:r>
    </w:p>
    <w:p w14:paraId="50171353" w14:textId="77777777" w:rsidR="004D3EC7" w:rsidRDefault="00715FA5">
      <w:pPr>
        <w:spacing w:beforeLines="50" w:before="120" w:afterLines="50" w:after="120"/>
        <w:ind w:firstLine="420"/>
        <w:rPr>
          <w:rFonts w:cs="Times New Roman"/>
          <w:szCs w:val="24"/>
        </w:rPr>
      </w:pPr>
      <w:r>
        <w:rPr>
          <w:rFonts w:cs="Times New Roman"/>
          <w:szCs w:val="24"/>
        </w:rPr>
        <w:t>——</w:t>
      </w:r>
      <w:r>
        <w:rPr>
          <w:rFonts w:cs="Times New Roman" w:hint="eastAsia"/>
          <w:szCs w:val="24"/>
        </w:rPr>
        <w:t>强行要求承托</w:t>
      </w:r>
      <w:proofErr w:type="gramStart"/>
      <w:r>
        <w:rPr>
          <w:rFonts w:cs="Times New Roman" w:hint="eastAsia"/>
          <w:szCs w:val="24"/>
        </w:rPr>
        <w:t>方违法</w:t>
      </w:r>
      <w:proofErr w:type="gramEnd"/>
      <w:r>
        <w:rPr>
          <w:rFonts w:cs="Times New Roman" w:hint="eastAsia"/>
          <w:szCs w:val="24"/>
        </w:rPr>
        <w:t>违规生产或冒险作业的；</w:t>
      </w:r>
    </w:p>
    <w:p w14:paraId="204D289A" w14:textId="77777777" w:rsidR="004D3EC7" w:rsidRDefault="00715FA5">
      <w:pPr>
        <w:spacing w:beforeLines="50" w:before="120" w:afterLines="50" w:after="120"/>
        <w:ind w:firstLine="420"/>
        <w:rPr>
          <w:rFonts w:cs="Times New Roman"/>
          <w:szCs w:val="24"/>
        </w:rPr>
      </w:pPr>
      <w:r>
        <w:rPr>
          <w:rFonts w:cs="Times New Roman"/>
          <w:szCs w:val="24"/>
        </w:rPr>
        <w:t>——</w:t>
      </w:r>
      <w:r>
        <w:rPr>
          <w:rFonts w:cs="Times New Roman" w:hint="eastAsia"/>
          <w:szCs w:val="24"/>
        </w:rPr>
        <w:t>要求承托方采用国家明令禁止使用或者淘汰的设备、工艺的；</w:t>
      </w:r>
    </w:p>
    <w:p w14:paraId="4B1B606E" w14:textId="77777777" w:rsidR="004D3EC7" w:rsidRDefault="00715FA5">
      <w:pPr>
        <w:spacing w:beforeLines="50" w:before="120" w:afterLines="50" w:after="120"/>
        <w:ind w:firstLine="420"/>
        <w:rPr>
          <w:rFonts w:cs="Times New Roman"/>
          <w:szCs w:val="24"/>
        </w:rPr>
      </w:pPr>
      <w:r>
        <w:rPr>
          <w:rFonts w:cs="Times New Roman"/>
          <w:szCs w:val="24"/>
        </w:rPr>
        <w:t>——</w:t>
      </w:r>
      <w:r>
        <w:rPr>
          <w:rFonts w:cs="Times New Roman" w:hint="eastAsia"/>
          <w:szCs w:val="24"/>
        </w:rPr>
        <w:t>不及时交付托管煤矿图纸资料或交付的图纸资料存在造假行为的；</w:t>
      </w:r>
    </w:p>
    <w:p w14:paraId="744F368C" w14:textId="77777777" w:rsidR="004D3EC7" w:rsidRDefault="00715FA5">
      <w:pPr>
        <w:spacing w:beforeLines="50" w:before="120" w:afterLines="50" w:after="120"/>
        <w:ind w:firstLine="420"/>
        <w:rPr>
          <w:rFonts w:cs="Times New Roman"/>
          <w:szCs w:val="24"/>
        </w:rPr>
      </w:pPr>
      <w:bookmarkStart w:id="55" w:name="_Hlk122597828"/>
      <w:r>
        <w:rPr>
          <w:rFonts w:cs="Times New Roman"/>
          <w:szCs w:val="24"/>
        </w:rPr>
        <w:t>——</w:t>
      </w:r>
      <w:bookmarkEnd w:id="55"/>
      <w:r>
        <w:rPr>
          <w:rFonts w:cs="Times New Roman" w:hint="eastAsia"/>
          <w:szCs w:val="24"/>
        </w:rPr>
        <w:t>强行提供存在严重质量问题的设备、材料，影响安全生产的；</w:t>
      </w:r>
    </w:p>
    <w:p w14:paraId="1DEC89DB" w14:textId="77777777" w:rsidR="004D3EC7" w:rsidRDefault="00715FA5">
      <w:pPr>
        <w:spacing w:beforeLines="50" w:before="120" w:afterLines="50" w:after="120"/>
        <w:ind w:firstLine="420"/>
        <w:rPr>
          <w:rFonts w:cs="Times New Roman"/>
          <w:szCs w:val="24"/>
        </w:rPr>
      </w:pPr>
      <w:r>
        <w:rPr>
          <w:rFonts w:cs="Times New Roman"/>
          <w:szCs w:val="24"/>
        </w:rPr>
        <w:t>——</w:t>
      </w:r>
      <w:r>
        <w:rPr>
          <w:rFonts w:cs="Times New Roman" w:hint="eastAsia"/>
          <w:szCs w:val="24"/>
        </w:rPr>
        <w:t>违规将井下采掘工程再次承包或要求承托方分包给指定队伍或人员的；</w:t>
      </w:r>
    </w:p>
    <w:p w14:paraId="167146BE" w14:textId="77777777" w:rsidR="004D3EC7" w:rsidRDefault="00715FA5">
      <w:pPr>
        <w:spacing w:beforeLines="50" w:before="120" w:afterLines="50" w:after="120"/>
        <w:ind w:firstLine="420"/>
        <w:rPr>
          <w:rFonts w:cs="Times New Roman"/>
          <w:szCs w:val="24"/>
        </w:rPr>
      </w:pPr>
      <w:r>
        <w:rPr>
          <w:rFonts w:cs="Times New Roman"/>
          <w:szCs w:val="24"/>
        </w:rPr>
        <w:t>——</w:t>
      </w:r>
      <w:r>
        <w:rPr>
          <w:rFonts w:cs="Times New Roman" w:hint="eastAsia"/>
          <w:szCs w:val="24"/>
        </w:rPr>
        <w:t>超能力下达或变相超能力下达生产、经营或承包指标的；</w:t>
      </w:r>
    </w:p>
    <w:p w14:paraId="12B392A3" w14:textId="77777777" w:rsidR="004D3EC7" w:rsidRDefault="00715FA5">
      <w:pPr>
        <w:spacing w:beforeLines="50" w:before="120" w:afterLines="50" w:after="120"/>
        <w:ind w:firstLine="420"/>
        <w:rPr>
          <w:rFonts w:cs="Times New Roman"/>
        </w:rPr>
      </w:pPr>
      <w:r>
        <w:rPr>
          <w:rFonts w:cs="Times New Roman"/>
        </w:rPr>
        <w:t>——</w:t>
      </w:r>
      <w:r>
        <w:rPr>
          <w:rFonts w:cs="Times New Roman" w:hint="eastAsia"/>
        </w:rPr>
        <w:t>未按合同规定恶意拖欠不及时结清工程账款的；</w:t>
      </w:r>
    </w:p>
    <w:p w14:paraId="0E0D1FC1" w14:textId="77777777" w:rsidR="004D3EC7" w:rsidRDefault="00715FA5">
      <w:pPr>
        <w:spacing w:beforeLines="50" w:before="120" w:afterLines="50" w:after="120"/>
        <w:ind w:firstLine="420"/>
      </w:pPr>
      <w:r>
        <w:rPr>
          <w:rFonts w:cs="Times New Roman"/>
        </w:rPr>
        <w:lastRenderedPageBreak/>
        <w:t>——</w:t>
      </w:r>
      <w:r>
        <w:rPr>
          <w:rFonts w:cs="Times New Roman" w:hint="eastAsia"/>
        </w:rPr>
        <w:t>以罚</w:t>
      </w:r>
      <w:r>
        <w:rPr>
          <w:rFonts w:hint="eastAsia"/>
        </w:rPr>
        <w:t>代管的。</w:t>
      </w:r>
    </w:p>
    <w:p w14:paraId="2887ECDB" w14:textId="77777777" w:rsidR="004D3EC7" w:rsidRDefault="00715FA5">
      <w:pPr>
        <w:pStyle w:val="aff7"/>
        <w:spacing w:beforeLines="50" w:before="120" w:afterLines="50" w:after="120"/>
        <w:outlineLvl w:val="0"/>
        <w:rPr>
          <w:rFonts w:ascii="黑体" w:eastAsia="黑体" w:hAnsi="黑体"/>
          <w:b w:val="0"/>
          <w:bCs/>
          <w:szCs w:val="21"/>
        </w:rPr>
      </w:pPr>
      <w:bookmarkStart w:id="56" w:name="_Toc132705670"/>
      <w:r>
        <w:rPr>
          <w:rFonts w:ascii="黑体" w:eastAsia="黑体" w:hAnsi="黑体" w:hint="eastAsia"/>
          <w:b w:val="0"/>
          <w:bCs/>
          <w:szCs w:val="21"/>
        </w:rPr>
        <w:t>8 托管退出管理</w:t>
      </w:r>
      <w:bookmarkEnd w:id="56"/>
    </w:p>
    <w:p w14:paraId="01965AD0" w14:textId="77777777" w:rsidR="004D3EC7" w:rsidRPr="00DE2EE6" w:rsidRDefault="00715FA5" w:rsidP="00DE2EE6">
      <w:pPr>
        <w:spacing w:beforeLines="50" w:before="120" w:afterLines="50" w:after="120"/>
        <w:ind w:firstLineChars="0" w:firstLine="0"/>
        <w:rPr>
          <w:rFonts w:ascii="黑体" w:eastAsia="黑体" w:hAnsi="黑体" w:cs="宋体"/>
        </w:rPr>
      </w:pPr>
      <w:r w:rsidRPr="00DE2EE6">
        <w:rPr>
          <w:rFonts w:ascii="黑体" w:eastAsia="黑体" w:hAnsi="黑体" w:cs="宋体" w:hint="eastAsia"/>
        </w:rPr>
        <w:t>8.1原则</w:t>
      </w:r>
    </w:p>
    <w:p w14:paraId="00269B75" w14:textId="77777777" w:rsidR="004D3EC7" w:rsidRDefault="00715FA5">
      <w:pPr>
        <w:spacing w:beforeLines="50" w:before="120" w:afterLines="50" w:after="120"/>
        <w:ind w:firstLineChars="0" w:firstLine="0"/>
        <w:rPr>
          <w:rFonts w:ascii="宋体" w:hAnsi="宋体" w:cs="宋体"/>
        </w:rPr>
      </w:pPr>
      <w:r>
        <w:rPr>
          <w:rFonts w:ascii="黑体" w:eastAsia="黑体" w:hAnsi="黑体" w:cs="宋体" w:hint="eastAsia"/>
        </w:rPr>
        <w:t>8.1.1</w:t>
      </w:r>
      <w:r>
        <w:rPr>
          <w:rFonts w:ascii="黑体" w:eastAsia="黑体" w:hAnsi="黑体" w:cs="宋体"/>
        </w:rPr>
        <w:t xml:space="preserve"> </w:t>
      </w:r>
      <w:r>
        <w:rPr>
          <w:rFonts w:ascii="宋体" w:hAnsi="宋体" w:cs="宋体" w:hint="eastAsia"/>
        </w:rPr>
        <w:t>坚持实事求是、遵法守纪的原则；</w:t>
      </w:r>
    </w:p>
    <w:p w14:paraId="64268C54" w14:textId="77777777" w:rsidR="004D3EC7" w:rsidRDefault="00715FA5">
      <w:pPr>
        <w:spacing w:beforeLines="50" w:before="120" w:afterLines="50" w:after="120"/>
        <w:ind w:firstLineChars="0" w:firstLine="0"/>
        <w:rPr>
          <w:rFonts w:ascii="宋体" w:hAnsi="宋体" w:cs="宋体"/>
        </w:rPr>
      </w:pPr>
      <w:r>
        <w:rPr>
          <w:rFonts w:ascii="黑体" w:eastAsia="黑体" w:hAnsi="黑体" w:cs="宋体" w:hint="eastAsia"/>
        </w:rPr>
        <w:t>8.1.2</w:t>
      </w:r>
      <w:r>
        <w:rPr>
          <w:rFonts w:ascii="黑体" w:eastAsia="黑体" w:hAnsi="黑体" w:cs="宋体"/>
        </w:rPr>
        <w:t xml:space="preserve"> </w:t>
      </w:r>
      <w:r>
        <w:rPr>
          <w:rFonts w:ascii="宋体" w:hAnsi="宋体" w:cs="宋体" w:hint="eastAsia"/>
        </w:rPr>
        <w:t>坚持</w:t>
      </w:r>
      <w:r>
        <w:rPr>
          <w:rFonts w:ascii="宋体" w:hAnsi="宋体" w:hint="eastAsia"/>
        </w:rPr>
        <w:t>“统筹管</w:t>
      </w:r>
      <w:r>
        <w:rPr>
          <w:rFonts w:ascii="宋体" w:hAnsi="宋体" w:cs="宋体" w:hint="eastAsia"/>
        </w:rPr>
        <w:t>理、集体决策、分类处置、审处分离”的原则。</w:t>
      </w:r>
    </w:p>
    <w:p w14:paraId="35E25A07" w14:textId="77777777" w:rsidR="004D3EC7" w:rsidRPr="00DE2EE6" w:rsidRDefault="00715FA5" w:rsidP="00DE2EE6">
      <w:pPr>
        <w:spacing w:beforeLines="50" w:before="120" w:afterLines="50" w:after="120"/>
        <w:ind w:firstLineChars="0" w:firstLine="0"/>
        <w:rPr>
          <w:rFonts w:ascii="黑体" w:eastAsia="黑体" w:hAnsi="黑体" w:cs="宋体"/>
        </w:rPr>
      </w:pPr>
      <w:r w:rsidRPr="00DE2EE6">
        <w:rPr>
          <w:rFonts w:ascii="黑体" w:eastAsia="黑体" w:hAnsi="黑体" w:cs="宋体" w:hint="eastAsia"/>
        </w:rPr>
        <w:t>8.2 要求</w:t>
      </w:r>
    </w:p>
    <w:p w14:paraId="47A49503" w14:textId="77777777" w:rsidR="004D3EC7" w:rsidRDefault="00715FA5">
      <w:pPr>
        <w:spacing w:beforeLines="50" w:before="120" w:afterLines="50" w:after="120"/>
        <w:ind w:firstLineChars="0" w:firstLine="0"/>
        <w:rPr>
          <w:rFonts w:ascii="宋体" w:hAnsi="宋体" w:cs="宋体"/>
        </w:rPr>
      </w:pPr>
      <w:r>
        <w:rPr>
          <w:rFonts w:ascii="黑体" w:eastAsia="黑体" w:hAnsi="黑体" w:hint="eastAsia"/>
        </w:rPr>
        <w:t>8.2.1</w:t>
      </w:r>
      <w:r>
        <w:rPr>
          <w:rFonts w:ascii="黑体" w:eastAsia="黑体" w:hAnsi="黑体"/>
        </w:rPr>
        <w:t xml:space="preserve"> </w:t>
      </w:r>
      <w:r>
        <w:rPr>
          <w:rFonts w:ascii="宋体" w:hAnsi="宋体" w:cs="宋体" w:hint="eastAsia"/>
        </w:rPr>
        <w:t>充分协商，保障权益，实现安全平稳交接；</w:t>
      </w:r>
    </w:p>
    <w:p w14:paraId="0FF55F19" w14:textId="77777777" w:rsidR="004D3EC7" w:rsidRDefault="00715FA5">
      <w:pPr>
        <w:spacing w:beforeLines="50" w:before="120" w:afterLines="50" w:after="120"/>
        <w:ind w:firstLineChars="0" w:firstLine="0"/>
        <w:rPr>
          <w:rFonts w:ascii="宋体" w:hAnsi="宋体" w:cs="宋体"/>
        </w:rPr>
      </w:pPr>
      <w:r>
        <w:rPr>
          <w:rFonts w:ascii="黑体" w:eastAsia="黑体" w:hAnsi="黑体" w:hint="eastAsia"/>
        </w:rPr>
        <w:t>8.2.2</w:t>
      </w:r>
      <w:r>
        <w:rPr>
          <w:rFonts w:ascii="黑体" w:eastAsia="黑体" w:hAnsi="黑体"/>
        </w:rPr>
        <w:t xml:space="preserve"> </w:t>
      </w:r>
      <w:r>
        <w:rPr>
          <w:rFonts w:ascii="宋体" w:hAnsi="宋体" w:cs="宋体" w:hint="eastAsia"/>
        </w:rPr>
        <w:t>托管结束后，承托方将所有安全生产技术资料及时交付委托方。</w:t>
      </w:r>
      <w:r>
        <w:rPr>
          <w:rFonts w:ascii="黑体" w:eastAsia="黑体" w:hAnsi="黑体" w:cs="黑体"/>
        </w:rPr>
        <w:t xml:space="preserve"> </w:t>
      </w:r>
    </w:p>
    <w:p w14:paraId="534DEEBD" w14:textId="32BF9F1D" w:rsidR="004D3EC7" w:rsidRPr="00DE2EE6" w:rsidRDefault="00715FA5" w:rsidP="00DE2EE6">
      <w:pPr>
        <w:spacing w:beforeLines="50" w:before="120" w:afterLines="50" w:after="120"/>
        <w:ind w:firstLineChars="0" w:firstLine="0"/>
        <w:rPr>
          <w:rFonts w:ascii="黑体" w:eastAsia="黑体" w:hAnsi="黑体" w:cs="宋体"/>
        </w:rPr>
      </w:pPr>
      <w:bookmarkStart w:id="57" w:name="_Hlk126135660"/>
      <w:r w:rsidRPr="00DE2EE6">
        <w:rPr>
          <w:rFonts w:ascii="黑体" w:eastAsia="黑体" w:hAnsi="黑体" w:cs="宋体" w:hint="eastAsia"/>
        </w:rPr>
        <w:t>8.3 一般规定</w:t>
      </w:r>
    </w:p>
    <w:p w14:paraId="7C47E6C3" w14:textId="1D064883" w:rsidR="000A1C29" w:rsidRPr="00DE2EE6" w:rsidRDefault="000A1C29" w:rsidP="00DE2EE6">
      <w:pPr>
        <w:pStyle w:val="02"/>
        <w:ind w:firstLineChars="0" w:firstLine="0"/>
        <w:rPr>
          <w:rFonts w:ascii="黑体" w:eastAsia="黑体" w:hAnsi="黑体" w:cstheme="minorBidi"/>
          <w:sz w:val="21"/>
          <w:szCs w:val="22"/>
        </w:rPr>
      </w:pPr>
      <w:r w:rsidRPr="00DE2EE6">
        <w:rPr>
          <w:rFonts w:ascii="黑体" w:eastAsia="黑体" w:hAnsi="黑体" w:cstheme="minorBidi" w:hint="eastAsia"/>
          <w:sz w:val="21"/>
          <w:szCs w:val="22"/>
        </w:rPr>
        <w:t>8.3.1</w:t>
      </w:r>
      <w:r w:rsidRPr="00DE2EE6">
        <w:rPr>
          <w:rFonts w:ascii="黑体" w:eastAsia="黑体" w:hAnsi="黑体" w:cstheme="minorBidi"/>
          <w:sz w:val="21"/>
          <w:szCs w:val="22"/>
        </w:rPr>
        <w:t xml:space="preserve"> </w:t>
      </w:r>
      <w:r w:rsidRPr="00DE2EE6">
        <w:rPr>
          <w:rFonts w:ascii="宋体" w:eastAsia="宋体" w:hAnsi="宋体" w:hint="eastAsia"/>
          <w:sz w:val="21"/>
          <w:szCs w:val="22"/>
        </w:rPr>
        <w:t>托管运营</w:t>
      </w:r>
      <w:r w:rsidR="0095572F" w:rsidRPr="00DE2EE6">
        <w:rPr>
          <w:rFonts w:ascii="宋体" w:eastAsia="宋体" w:hAnsi="宋体" w:hint="eastAsia"/>
          <w:sz w:val="21"/>
          <w:szCs w:val="22"/>
        </w:rPr>
        <w:t>合同</w:t>
      </w:r>
      <w:r w:rsidRPr="00DE2EE6">
        <w:rPr>
          <w:rFonts w:ascii="宋体" w:eastAsia="宋体" w:hAnsi="宋体" w:hint="eastAsia"/>
          <w:sz w:val="21"/>
          <w:szCs w:val="22"/>
        </w:rPr>
        <w:t>期限届满</w:t>
      </w:r>
      <w:r w:rsidR="0095572F" w:rsidRPr="00DE2EE6">
        <w:rPr>
          <w:rFonts w:ascii="宋体" w:eastAsia="宋体" w:hAnsi="宋体" w:hint="eastAsia"/>
          <w:sz w:val="21"/>
          <w:szCs w:val="22"/>
        </w:rPr>
        <w:t>、</w:t>
      </w:r>
      <w:r w:rsidRPr="00DE2EE6">
        <w:rPr>
          <w:rFonts w:ascii="宋体" w:eastAsia="宋体" w:hAnsi="宋体" w:hint="eastAsia"/>
          <w:sz w:val="21"/>
          <w:szCs w:val="22"/>
        </w:rPr>
        <w:t>双方协商</w:t>
      </w:r>
      <w:r w:rsidR="0095572F" w:rsidRPr="00DE2EE6">
        <w:rPr>
          <w:rFonts w:ascii="宋体" w:eastAsia="宋体" w:hAnsi="宋体" w:hint="eastAsia"/>
          <w:sz w:val="21"/>
          <w:szCs w:val="22"/>
        </w:rPr>
        <w:t>一致</w:t>
      </w:r>
      <w:r w:rsidRPr="00DE2EE6">
        <w:rPr>
          <w:rFonts w:ascii="宋体" w:eastAsia="宋体" w:hAnsi="宋体" w:hint="eastAsia"/>
          <w:sz w:val="21"/>
          <w:szCs w:val="22"/>
        </w:rPr>
        <w:t>同意</w:t>
      </w:r>
      <w:r w:rsidR="00E32ED0" w:rsidRPr="00DE2EE6">
        <w:rPr>
          <w:rFonts w:ascii="宋体" w:eastAsia="宋体" w:hAnsi="宋体" w:hint="eastAsia"/>
          <w:sz w:val="21"/>
          <w:szCs w:val="22"/>
        </w:rPr>
        <w:t>，</w:t>
      </w:r>
      <w:r w:rsidR="0095572F" w:rsidRPr="00DE2EE6">
        <w:rPr>
          <w:rFonts w:ascii="宋体" w:eastAsia="宋体" w:hAnsi="宋体" w:hint="eastAsia"/>
          <w:sz w:val="21"/>
          <w:szCs w:val="22"/>
        </w:rPr>
        <w:t>以及发生违约或</w:t>
      </w:r>
      <w:r w:rsidRPr="00DE2EE6">
        <w:rPr>
          <w:rFonts w:ascii="宋体" w:eastAsia="宋体" w:hAnsi="宋体" w:hint="eastAsia"/>
          <w:sz w:val="21"/>
          <w:szCs w:val="22"/>
        </w:rPr>
        <w:t>不可抗力</w:t>
      </w:r>
      <w:r w:rsidR="0095572F" w:rsidRPr="00DE2EE6">
        <w:rPr>
          <w:rFonts w:ascii="宋体" w:eastAsia="宋体" w:hAnsi="宋体" w:hint="eastAsia"/>
          <w:sz w:val="21"/>
          <w:szCs w:val="22"/>
        </w:rPr>
        <w:t>等情形下，托管项目启动退出。</w:t>
      </w:r>
    </w:p>
    <w:p w14:paraId="6FCCAC63" w14:textId="28DF4632" w:rsidR="004D3EC7" w:rsidRDefault="00715FA5">
      <w:pPr>
        <w:spacing w:beforeLines="50" w:before="120" w:afterLines="50" w:after="120"/>
        <w:ind w:firstLineChars="0" w:firstLine="0"/>
        <w:rPr>
          <w:rFonts w:ascii="宋体" w:hAnsi="宋体"/>
        </w:rPr>
      </w:pPr>
      <w:bookmarkStart w:id="58" w:name="_Hlk126135709"/>
      <w:bookmarkStart w:id="59" w:name="_Hlk129098669"/>
      <w:bookmarkEnd w:id="57"/>
      <w:r>
        <w:rPr>
          <w:rFonts w:ascii="黑体" w:eastAsia="黑体" w:hAnsi="黑体" w:hint="eastAsia"/>
        </w:rPr>
        <w:t>8.3.</w:t>
      </w:r>
      <w:bookmarkEnd w:id="58"/>
      <w:bookmarkEnd w:id="59"/>
      <w:r w:rsidR="000A1C29">
        <w:rPr>
          <w:rFonts w:ascii="黑体" w:eastAsia="黑体" w:hAnsi="黑体" w:hint="eastAsia"/>
        </w:rPr>
        <w:t>2</w:t>
      </w:r>
      <w:r>
        <w:rPr>
          <w:rFonts w:ascii="黑体" w:eastAsia="黑体" w:hAnsi="黑体"/>
        </w:rPr>
        <w:t xml:space="preserve"> </w:t>
      </w:r>
      <w:r>
        <w:rPr>
          <w:rFonts w:ascii="宋体" w:hAnsi="宋体" w:cs="宋体" w:hint="eastAsia"/>
        </w:rPr>
        <w:t>成立由受托方主要领导、经营、财会、法</w:t>
      </w:r>
      <w:proofErr w:type="gramStart"/>
      <w:r>
        <w:rPr>
          <w:rFonts w:ascii="宋体" w:hAnsi="宋体" w:cs="宋体" w:hint="eastAsia"/>
        </w:rPr>
        <w:t>务</w:t>
      </w:r>
      <w:proofErr w:type="gramEnd"/>
      <w:r>
        <w:rPr>
          <w:rFonts w:ascii="宋体" w:hAnsi="宋体" w:cs="宋体" w:hint="eastAsia"/>
        </w:rPr>
        <w:t>、审计</w:t>
      </w:r>
      <w:r>
        <w:rPr>
          <w:rFonts w:ascii="宋体" w:hAnsi="宋体" w:hint="eastAsia"/>
        </w:rPr>
        <w:t>等有关成员组成的</w:t>
      </w:r>
      <w:r>
        <w:rPr>
          <w:rFonts w:ascii="宋体" w:hAnsi="宋体" w:cs="宋体" w:hint="eastAsia"/>
        </w:rPr>
        <w:t>项目退出工作组</w:t>
      </w:r>
      <w:r>
        <w:rPr>
          <w:rFonts w:ascii="宋体" w:hAnsi="宋体" w:hint="eastAsia"/>
        </w:rPr>
        <w:t>；</w:t>
      </w:r>
    </w:p>
    <w:p w14:paraId="19FE491A" w14:textId="1EB66373" w:rsidR="004D3EC7" w:rsidRDefault="00715FA5">
      <w:pPr>
        <w:spacing w:beforeLines="50" w:before="120" w:afterLines="50" w:after="120"/>
        <w:ind w:firstLineChars="0" w:firstLine="0"/>
        <w:rPr>
          <w:rFonts w:ascii="宋体" w:hAnsi="宋体"/>
        </w:rPr>
      </w:pPr>
      <w:r>
        <w:rPr>
          <w:rFonts w:ascii="黑体" w:eastAsia="黑体" w:hAnsi="黑体" w:hint="eastAsia"/>
        </w:rPr>
        <w:t>8.3.</w:t>
      </w:r>
      <w:r w:rsidR="000A1C29">
        <w:rPr>
          <w:rFonts w:ascii="黑体" w:eastAsia="黑体" w:hAnsi="黑体" w:hint="eastAsia"/>
        </w:rPr>
        <w:t>3</w:t>
      </w:r>
      <w:r>
        <w:rPr>
          <w:rFonts w:ascii="黑体" w:eastAsia="黑体" w:hAnsi="黑体"/>
        </w:rPr>
        <w:t xml:space="preserve"> </w:t>
      </w:r>
      <w:r>
        <w:rPr>
          <w:rFonts w:ascii="宋体" w:hAnsi="宋体" w:hint="eastAsia"/>
        </w:rPr>
        <w:t>编制项目退出工作方案，明确退出时间、退出方式、价值估算、预计增减值以及人员与设备安排等，方案提供的各种证明材料要求合法、有效、完备；</w:t>
      </w:r>
    </w:p>
    <w:p w14:paraId="4B473D17" w14:textId="0C8F25AE" w:rsidR="004D3EC7" w:rsidRDefault="00715FA5">
      <w:pPr>
        <w:spacing w:beforeLines="50" w:before="120" w:afterLines="50" w:after="120"/>
        <w:ind w:firstLineChars="0" w:firstLine="0"/>
        <w:rPr>
          <w:rFonts w:ascii="宋体" w:hAnsi="宋体"/>
        </w:rPr>
      </w:pPr>
      <w:r>
        <w:rPr>
          <w:rFonts w:ascii="黑体" w:eastAsia="黑体" w:hAnsi="黑体" w:hint="eastAsia"/>
        </w:rPr>
        <w:t>8.3.</w:t>
      </w:r>
      <w:r w:rsidR="000A1C29">
        <w:rPr>
          <w:rFonts w:ascii="黑体" w:eastAsia="黑体" w:hAnsi="黑体" w:hint="eastAsia"/>
        </w:rPr>
        <w:t>4</w:t>
      </w:r>
      <w:r>
        <w:rPr>
          <w:rFonts w:ascii="宋体" w:hAnsi="宋体"/>
        </w:rPr>
        <w:t xml:space="preserve"> </w:t>
      </w:r>
      <w:r>
        <w:rPr>
          <w:rFonts w:ascii="宋体" w:hAnsi="宋体" w:hint="eastAsia"/>
        </w:rPr>
        <w:t>工作组对于项目退出方案以及证明材料的合</w:t>
      </w:r>
      <w:proofErr w:type="gramStart"/>
      <w:r>
        <w:rPr>
          <w:rFonts w:ascii="宋体" w:hAnsi="宋体" w:hint="eastAsia"/>
        </w:rPr>
        <w:t>规</w:t>
      </w:r>
      <w:proofErr w:type="gramEnd"/>
      <w:r>
        <w:rPr>
          <w:rFonts w:ascii="宋体" w:hAnsi="宋体" w:hint="eastAsia"/>
        </w:rPr>
        <w:t>性、完整性进行审核，并提出审核意见。</w:t>
      </w:r>
      <w:r>
        <w:rPr>
          <w:rFonts w:ascii="宋体" w:hAnsi="宋体" w:cs="宋体" w:hint="eastAsia"/>
        </w:rPr>
        <w:t>项目退出方案的审核重点</w:t>
      </w:r>
      <w:r>
        <w:rPr>
          <w:rFonts w:ascii="宋体" w:hAnsi="宋体" w:hint="eastAsia"/>
        </w:rPr>
        <w:t>：</w:t>
      </w:r>
    </w:p>
    <w:p w14:paraId="06FF829C" w14:textId="77777777" w:rsidR="004D3EC7" w:rsidRDefault="00715FA5">
      <w:pPr>
        <w:spacing w:beforeLines="50" w:before="120" w:afterLines="50" w:after="120"/>
        <w:ind w:firstLine="420"/>
        <w:rPr>
          <w:rFonts w:ascii="宋体" w:hAnsi="宋体" w:cs="宋体"/>
        </w:rPr>
      </w:pPr>
      <w:bookmarkStart w:id="60" w:name="_Hlk122682070"/>
      <w:r>
        <w:t>——</w:t>
      </w:r>
      <w:bookmarkEnd w:id="60"/>
      <w:r>
        <w:rPr>
          <w:rFonts w:ascii="宋体" w:hAnsi="宋体" w:cs="宋体" w:hint="eastAsia"/>
        </w:rPr>
        <w:t>项目价值分析的合理性；</w:t>
      </w:r>
    </w:p>
    <w:p w14:paraId="134259B1" w14:textId="77777777" w:rsidR="004D3EC7" w:rsidRDefault="00715FA5">
      <w:pPr>
        <w:spacing w:beforeLines="50" w:before="120" w:afterLines="50" w:after="120"/>
        <w:ind w:firstLine="420"/>
        <w:rPr>
          <w:rFonts w:ascii="宋体" w:hAnsi="宋体" w:cs="宋体"/>
        </w:rPr>
      </w:pPr>
      <w:bookmarkStart w:id="61" w:name="_Hlk122682080"/>
      <w:r>
        <w:t>——</w:t>
      </w:r>
      <w:bookmarkEnd w:id="61"/>
      <w:r>
        <w:rPr>
          <w:rFonts w:ascii="宋体" w:hAnsi="宋体" w:cs="宋体" w:hint="eastAsia"/>
        </w:rPr>
        <w:t>资产评估的真实性；</w:t>
      </w:r>
    </w:p>
    <w:p w14:paraId="7377858F" w14:textId="77777777" w:rsidR="004D3EC7" w:rsidRDefault="00715FA5">
      <w:pPr>
        <w:spacing w:beforeLines="50" w:before="120" w:afterLines="50" w:after="120"/>
        <w:ind w:firstLine="420"/>
        <w:rPr>
          <w:rFonts w:ascii="宋体" w:hAnsi="宋体" w:cs="宋体"/>
        </w:rPr>
      </w:pPr>
      <w:bookmarkStart w:id="62" w:name="_Hlk122682093"/>
      <w:r>
        <w:t>——</w:t>
      </w:r>
      <w:bookmarkEnd w:id="62"/>
      <w:r>
        <w:rPr>
          <w:rFonts w:hint="eastAsia"/>
        </w:rPr>
        <w:t>项目</w:t>
      </w:r>
      <w:r>
        <w:rPr>
          <w:rFonts w:ascii="宋体" w:hAnsi="宋体" w:cs="宋体" w:hint="eastAsia"/>
        </w:rPr>
        <w:t>退出方案的可行性；</w:t>
      </w:r>
    </w:p>
    <w:p w14:paraId="4B4BA9DF" w14:textId="77777777" w:rsidR="004D3EC7" w:rsidRDefault="00715FA5">
      <w:pPr>
        <w:spacing w:beforeLines="50" w:before="120" w:afterLines="50" w:after="120"/>
        <w:ind w:firstLine="420"/>
        <w:rPr>
          <w:rFonts w:ascii="宋体" w:hAnsi="宋体" w:cs="宋体"/>
        </w:rPr>
      </w:pPr>
      <w:r>
        <w:t>——</w:t>
      </w:r>
      <w:r>
        <w:rPr>
          <w:rFonts w:hint="eastAsia"/>
        </w:rPr>
        <w:t>项目</w:t>
      </w:r>
      <w:r>
        <w:rPr>
          <w:rFonts w:ascii="宋体" w:hAnsi="宋体" w:cs="宋体" w:hint="eastAsia"/>
        </w:rPr>
        <w:t>评估、审计费用和处置成本费用的合理性；</w:t>
      </w:r>
    </w:p>
    <w:p w14:paraId="30C0B1A5" w14:textId="77777777" w:rsidR="004D3EC7" w:rsidRDefault="00715FA5">
      <w:pPr>
        <w:spacing w:beforeLines="50" w:before="120" w:afterLines="50" w:after="120"/>
        <w:ind w:firstLine="420"/>
        <w:rPr>
          <w:rFonts w:ascii="宋体" w:hAnsi="宋体" w:cs="宋体"/>
        </w:rPr>
      </w:pPr>
      <w:bookmarkStart w:id="63" w:name="_Hlk122682127"/>
      <w:r>
        <w:t>——</w:t>
      </w:r>
      <w:bookmarkEnd w:id="63"/>
      <w:r>
        <w:rPr>
          <w:rFonts w:hint="eastAsia"/>
        </w:rPr>
        <w:t>项目</w:t>
      </w:r>
      <w:r>
        <w:rPr>
          <w:rFonts w:ascii="宋体" w:hAnsi="宋体" w:cs="宋体" w:hint="eastAsia"/>
        </w:rPr>
        <w:t>退出行为和程序的合</w:t>
      </w:r>
      <w:proofErr w:type="gramStart"/>
      <w:r>
        <w:rPr>
          <w:rFonts w:ascii="宋体" w:hAnsi="宋体" w:cs="宋体" w:hint="eastAsia"/>
        </w:rPr>
        <w:t>规</w:t>
      </w:r>
      <w:proofErr w:type="gramEnd"/>
      <w:r>
        <w:rPr>
          <w:rFonts w:ascii="宋体" w:hAnsi="宋体" w:cs="宋体" w:hint="eastAsia"/>
        </w:rPr>
        <w:t>性；</w:t>
      </w:r>
    </w:p>
    <w:p w14:paraId="6B6BD46A" w14:textId="77777777" w:rsidR="004D3EC7" w:rsidRDefault="00715FA5">
      <w:pPr>
        <w:spacing w:beforeLines="50" w:before="120" w:afterLines="50" w:after="120"/>
        <w:ind w:firstLine="420"/>
        <w:rPr>
          <w:rFonts w:ascii="宋体" w:hAnsi="宋体" w:cs="宋体"/>
        </w:rPr>
      </w:pPr>
      <w:bookmarkStart w:id="64" w:name="_Hlk122682136"/>
      <w:r>
        <w:t>——</w:t>
      </w:r>
      <w:bookmarkEnd w:id="64"/>
      <w:r>
        <w:rPr>
          <w:rFonts w:ascii="宋体" w:hAnsi="宋体" w:cs="宋体" w:hint="eastAsia"/>
        </w:rPr>
        <w:t>资产定价以及付款条件的合理性；</w:t>
      </w:r>
    </w:p>
    <w:p w14:paraId="22C0DFAB" w14:textId="77777777" w:rsidR="004D3EC7" w:rsidRDefault="00715FA5">
      <w:pPr>
        <w:spacing w:beforeLines="50" w:before="120" w:afterLines="50" w:after="120"/>
        <w:ind w:firstLine="420"/>
        <w:rPr>
          <w:rFonts w:ascii="宋体" w:hAnsi="宋体" w:cs="宋体"/>
        </w:rPr>
      </w:pPr>
      <w:r>
        <w:t>——</w:t>
      </w:r>
      <w:r>
        <w:rPr>
          <w:rFonts w:ascii="宋体" w:hAnsi="宋体" w:cs="宋体" w:hint="eastAsia"/>
        </w:rPr>
        <w:t>项目组织竞标、竞价活动的程序性等。</w:t>
      </w:r>
    </w:p>
    <w:p w14:paraId="5C517205" w14:textId="5978B691" w:rsidR="004D3EC7" w:rsidRDefault="00715FA5">
      <w:pPr>
        <w:spacing w:beforeLines="50" w:before="120" w:afterLines="50" w:after="120"/>
        <w:ind w:firstLineChars="0" w:firstLine="0"/>
        <w:rPr>
          <w:rFonts w:ascii="宋体" w:hAnsi="宋体"/>
        </w:rPr>
      </w:pPr>
      <w:r>
        <w:rPr>
          <w:rFonts w:ascii="黑体" w:eastAsia="黑体" w:hAnsi="黑体" w:hint="eastAsia"/>
        </w:rPr>
        <w:t>8.3.</w:t>
      </w:r>
      <w:r w:rsidR="000A1C29">
        <w:rPr>
          <w:rFonts w:ascii="黑体" w:eastAsia="黑体" w:hAnsi="黑体" w:hint="eastAsia"/>
        </w:rPr>
        <w:t>5</w:t>
      </w:r>
      <w:r>
        <w:rPr>
          <w:rFonts w:ascii="黑体" w:eastAsia="黑体" w:hAnsi="黑体"/>
        </w:rPr>
        <w:t xml:space="preserve"> </w:t>
      </w:r>
      <w:r>
        <w:rPr>
          <w:rFonts w:ascii="宋体" w:hAnsi="宋体" w:hint="eastAsia"/>
        </w:rPr>
        <w:t>签</w:t>
      </w:r>
      <w:r w:rsidR="007A723D">
        <w:rPr>
          <w:rFonts w:ascii="宋体" w:hAnsi="宋体" w:hint="eastAsia"/>
        </w:rPr>
        <w:t>订</w:t>
      </w:r>
      <w:r>
        <w:rPr>
          <w:rFonts w:ascii="宋体" w:hAnsi="宋体" w:hint="eastAsia"/>
        </w:rPr>
        <w:t>项目退出合同，执行退出方案。</w:t>
      </w:r>
    </w:p>
    <w:p w14:paraId="3B900DEC" w14:textId="4DF83CF3" w:rsidR="004D3EC7" w:rsidRDefault="00715FA5">
      <w:pPr>
        <w:spacing w:beforeLines="50" w:before="120" w:afterLines="50" w:after="120"/>
        <w:ind w:firstLineChars="0" w:firstLine="0"/>
        <w:rPr>
          <w:rFonts w:ascii="宋体" w:hAnsi="宋体" w:cs="宋体"/>
        </w:rPr>
      </w:pPr>
      <w:bookmarkStart w:id="65" w:name="_Hlk126137536"/>
      <w:r>
        <w:rPr>
          <w:rFonts w:ascii="黑体" w:eastAsia="黑体" w:hAnsi="黑体" w:cs="黑体" w:hint="eastAsia"/>
        </w:rPr>
        <w:t>8.3.</w:t>
      </w:r>
      <w:r w:rsidR="000A1C29">
        <w:rPr>
          <w:rFonts w:ascii="黑体" w:eastAsia="黑体" w:hAnsi="黑体" w:cs="黑体" w:hint="eastAsia"/>
        </w:rPr>
        <w:t>6</w:t>
      </w:r>
      <w:r>
        <w:rPr>
          <w:rFonts w:ascii="宋体" w:hAnsi="宋体" w:cs="宋体" w:hint="eastAsia"/>
        </w:rPr>
        <w:t xml:space="preserve"> 托管退出后，做好项目退出相关材料的档案管理工作。</w:t>
      </w:r>
    </w:p>
    <w:p w14:paraId="1847B913" w14:textId="15D4671C" w:rsidR="006F1290" w:rsidRDefault="006F1290">
      <w:pPr>
        <w:spacing w:beforeLines="50" w:before="120" w:afterLines="50" w:after="120"/>
        <w:ind w:firstLineChars="0" w:firstLine="0"/>
        <w:rPr>
          <w:rFonts w:ascii="宋体" w:hAnsi="宋体" w:cs="宋体"/>
        </w:rPr>
      </w:pPr>
      <w:r w:rsidRPr="006F1290">
        <w:rPr>
          <w:rFonts w:ascii="黑体" w:eastAsia="黑体" w:hAnsi="黑体" w:cs="黑体" w:hint="eastAsia"/>
        </w:rPr>
        <w:t>8.3.</w:t>
      </w:r>
      <w:r w:rsidR="000A1C29">
        <w:rPr>
          <w:rFonts w:ascii="黑体" w:eastAsia="黑体" w:hAnsi="黑体" w:cs="黑体" w:hint="eastAsia"/>
        </w:rPr>
        <w:t>7</w:t>
      </w:r>
      <w:r w:rsidRPr="006F1290">
        <w:rPr>
          <w:rFonts w:ascii="黑体" w:eastAsia="黑体" w:hAnsi="黑体" w:cs="黑体"/>
        </w:rPr>
        <w:t xml:space="preserve"> </w:t>
      </w:r>
      <w:r w:rsidRPr="006F1290">
        <w:rPr>
          <w:rFonts w:ascii="宋体" w:hAnsi="宋体" w:cs="宋体" w:hint="eastAsia"/>
        </w:rPr>
        <w:t>进行项目后评价，总结项目</w:t>
      </w:r>
      <w:r>
        <w:rPr>
          <w:rFonts w:ascii="宋体" w:hAnsi="宋体" w:cs="宋体" w:hint="eastAsia"/>
        </w:rPr>
        <w:t>运营经验得失</w:t>
      </w:r>
      <w:r w:rsidRPr="006F1290">
        <w:rPr>
          <w:rFonts w:ascii="宋体" w:hAnsi="宋体" w:cs="宋体" w:hint="eastAsia"/>
        </w:rPr>
        <w:t>，</w:t>
      </w:r>
      <w:r>
        <w:rPr>
          <w:rFonts w:ascii="宋体" w:hAnsi="宋体" w:cs="宋体" w:hint="eastAsia"/>
        </w:rPr>
        <w:t>实现</w:t>
      </w:r>
      <w:r w:rsidRPr="006F1290">
        <w:rPr>
          <w:rFonts w:ascii="宋体" w:hAnsi="宋体" w:cs="宋体" w:hint="eastAsia"/>
        </w:rPr>
        <w:t>项目运作全流程的管理闭环。</w:t>
      </w:r>
    </w:p>
    <w:p w14:paraId="10845585" w14:textId="77777777" w:rsidR="00C124A1" w:rsidRDefault="00C124A1">
      <w:pPr>
        <w:spacing w:beforeLines="50" w:before="120" w:afterLines="50" w:after="120"/>
        <w:ind w:firstLineChars="0" w:firstLine="0"/>
        <w:rPr>
          <w:rFonts w:ascii="宋体" w:hAnsi="宋体" w:cs="宋体"/>
        </w:rPr>
      </w:pPr>
    </w:p>
    <w:bookmarkEnd w:id="65"/>
    <w:p w14:paraId="2A2779A9" w14:textId="38C89292" w:rsidR="004D3EC7" w:rsidRPr="00226BC1" w:rsidRDefault="00715FA5" w:rsidP="00C124A1">
      <w:pPr>
        <w:widowControl/>
        <w:spacing w:beforeLines="50" w:before="120" w:afterLines="50" w:after="120" w:line="240" w:lineRule="auto"/>
        <w:ind w:firstLineChars="0" w:firstLine="0"/>
        <w:jc w:val="center"/>
        <w:rPr>
          <w:rFonts w:ascii="黑体" w:eastAsia="黑体" w:hAnsi="黑体"/>
          <w:b/>
          <w:bCs/>
          <w:szCs w:val="21"/>
          <w:highlight w:val="yellow"/>
        </w:rPr>
      </w:pPr>
      <w:r>
        <w:rPr>
          <w:rFonts w:ascii="黑体" w:eastAsia="黑体" w:hAnsi="黑体"/>
          <w:b/>
          <w:bCs/>
          <w:szCs w:val="21"/>
        </w:rPr>
        <w:br w:type="page"/>
      </w:r>
      <w:r w:rsidRPr="00986234">
        <w:rPr>
          <w:rFonts w:ascii="黑体" w:eastAsia="黑体" w:hAnsi="黑体" w:hint="eastAsia"/>
          <w:bCs/>
          <w:szCs w:val="21"/>
        </w:rPr>
        <w:lastRenderedPageBreak/>
        <w:t>附录</w:t>
      </w:r>
      <w:r w:rsidRPr="00986234">
        <w:rPr>
          <w:rFonts w:ascii="黑体" w:eastAsia="黑体" w:hAnsi="黑体"/>
          <w:bCs/>
          <w:szCs w:val="21"/>
        </w:rPr>
        <w:t>A</w:t>
      </w:r>
    </w:p>
    <w:p w14:paraId="4773247B" w14:textId="77777777" w:rsidR="004D3EC7" w:rsidRDefault="00715FA5">
      <w:pPr>
        <w:spacing w:beforeLines="50" w:before="120" w:afterLines="50" w:after="120"/>
        <w:ind w:firstLineChars="0" w:firstLine="0"/>
        <w:jc w:val="center"/>
        <w:rPr>
          <w:rFonts w:ascii="黑体" w:eastAsia="黑体" w:hAnsi="黑体"/>
        </w:rPr>
      </w:pPr>
      <w:r>
        <w:rPr>
          <w:rFonts w:ascii="黑体" w:eastAsia="黑体" w:hAnsi="黑体" w:hint="eastAsia"/>
        </w:rPr>
        <w:t>（资料性）</w:t>
      </w:r>
    </w:p>
    <w:p w14:paraId="274B6597" w14:textId="77777777" w:rsidR="004D3EC7" w:rsidRDefault="00715FA5">
      <w:pPr>
        <w:spacing w:beforeLines="50" w:before="120" w:afterLines="50" w:after="120"/>
        <w:ind w:firstLineChars="0" w:firstLine="0"/>
        <w:jc w:val="center"/>
        <w:rPr>
          <w:rFonts w:ascii="黑体" w:eastAsia="黑体" w:hAnsi="黑体"/>
        </w:rPr>
      </w:pPr>
      <w:r>
        <w:rPr>
          <w:rFonts w:ascii="黑体" w:eastAsia="黑体" w:hAnsi="黑体" w:hint="eastAsia"/>
        </w:rPr>
        <w:t>煤矿整体托管合同正文示例</w:t>
      </w:r>
    </w:p>
    <w:p w14:paraId="128522B5" w14:textId="77777777" w:rsidR="004D3EC7" w:rsidRDefault="004D3EC7">
      <w:pPr>
        <w:spacing w:beforeLines="50" w:before="120" w:afterLines="50" w:after="120"/>
        <w:ind w:firstLineChars="0" w:firstLine="0"/>
        <w:rPr>
          <w:rFonts w:ascii="黑体" w:eastAsia="黑体" w:hAnsi="黑体"/>
        </w:rPr>
      </w:pPr>
    </w:p>
    <w:p w14:paraId="18912CDC" w14:textId="77777777" w:rsidR="004D3EC7" w:rsidRDefault="00715FA5">
      <w:pPr>
        <w:pStyle w:val="ab"/>
        <w:spacing w:beforeLines="50" w:before="120" w:afterLines="50" w:after="120"/>
        <w:ind w:firstLineChars="0" w:firstLine="0"/>
        <w:rPr>
          <w:rFonts w:ascii="黑体" w:eastAsia="黑体" w:hAnsi="黑体"/>
        </w:rPr>
      </w:pPr>
      <w:r>
        <w:rPr>
          <w:rFonts w:ascii="黑体" w:eastAsia="黑体" w:hAnsi="黑体"/>
        </w:rPr>
        <w:t>A.1</w:t>
      </w:r>
      <w:r>
        <w:rPr>
          <w:rFonts w:ascii="黑体" w:eastAsia="黑体" w:hAnsi="黑体" w:hint="eastAsia"/>
        </w:rPr>
        <w:t>总则</w:t>
      </w:r>
    </w:p>
    <w:p w14:paraId="1472A2C1" w14:textId="77777777" w:rsidR="004D3EC7" w:rsidRDefault="00715FA5">
      <w:pPr>
        <w:pStyle w:val="ab"/>
        <w:spacing w:beforeLines="50" w:before="120" w:afterLines="50" w:after="120"/>
        <w:ind w:firstLineChars="0" w:firstLine="0"/>
        <w:rPr>
          <w:rFonts w:ascii="宋体" w:eastAsia="宋体" w:hAnsi="宋体"/>
          <w:szCs w:val="21"/>
        </w:rPr>
      </w:pPr>
      <w:r>
        <w:rPr>
          <w:rFonts w:ascii="黑体" w:eastAsia="黑体" w:hAnsi="黑体"/>
        </w:rPr>
        <w:t>A.</w:t>
      </w:r>
      <w:r>
        <w:rPr>
          <w:rFonts w:ascii="黑体" w:eastAsia="黑体" w:hAnsi="黑体" w:hint="eastAsia"/>
        </w:rPr>
        <w:t>1.1</w:t>
      </w:r>
      <w:r>
        <w:rPr>
          <w:rFonts w:ascii="宋体" w:eastAsia="宋体" w:hAnsi="宋体" w:hint="eastAsia"/>
          <w:szCs w:val="21"/>
        </w:rPr>
        <w:t xml:space="preserve"> 委托方为合理开发</w:t>
      </w:r>
      <w:bookmarkStart w:id="66" w:name="_Hlk122615273"/>
      <w:r>
        <w:rPr>
          <w:rFonts w:ascii="宋体" w:eastAsia="宋体" w:hAnsi="宋体" w:hint="eastAsia"/>
          <w:szCs w:val="21"/>
        </w:rPr>
        <w:t>______</w:t>
      </w:r>
      <w:bookmarkEnd w:id="66"/>
      <w:r>
        <w:rPr>
          <w:rFonts w:ascii="宋体" w:eastAsia="宋体" w:hAnsi="宋体" w:hint="eastAsia"/>
          <w:szCs w:val="21"/>
        </w:rPr>
        <w:t>煤矿的煤炭资源，全面提升煤矿安全技术水平，实现生产经营专业化、安全生产标准化，按照国家煤矿安全监察局发布的《煤矿整体托管安全管理办法（试行）》（</w:t>
      </w:r>
      <w:proofErr w:type="gramStart"/>
      <w:r>
        <w:rPr>
          <w:rFonts w:ascii="宋体" w:eastAsia="宋体" w:hAnsi="宋体" w:hint="eastAsia"/>
          <w:szCs w:val="21"/>
        </w:rPr>
        <w:t>安煤监行</w:t>
      </w:r>
      <w:proofErr w:type="gramEnd"/>
      <w:r>
        <w:rPr>
          <w:rFonts w:ascii="宋体" w:eastAsia="宋体" w:hAnsi="宋体" w:hint="eastAsia"/>
          <w:szCs w:val="21"/>
        </w:rPr>
        <w:t>管〔2019〕47号）要求，结合煤矿实际情况，把______煤矿整体托管给承托方，委托方自愿与承托方签订本合同。</w:t>
      </w:r>
    </w:p>
    <w:p w14:paraId="0CDA8DC0" w14:textId="77777777" w:rsidR="004D3EC7" w:rsidRDefault="00715FA5">
      <w:pPr>
        <w:pStyle w:val="ab"/>
        <w:spacing w:beforeLines="50" w:before="120" w:afterLines="50" w:after="120"/>
        <w:ind w:firstLineChars="0" w:firstLine="0"/>
        <w:rPr>
          <w:rFonts w:ascii="宋体" w:eastAsia="宋体" w:hAnsi="宋体"/>
          <w:szCs w:val="21"/>
        </w:rPr>
      </w:pPr>
      <w:r>
        <w:rPr>
          <w:rFonts w:ascii="黑体" w:eastAsia="黑体" w:hAnsi="黑体"/>
        </w:rPr>
        <w:t>A.</w:t>
      </w:r>
      <w:r>
        <w:rPr>
          <w:rFonts w:ascii="黑体" w:eastAsia="黑体" w:hAnsi="黑体" w:hint="eastAsia"/>
        </w:rPr>
        <w:t>1.2</w:t>
      </w:r>
      <w:r>
        <w:rPr>
          <w:rFonts w:ascii="宋体" w:eastAsia="宋体" w:hAnsi="宋体" w:hint="eastAsia"/>
          <w:szCs w:val="21"/>
        </w:rPr>
        <w:t xml:space="preserve"> 下列文件将构成委托方与承托方之间的合同，且每一文件都应作为合同的不可分割的一部分来进行解释：</w:t>
      </w:r>
    </w:p>
    <w:p w14:paraId="377CA4BD" w14:textId="77777777" w:rsidR="004D3EC7" w:rsidRDefault="00715FA5">
      <w:pPr>
        <w:pStyle w:val="ab"/>
        <w:spacing w:beforeLines="50" w:before="120" w:afterLines="50" w:after="120"/>
        <w:ind w:firstLineChars="0" w:firstLine="0"/>
        <w:rPr>
          <w:rFonts w:ascii="宋体" w:eastAsia="宋体" w:hAnsi="宋体"/>
          <w:szCs w:val="21"/>
        </w:rPr>
      </w:pPr>
      <w:r>
        <w:rPr>
          <w:rFonts w:ascii="黑体" w:eastAsia="黑体" w:hAnsi="黑体"/>
        </w:rPr>
        <w:t>A.</w:t>
      </w:r>
      <w:r>
        <w:rPr>
          <w:rFonts w:ascii="黑体" w:eastAsia="黑体" w:hAnsi="黑体" w:hint="eastAsia"/>
        </w:rPr>
        <w:t>1.2.1</w:t>
      </w:r>
      <w:r>
        <w:rPr>
          <w:rFonts w:ascii="宋体" w:eastAsia="宋体" w:hAnsi="宋体" w:hint="eastAsia"/>
          <w:szCs w:val="21"/>
        </w:rPr>
        <w:t xml:space="preserve"> 《煤矿整体托管安全管理办法（施行）》（</w:t>
      </w:r>
      <w:proofErr w:type="gramStart"/>
      <w:r>
        <w:rPr>
          <w:rFonts w:ascii="宋体" w:eastAsia="宋体" w:hAnsi="宋体" w:hint="eastAsia"/>
          <w:szCs w:val="21"/>
        </w:rPr>
        <w:t>安煤监行</w:t>
      </w:r>
      <w:proofErr w:type="gramEnd"/>
      <w:r>
        <w:rPr>
          <w:rFonts w:ascii="宋体" w:eastAsia="宋体" w:hAnsi="宋体" w:hint="eastAsia"/>
          <w:szCs w:val="21"/>
        </w:rPr>
        <w:t>管〔2019〕47号）；</w:t>
      </w:r>
    </w:p>
    <w:p w14:paraId="43C8C405" w14:textId="77777777" w:rsidR="004D3EC7" w:rsidRDefault="00715FA5">
      <w:pPr>
        <w:pStyle w:val="ab"/>
        <w:spacing w:beforeLines="50" w:before="120" w:afterLines="50" w:after="120"/>
        <w:ind w:firstLineChars="0" w:firstLine="0"/>
        <w:rPr>
          <w:rFonts w:ascii="宋体" w:eastAsia="宋体" w:hAnsi="宋体"/>
          <w:szCs w:val="21"/>
        </w:rPr>
      </w:pPr>
      <w:r>
        <w:rPr>
          <w:rFonts w:ascii="黑体" w:eastAsia="黑体" w:hAnsi="黑体"/>
        </w:rPr>
        <w:t>A.</w:t>
      </w:r>
      <w:r>
        <w:rPr>
          <w:rFonts w:ascii="黑体" w:eastAsia="黑体" w:hAnsi="黑体" w:hint="eastAsia"/>
        </w:rPr>
        <w:t>1.2.2</w:t>
      </w:r>
      <w:r>
        <w:rPr>
          <w:rFonts w:ascii="宋体" w:eastAsia="宋体" w:hAnsi="宋体"/>
          <w:szCs w:val="21"/>
        </w:rPr>
        <w:t xml:space="preserve"> </w:t>
      </w:r>
      <w:r>
        <w:rPr>
          <w:rFonts w:ascii="宋体" w:eastAsia="宋体" w:hAnsi="宋体" w:hint="eastAsia"/>
          <w:szCs w:val="21"/>
        </w:rPr>
        <w:t xml:space="preserve">标准、规范和有关技术文件； </w:t>
      </w:r>
    </w:p>
    <w:p w14:paraId="0814DA19" w14:textId="77777777" w:rsidR="004D3EC7" w:rsidRDefault="00715FA5">
      <w:pPr>
        <w:pStyle w:val="ab"/>
        <w:spacing w:beforeLines="50" w:before="120" w:afterLines="50" w:after="120"/>
        <w:ind w:firstLineChars="0" w:firstLine="0"/>
        <w:rPr>
          <w:rFonts w:ascii="宋体" w:eastAsia="宋体" w:hAnsi="宋体"/>
          <w:szCs w:val="21"/>
        </w:rPr>
      </w:pPr>
      <w:r>
        <w:rPr>
          <w:rFonts w:ascii="黑体" w:eastAsia="黑体" w:hAnsi="黑体"/>
        </w:rPr>
        <w:t>A.</w:t>
      </w:r>
      <w:r>
        <w:rPr>
          <w:rFonts w:ascii="黑体" w:eastAsia="黑体" w:hAnsi="黑体" w:hint="eastAsia"/>
        </w:rPr>
        <w:t>1.2.</w:t>
      </w:r>
      <w:r>
        <w:rPr>
          <w:rFonts w:ascii="黑体" w:eastAsia="黑体" w:hAnsi="黑体"/>
        </w:rPr>
        <w:t>3</w:t>
      </w:r>
      <w:r>
        <w:rPr>
          <w:rFonts w:ascii="黑体" w:eastAsia="黑体" w:hAnsi="黑体" w:hint="eastAsia"/>
        </w:rPr>
        <w:t xml:space="preserve"> </w:t>
      </w:r>
      <w:r>
        <w:rPr>
          <w:rFonts w:ascii="宋体" w:eastAsia="宋体" w:hAnsi="宋体" w:hint="eastAsia"/>
          <w:szCs w:val="21"/>
        </w:rPr>
        <w:t>合同条款及合同附件；</w:t>
      </w:r>
    </w:p>
    <w:p w14:paraId="22FFA23D" w14:textId="77777777" w:rsidR="004D3EC7" w:rsidRDefault="00715FA5">
      <w:pPr>
        <w:pStyle w:val="ab"/>
        <w:spacing w:beforeLines="50" w:before="120" w:afterLines="50" w:after="120"/>
        <w:ind w:firstLineChars="0" w:firstLine="0"/>
        <w:rPr>
          <w:rFonts w:ascii="黑体" w:eastAsia="黑体" w:hAnsi="黑体"/>
          <w:szCs w:val="21"/>
        </w:rPr>
      </w:pPr>
      <w:r>
        <w:rPr>
          <w:rFonts w:ascii="黑体" w:eastAsia="黑体" w:hAnsi="黑体" w:hint="eastAsia"/>
          <w:szCs w:val="21"/>
        </w:rPr>
        <w:t>A</w:t>
      </w:r>
      <w:r>
        <w:rPr>
          <w:rFonts w:ascii="黑体" w:eastAsia="黑体" w:hAnsi="黑体"/>
          <w:szCs w:val="21"/>
        </w:rPr>
        <w:t xml:space="preserve">.2 </w:t>
      </w:r>
      <w:r>
        <w:rPr>
          <w:rFonts w:ascii="黑体" w:eastAsia="黑体" w:hAnsi="黑体" w:hint="eastAsia"/>
          <w:szCs w:val="21"/>
        </w:rPr>
        <w:t>托管方式、范围以及主要指标</w:t>
      </w:r>
    </w:p>
    <w:p w14:paraId="43FFB7A1" w14:textId="77777777" w:rsidR="004D3EC7" w:rsidRDefault="00715FA5">
      <w:pPr>
        <w:pStyle w:val="ab"/>
        <w:spacing w:beforeLines="50" w:before="120" w:afterLines="50" w:after="120"/>
        <w:ind w:firstLineChars="0" w:firstLine="0"/>
        <w:rPr>
          <w:rFonts w:ascii="宋体" w:eastAsia="宋体" w:hAnsi="宋体"/>
          <w:szCs w:val="21"/>
        </w:rPr>
      </w:pPr>
      <w:r>
        <w:rPr>
          <w:rFonts w:ascii="黑体" w:eastAsia="黑体" w:hAnsi="黑体"/>
        </w:rPr>
        <w:t>A.</w:t>
      </w:r>
      <w:r>
        <w:rPr>
          <w:rFonts w:ascii="黑体" w:eastAsia="黑体" w:hAnsi="黑体" w:hint="eastAsia"/>
        </w:rPr>
        <w:t xml:space="preserve">2.1 </w:t>
      </w:r>
      <w:r>
        <w:rPr>
          <w:rFonts w:ascii="宋体" w:eastAsia="宋体" w:hAnsi="宋体" w:hint="eastAsia"/>
          <w:szCs w:val="21"/>
        </w:rPr>
        <w:t>托管运营方式:</w:t>
      </w:r>
    </w:p>
    <w:p w14:paraId="4434818A" w14:textId="77777777" w:rsidR="004D3EC7" w:rsidRDefault="00715FA5">
      <w:pPr>
        <w:pStyle w:val="ab"/>
        <w:spacing w:beforeLines="50" w:before="120" w:afterLines="50" w:after="120"/>
        <w:ind w:firstLineChars="0" w:firstLine="0"/>
        <w:rPr>
          <w:rFonts w:ascii="宋体" w:eastAsia="宋体" w:hAnsi="宋体"/>
          <w:szCs w:val="21"/>
        </w:rPr>
      </w:pPr>
      <w:r>
        <w:rPr>
          <w:rFonts w:ascii="宋体" w:eastAsia="宋体" w:hAnsi="宋体"/>
          <w:b/>
          <w:bCs/>
          <w:szCs w:val="21"/>
        </w:rPr>
        <w:t>A.</w:t>
      </w:r>
      <w:r>
        <w:rPr>
          <w:rFonts w:ascii="黑体" w:eastAsia="黑体" w:hAnsi="黑体"/>
        </w:rPr>
        <w:t xml:space="preserve">2.2 </w:t>
      </w:r>
      <w:r>
        <w:rPr>
          <w:rFonts w:ascii="宋体" w:eastAsia="宋体" w:hAnsi="宋体" w:hint="eastAsia"/>
          <w:szCs w:val="21"/>
        </w:rPr>
        <w:t>托管服务范围:</w:t>
      </w:r>
    </w:p>
    <w:p w14:paraId="2D5A741C" w14:textId="77777777" w:rsidR="004D3EC7" w:rsidRDefault="00715FA5">
      <w:pPr>
        <w:pStyle w:val="ab"/>
        <w:spacing w:beforeLines="50" w:before="120" w:afterLines="50" w:after="120"/>
        <w:ind w:firstLineChars="0" w:firstLine="0"/>
        <w:rPr>
          <w:rFonts w:ascii="宋体" w:eastAsia="宋体" w:hAnsi="宋体"/>
          <w:szCs w:val="21"/>
        </w:rPr>
      </w:pPr>
      <w:r>
        <w:rPr>
          <w:rFonts w:ascii="宋体" w:eastAsia="宋体" w:hAnsi="宋体"/>
          <w:b/>
          <w:bCs/>
          <w:szCs w:val="21"/>
        </w:rPr>
        <w:t>A.</w:t>
      </w:r>
      <w:r>
        <w:rPr>
          <w:rFonts w:ascii="黑体" w:eastAsia="黑体" w:hAnsi="黑体"/>
        </w:rPr>
        <w:t>2.3</w:t>
      </w:r>
      <w:r>
        <w:rPr>
          <w:rFonts w:ascii="宋体" w:eastAsia="宋体" w:hAnsi="宋体"/>
          <w:szCs w:val="21"/>
        </w:rPr>
        <w:t xml:space="preserve"> </w:t>
      </w:r>
      <w:r>
        <w:rPr>
          <w:rFonts w:ascii="宋体" w:eastAsia="宋体" w:hAnsi="宋体" w:hint="eastAsia"/>
          <w:szCs w:val="21"/>
        </w:rPr>
        <w:t>托管运营主要指标</w:t>
      </w:r>
    </w:p>
    <w:p w14:paraId="02251C02" w14:textId="77777777" w:rsidR="004D3EC7" w:rsidRDefault="00715FA5">
      <w:pPr>
        <w:pStyle w:val="ab"/>
        <w:spacing w:beforeLines="50" w:before="120" w:afterLines="50" w:after="120"/>
        <w:ind w:firstLineChars="0" w:firstLine="0"/>
        <w:rPr>
          <w:rFonts w:ascii="宋体" w:eastAsia="宋体" w:hAnsi="宋体"/>
          <w:szCs w:val="21"/>
        </w:rPr>
      </w:pPr>
      <w:r>
        <w:rPr>
          <w:rFonts w:ascii="黑体" w:eastAsia="黑体" w:hAnsi="黑体"/>
          <w:szCs w:val="21"/>
        </w:rPr>
        <w:t>A.</w:t>
      </w:r>
      <w:r>
        <w:rPr>
          <w:rFonts w:ascii="黑体" w:eastAsia="黑体" w:hAnsi="黑体" w:hint="eastAsia"/>
          <w:szCs w:val="21"/>
        </w:rPr>
        <w:t>2.3.1</w:t>
      </w:r>
      <w:r>
        <w:rPr>
          <w:rFonts w:ascii="宋体" w:eastAsia="宋体" w:hAnsi="宋体" w:hint="eastAsia"/>
          <w:szCs w:val="21"/>
        </w:rPr>
        <w:t xml:space="preserve"> 原煤产量____；</w:t>
      </w:r>
    </w:p>
    <w:p w14:paraId="64B0374A" w14:textId="77777777" w:rsidR="004D3EC7" w:rsidRDefault="00715FA5">
      <w:pPr>
        <w:pStyle w:val="ab"/>
        <w:spacing w:beforeLines="50" w:before="120" w:afterLines="50" w:after="120"/>
        <w:ind w:firstLineChars="0" w:firstLine="0"/>
        <w:rPr>
          <w:rFonts w:ascii="宋体" w:eastAsia="宋体" w:hAnsi="宋体"/>
          <w:szCs w:val="21"/>
        </w:rPr>
      </w:pPr>
      <w:r>
        <w:rPr>
          <w:rFonts w:ascii="黑体" w:eastAsia="黑体" w:hAnsi="黑体"/>
          <w:szCs w:val="21"/>
        </w:rPr>
        <w:t>A.</w:t>
      </w:r>
      <w:r>
        <w:rPr>
          <w:rFonts w:ascii="黑体" w:eastAsia="黑体" w:hAnsi="黑体" w:hint="eastAsia"/>
          <w:szCs w:val="21"/>
        </w:rPr>
        <w:t>2.3.2</w:t>
      </w:r>
      <w:r>
        <w:rPr>
          <w:rFonts w:ascii="宋体" w:eastAsia="宋体" w:hAnsi="宋体" w:hint="eastAsia"/>
          <w:szCs w:val="21"/>
        </w:rPr>
        <w:t xml:space="preserve"> 掘进进尺____；</w:t>
      </w:r>
    </w:p>
    <w:p w14:paraId="5746056C" w14:textId="77777777" w:rsidR="004D3EC7" w:rsidRDefault="00715FA5">
      <w:pPr>
        <w:pStyle w:val="ab"/>
        <w:spacing w:beforeLines="50" w:before="120" w:afterLines="50" w:after="120"/>
        <w:ind w:firstLineChars="0" w:firstLine="0"/>
        <w:rPr>
          <w:rFonts w:ascii="宋体" w:eastAsia="宋体" w:hAnsi="宋体"/>
          <w:szCs w:val="21"/>
        </w:rPr>
      </w:pPr>
      <w:r>
        <w:rPr>
          <w:rFonts w:ascii="黑体" w:eastAsia="黑体" w:hAnsi="黑体"/>
          <w:szCs w:val="21"/>
        </w:rPr>
        <w:t>A.</w:t>
      </w:r>
      <w:r>
        <w:rPr>
          <w:rFonts w:ascii="黑体" w:eastAsia="黑体" w:hAnsi="黑体" w:hint="eastAsia"/>
          <w:szCs w:val="21"/>
        </w:rPr>
        <w:t>2.3.3</w:t>
      </w:r>
      <w:r>
        <w:rPr>
          <w:rFonts w:ascii="宋体" w:eastAsia="宋体" w:hAnsi="宋体" w:hint="eastAsia"/>
          <w:szCs w:val="21"/>
        </w:rPr>
        <w:t xml:space="preserve"> 资源回采率、设备完好率达到</w:t>
      </w:r>
      <w:bookmarkStart w:id="67" w:name="_Hlk122596954"/>
      <w:bookmarkStart w:id="68" w:name="_Hlk122616968"/>
      <w:r>
        <w:rPr>
          <w:rFonts w:ascii="宋体" w:eastAsia="宋体" w:hAnsi="宋体" w:hint="eastAsia"/>
          <w:szCs w:val="21"/>
        </w:rPr>
        <w:t>____</w:t>
      </w:r>
      <w:bookmarkEnd w:id="67"/>
      <w:r>
        <w:rPr>
          <w:rFonts w:ascii="宋体" w:eastAsia="宋体" w:hAnsi="宋体" w:hint="eastAsia"/>
          <w:szCs w:val="21"/>
        </w:rPr>
        <w:t>；</w:t>
      </w:r>
      <w:bookmarkEnd w:id="68"/>
    </w:p>
    <w:p w14:paraId="344AF486" w14:textId="77777777" w:rsidR="004D3EC7" w:rsidRDefault="00715FA5">
      <w:pPr>
        <w:pStyle w:val="ab"/>
        <w:spacing w:beforeLines="50" w:before="120" w:afterLines="50" w:after="120"/>
        <w:ind w:firstLineChars="0" w:firstLine="0"/>
        <w:rPr>
          <w:rFonts w:ascii="宋体" w:eastAsia="宋体" w:hAnsi="宋体"/>
          <w:szCs w:val="21"/>
        </w:rPr>
      </w:pPr>
      <w:r>
        <w:rPr>
          <w:rFonts w:ascii="黑体" w:eastAsia="黑体" w:hAnsi="黑体"/>
          <w:szCs w:val="21"/>
        </w:rPr>
        <w:t>A.</w:t>
      </w:r>
      <w:r>
        <w:rPr>
          <w:rFonts w:ascii="黑体" w:eastAsia="黑体" w:hAnsi="黑体" w:hint="eastAsia"/>
          <w:szCs w:val="21"/>
        </w:rPr>
        <w:t>2.3.4</w:t>
      </w:r>
      <w:r>
        <w:rPr>
          <w:rFonts w:ascii="宋体" w:eastAsia="宋体" w:hAnsi="宋体"/>
          <w:szCs w:val="21"/>
        </w:rPr>
        <w:t xml:space="preserve"> </w:t>
      </w:r>
      <w:r>
        <w:rPr>
          <w:rFonts w:ascii="宋体" w:eastAsia="宋体" w:hAnsi="宋体" w:hint="eastAsia"/>
          <w:szCs w:val="21"/>
        </w:rPr>
        <w:t>煤质（地质变化除外）的量化指标符合____；</w:t>
      </w:r>
    </w:p>
    <w:p w14:paraId="3A938EEC" w14:textId="77777777" w:rsidR="004D3EC7" w:rsidRDefault="00715FA5">
      <w:pPr>
        <w:pStyle w:val="ab"/>
        <w:spacing w:beforeLines="50" w:before="120" w:afterLines="50" w:after="120"/>
        <w:ind w:firstLineChars="0" w:firstLine="0"/>
        <w:rPr>
          <w:rFonts w:ascii="宋体" w:eastAsia="宋体" w:hAnsi="宋体"/>
          <w:szCs w:val="21"/>
        </w:rPr>
      </w:pPr>
      <w:r>
        <w:rPr>
          <w:rFonts w:ascii="黑体" w:eastAsia="黑体" w:hAnsi="黑体"/>
          <w:szCs w:val="21"/>
        </w:rPr>
        <w:t>A.</w:t>
      </w:r>
      <w:r>
        <w:rPr>
          <w:rFonts w:ascii="黑体" w:eastAsia="黑体" w:hAnsi="黑体" w:hint="eastAsia"/>
          <w:szCs w:val="21"/>
        </w:rPr>
        <w:t>2.3.5</w:t>
      </w:r>
      <w:r>
        <w:rPr>
          <w:rFonts w:ascii="宋体" w:eastAsia="宋体" w:hAnsi="宋体" w:hint="eastAsia"/>
          <w:szCs w:val="21"/>
        </w:rPr>
        <w:t xml:space="preserve"> 安全生产标准化</w:t>
      </w:r>
      <w:bookmarkStart w:id="69" w:name="_Hlk122595538"/>
      <w:r>
        <w:rPr>
          <w:rFonts w:ascii="宋体" w:eastAsia="宋体" w:hAnsi="宋体" w:hint="eastAsia"/>
          <w:szCs w:val="21"/>
        </w:rPr>
        <w:t>____</w:t>
      </w:r>
      <w:bookmarkEnd w:id="69"/>
      <w:r>
        <w:rPr>
          <w:rFonts w:ascii="宋体" w:eastAsia="宋体" w:hAnsi="宋体" w:hint="eastAsia"/>
          <w:szCs w:val="21"/>
        </w:rPr>
        <w:t>水平。</w:t>
      </w:r>
    </w:p>
    <w:p w14:paraId="49DED032" w14:textId="77777777" w:rsidR="004D3EC7" w:rsidRDefault="00715FA5">
      <w:pPr>
        <w:pStyle w:val="ab"/>
        <w:spacing w:beforeLines="50" w:before="120" w:afterLines="50" w:after="120"/>
        <w:ind w:firstLineChars="0" w:firstLine="0"/>
        <w:rPr>
          <w:rFonts w:ascii="宋体" w:eastAsia="宋体" w:hAnsi="宋体"/>
          <w:szCs w:val="21"/>
        </w:rPr>
      </w:pPr>
      <w:r>
        <w:rPr>
          <w:rFonts w:ascii="黑体" w:eastAsia="黑体" w:hAnsi="黑体" w:hint="eastAsia"/>
          <w:szCs w:val="21"/>
        </w:rPr>
        <w:t>A</w:t>
      </w:r>
      <w:r>
        <w:rPr>
          <w:rFonts w:ascii="黑体" w:eastAsia="黑体" w:hAnsi="黑体"/>
          <w:szCs w:val="21"/>
        </w:rPr>
        <w:t xml:space="preserve">.3 </w:t>
      </w:r>
      <w:r>
        <w:rPr>
          <w:rFonts w:ascii="黑体" w:eastAsia="黑体" w:hAnsi="黑体" w:hint="eastAsia"/>
          <w:szCs w:val="21"/>
        </w:rPr>
        <w:t>托管运营期限</w:t>
      </w:r>
    </w:p>
    <w:p w14:paraId="03E5ED8D" w14:textId="77777777" w:rsidR="004D3EC7" w:rsidRDefault="00715FA5">
      <w:pPr>
        <w:pStyle w:val="ab"/>
        <w:spacing w:beforeLines="50" w:before="120" w:afterLines="50" w:after="120"/>
        <w:ind w:firstLineChars="0" w:firstLine="0"/>
        <w:rPr>
          <w:rFonts w:ascii="宋体" w:eastAsia="宋体" w:hAnsi="宋体"/>
          <w:szCs w:val="21"/>
        </w:rPr>
      </w:pPr>
      <w:r>
        <w:rPr>
          <w:rFonts w:ascii="黑体" w:eastAsia="黑体" w:hAnsi="黑体" w:hint="eastAsia"/>
          <w:szCs w:val="21"/>
        </w:rPr>
        <w:t>A</w:t>
      </w:r>
      <w:r>
        <w:rPr>
          <w:rFonts w:ascii="黑体" w:eastAsia="黑体" w:hAnsi="黑体"/>
          <w:szCs w:val="21"/>
        </w:rPr>
        <w:t>.3.1</w:t>
      </w:r>
      <w:r>
        <w:rPr>
          <w:rFonts w:ascii="宋体" w:eastAsia="宋体" w:hAnsi="宋体" w:hint="eastAsia"/>
          <w:szCs w:val="21"/>
        </w:rPr>
        <w:t>本合同期限___年，</w:t>
      </w:r>
      <w:bookmarkStart w:id="70" w:name="_Hlk122595558"/>
      <w:r>
        <w:rPr>
          <w:rFonts w:ascii="宋体" w:eastAsia="宋体" w:hAnsi="宋体" w:hint="eastAsia"/>
          <w:szCs w:val="21"/>
        </w:rPr>
        <w:t>自____年</w:t>
      </w:r>
      <w:bookmarkStart w:id="71" w:name="_Hlk122595577"/>
      <w:r>
        <w:rPr>
          <w:rFonts w:ascii="宋体" w:eastAsia="宋体" w:hAnsi="宋体" w:hint="eastAsia"/>
          <w:szCs w:val="21"/>
        </w:rPr>
        <w:t>___</w:t>
      </w:r>
      <w:bookmarkEnd w:id="71"/>
      <w:r>
        <w:rPr>
          <w:rFonts w:ascii="宋体" w:eastAsia="宋体" w:hAnsi="宋体" w:hint="eastAsia"/>
          <w:szCs w:val="21"/>
        </w:rPr>
        <w:t>月</w:t>
      </w:r>
      <w:bookmarkStart w:id="72" w:name="_Hlk122613659"/>
      <w:r>
        <w:rPr>
          <w:rFonts w:ascii="宋体" w:eastAsia="宋体" w:hAnsi="宋体" w:hint="eastAsia"/>
          <w:szCs w:val="21"/>
        </w:rPr>
        <w:t>___</w:t>
      </w:r>
      <w:bookmarkEnd w:id="72"/>
      <w:r>
        <w:rPr>
          <w:rFonts w:ascii="宋体" w:eastAsia="宋体" w:hAnsi="宋体" w:hint="eastAsia"/>
          <w:szCs w:val="21"/>
        </w:rPr>
        <w:t>日</w:t>
      </w:r>
      <w:bookmarkEnd w:id="70"/>
      <w:r>
        <w:rPr>
          <w:rFonts w:ascii="宋体" w:eastAsia="宋体" w:hAnsi="宋体" w:hint="eastAsia"/>
          <w:szCs w:val="21"/>
        </w:rPr>
        <w:t>至____年</w:t>
      </w:r>
      <w:bookmarkStart w:id="73" w:name="_Hlk122596230"/>
      <w:r>
        <w:rPr>
          <w:rFonts w:ascii="宋体" w:eastAsia="宋体" w:hAnsi="宋体" w:hint="eastAsia"/>
          <w:szCs w:val="21"/>
        </w:rPr>
        <w:t>___</w:t>
      </w:r>
      <w:bookmarkEnd w:id="73"/>
      <w:r>
        <w:rPr>
          <w:rFonts w:ascii="宋体" w:eastAsia="宋体" w:hAnsi="宋体" w:hint="eastAsia"/>
          <w:szCs w:val="21"/>
        </w:rPr>
        <w:t>月___日（具体以进场时间为准）。</w:t>
      </w:r>
    </w:p>
    <w:p w14:paraId="26D6F678" w14:textId="77777777" w:rsidR="004D3EC7" w:rsidRDefault="00715FA5">
      <w:pPr>
        <w:pStyle w:val="ab"/>
        <w:spacing w:beforeLines="50" w:before="120" w:afterLines="50" w:after="120"/>
        <w:ind w:firstLineChars="0" w:firstLine="0"/>
        <w:rPr>
          <w:rFonts w:ascii="宋体" w:eastAsia="宋体" w:hAnsi="宋体"/>
          <w:szCs w:val="21"/>
        </w:rPr>
      </w:pPr>
      <w:r>
        <w:rPr>
          <w:rFonts w:ascii="黑体" w:eastAsia="黑体" w:hAnsi="黑体"/>
          <w:szCs w:val="21"/>
        </w:rPr>
        <w:t xml:space="preserve">A.3.2 </w:t>
      </w:r>
      <w:r>
        <w:rPr>
          <w:rFonts w:ascii="宋体" w:eastAsia="宋体" w:hAnsi="宋体" w:hint="eastAsia"/>
          <w:szCs w:val="21"/>
        </w:rPr>
        <w:t>合同期满前___</w:t>
      </w:r>
      <w:proofErr w:type="gramStart"/>
      <w:r>
        <w:rPr>
          <w:rFonts w:ascii="宋体" w:eastAsia="宋体" w:hAnsi="宋体" w:hint="eastAsia"/>
          <w:szCs w:val="21"/>
        </w:rPr>
        <w:t>个月双方</w:t>
      </w:r>
      <w:proofErr w:type="gramEnd"/>
      <w:r>
        <w:rPr>
          <w:rFonts w:ascii="宋体" w:eastAsia="宋体" w:hAnsi="宋体" w:hint="eastAsia"/>
          <w:szCs w:val="21"/>
        </w:rPr>
        <w:t>协商合同续签事宜,如双方同意续签应在本合同期满前30日内履行完毕相关手续,合同执行过程中如遇重大变化双方协商，调整相关内容。</w:t>
      </w:r>
    </w:p>
    <w:p w14:paraId="1FBA0E92" w14:textId="77777777" w:rsidR="004D3EC7" w:rsidRDefault="00715FA5">
      <w:pPr>
        <w:pStyle w:val="ab"/>
        <w:spacing w:beforeLines="50" w:before="120" w:afterLines="50" w:after="120"/>
        <w:ind w:firstLineChars="0" w:firstLine="0"/>
        <w:rPr>
          <w:rFonts w:ascii="宋体" w:eastAsia="宋体" w:hAnsi="宋体"/>
          <w:szCs w:val="21"/>
        </w:rPr>
      </w:pPr>
      <w:r>
        <w:rPr>
          <w:rFonts w:ascii="黑体" w:eastAsia="黑体" w:hAnsi="黑体"/>
          <w:szCs w:val="21"/>
        </w:rPr>
        <w:t xml:space="preserve">A.3.3 </w:t>
      </w:r>
      <w:r>
        <w:rPr>
          <w:rFonts w:ascii="宋体" w:eastAsia="宋体" w:hAnsi="宋体" w:hint="eastAsia"/>
          <w:szCs w:val="21"/>
        </w:rPr>
        <w:t>如双方对合同续签未能达成一致意见，应在本合同到期的前___</w:t>
      </w:r>
      <w:proofErr w:type="gramStart"/>
      <w:r>
        <w:rPr>
          <w:rFonts w:ascii="宋体" w:eastAsia="宋体" w:hAnsi="宋体" w:hint="eastAsia"/>
          <w:szCs w:val="21"/>
        </w:rPr>
        <w:t>个</w:t>
      </w:r>
      <w:proofErr w:type="gramEnd"/>
      <w:r>
        <w:rPr>
          <w:rFonts w:ascii="宋体" w:eastAsia="宋体" w:hAnsi="宋体" w:hint="eastAsia"/>
          <w:szCs w:val="21"/>
        </w:rPr>
        <w:t>月或到期前最后工作面收</w:t>
      </w:r>
      <w:r>
        <w:rPr>
          <w:rFonts w:ascii="宋体" w:eastAsia="宋体" w:hAnsi="宋体" w:hint="eastAsia"/>
          <w:szCs w:val="21"/>
        </w:rPr>
        <w:lastRenderedPageBreak/>
        <w:t>尾期，双方开始商讨对本合同进行结算、移交有关事宜。</w:t>
      </w:r>
    </w:p>
    <w:p w14:paraId="3FCDBAA0" w14:textId="77777777" w:rsidR="004D3EC7" w:rsidRDefault="00715FA5">
      <w:pPr>
        <w:pStyle w:val="ab"/>
        <w:spacing w:beforeLines="50" w:before="120" w:afterLines="50" w:after="120"/>
        <w:ind w:firstLineChars="0" w:firstLine="0"/>
        <w:rPr>
          <w:rFonts w:ascii="黑体" w:eastAsia="黑体" w:hAnsi="黑体"/>
          <w:szCs w:val="21"/>
        </w:rPr>
      </w:pPr>
      <w:r>
        <w:rPr>
          <w:rFonts w:ascii="黑体" w:eastAsia="黑体" w:hAnsi="黑体" w:hint="eastAsia"/>
          <w:szCs w:val="21"/>
        </w:rPr>
        <w:t>A</w:t>
      </w:r>
      <w:r>
        <w:rPr>
          <w:rFonts w:ascii="黑体" w:eastAsia="黑体" w:hAnsi="黑体"/>
          <w:szCs w:val="21"/>
        </w:rPr>
        <w:t xml:space="preserve">.4 </w:t>
      </w:r>
      <w:r>
        <w:rPr>
          <w:rFonts w:ascii="黑体" w:eastAsia="黑体" w:hAnsi="黑体" w:hint="eastAsia"/>
          <w:szCs w:val="21"/>
        </w:rPr>
        <w:t>矿井生产运营费用构成、结算原则及付款方式</w:t>
      </w:r>
    </w:p>
    <w:p w14:paraId="527D5FD2" w14:textId="77777777" w:rsidR="004D3EC7" w:rsidRDefault="00715FA5">
      <w:pPr>
        <w:pStyle w:val="ab"/>
        <w:spacing w:beforeLines="50" w:before="120" w:afterLines="50" w:after="120"/>
        <w:ind w:firstLine="420"/>
        <w:rPr>
          <w:rFonts w:ascii="宋体" w:eastAsia="宋体" w:hAnsi="宋体"/>
          <w:szCs w:val="21"/>
        </w:rPr>
      </w:pPr>
      <w:r>
        <w:rPr>
          <w:rFonts w:ascii="宋体" w:eastAsia="宋体" w:hAnsi="宋体" w:hint="eastAsia"/>
          <w:szCs w:val="21"/>
        </w:rPr>
        <w:t>矿井生产运营费用由原煤生产费用(综采原煤、掘进煤、回采边角煤）、盘区巷道掘进（含开拓）工程费用和其他工程费用三部分构成，采用吨煤综合单价包干、延米单价包干的方式。其中综采原煤生产费用为____元/吨（含税），掘进</w:t>
      </w:r>
      <w:proofErr w:type="gramStart"/>
      <w:r>
        <w:rPr>
          <w:rFonts w:ascii="宋体" w:eastAsia="宋体" w:hAnsi="宋体" w:hint="eastAsia"/>
          <w:szCs w:val="21"/>
        </w:rPr>
        <w:t>煤费用</w:t>
      </w:r>
      <w:proofErr w:type="gramEnd"/>
      <w:r>
        <w:rPr>
          <w:rFonts w:ascii="宋体" w:eastAsia="宋体" w:hAnsi="宋体" w:hint="eastAsia"/>
          <w:szCs w:val="21"/>
        </w:rPr>
        <w:t>为____元/吨，边角煤回采费用为____元/吨（含税），掘进工程费用为____元/米（含税），结算费用开具____的增值税专用发票，增值税税金由委托方承担。</w:t>
      </w:r>
    </w:p>
    <w:p w14:paraId="2ED1D102" w14:textId="77777777" w:rsidR="004D3EC7" w:rsidRDefault="00715FA5">
      <w:pPr>
        <w:pStyle w:val="ab"/>
        <w:spacing w:beforeLines="50" w:before="120" w:afterLines="50" w:after="120"/>
        <w:ind w:firstLineChars="0" w:firstLine="0"/>
        <w:rPr>
          <w:rFonts w:ascii="宋体" w:eastAsia="宋体" w:hAnsi="宋体"/>
          <w:szCs w:val="21"/>
        </w:rPr>
      </w:pPr>
      <w:r>
        <w:rPr>
          <w:rFonts w:ascii="黑体" w:eastAsia="黑体" w:hAnsi="黑体"/>
          <w:szCs w:val="21"/>
        </w:rPr>
        <w:t>A.</w:t>
      </w:r>
      <w:r>
        <w:rPr>
          <w:rFonts w:ascii="黑体" w:eastAsia="黑体" w:hAnsi="黑体" w:hint="eastAsia"/>
          <w:szCs w:val="21"/>
        </w:rPr>
        <w:t>4.1</w:t>
      </w:r>
      <w:r>
        <w:rPr>
          <w:rFonts w:ascii="黑体" w:eastAsia="黑体" w:hAnsi="黑体"/>
          <w:szCs w:val="21"/>
        </w:rPr>
        <w:t xml:space="preserve"> </w:t>
      </w:r>
      <w:r>
        <w:rPr>
          <w:rFonts w:ascii="宋体" w:eastAsia="宋体" w:hAnsi="宋体" w:hint="eastAsia"/>
          <w:szCs w:val="21"/>
        </w:rPr>
        <w:t xml:space="preserve">矿井生产运营费用构成 </w:t>
      </w:r>
    </w:p>
    <w:p w14:paraId="424C0BC6" w14:textId="77777777" w:rsidR="004D3EC7" w:rsidRDefault="00715FA5">
      <w:pPr>
        <w:pStyle w:val="ab"/>
        <w:spacing w:beforeLines="50" w:before="120" w:afterLines="50" w:after="120"/>
        <w:ind w:firstLineChars="0" w:firstLine="0"/>
        <w:rPr>
          <w:rFonts w:ascii="宋体" w:eastAsia="宋体" w:hAnsi="宋体"/>
          <w:szCs w:val="21"/>
        </w:rPr>
      </w:pPr>
      <w:bookmarkStart w:id="74" w:name="_Hlk122597951"/>
      <w:r>
        <w:rPr>
          <w:rFonts w:ascii="黑体" w:eastAsia="黑体" w:hAnsi="黑体"/>
          <w:szCs w:val="21"/>
        </w:rPr>
        <w:t>A.</w:t>
      </w:r>
      <w:r>
        <w:rPr>
          <w:rFonts w:ascii="黑体" w:eastAsia="黑体" w:hAnsi="黑体" w:hint="eastAsia"/>
          <w:szCs w:val="21"/>
        </w:rPr>
        <w:t>4.1.1</w:t>
      </w:r>
      <w:bookmarkEnd w:id="74"/>
      <w:r>
        <w:rPr>
          <w:rFonts w:ascii="黑体" w:eastAsia="黑体" w:hAnsi="黑体" w:hint="eastAsia"/>
          <w:szCs w:val="21"/>
        </w:rPr>
        <w:t xml:space="preserve"> </w:t>
      </w:r>
      <w:r>
        <w:rPr>
          <w:rFonts w:ascii="宋体" w:eastAsia="宋体" w:hAnsi="宋体" w:hint="eastAsia"/>
          <w:szCs w:val="21"/>
        </w:rPr>
        <w:t>原煤生产费用</w:t>
      </w:r>
    </w:p>
    <w:p w14:paraId="7A6C80CB" w14:textId="77777777" w:rsidR="004D3EC7" w:rsidRDefault="00715FA5">
      <w:pPr>
        <w:pStyle w:val="ab"/>
        <w:spacing w:beforeLines="50" w:before="120" w:afterLines="50" w:after="120"/>
        <w:ind w:firstLineChars="0" w:firstLine="0"/>
        <w:rPr>
          <w:rFonts w:ascii="宋体" w:eastAsia="宋体" w:hAnsi="宋体"/>
          <w:szCs w:val="21"/>
        </w:rPr>
      </w:pPr>
      <w:bookmarkStart w:id="75" w:name="_Hlk122597979"/>
      <w:r>
        <w:rPr>
          <w:rFonts w:ascii="黑体" w:eastAsia="黑体" w:hAnsi="黑体"/>
          <w:szCs w:val="21"/>
        </w:rPr>
        <w:t>A.</w:t>
      </w:r>
      <w:r>
        <w:rPr>
          <w:rFonts w:ascii="黑体" w:eastAsia="黑体" w:hAnsi="黑体" w:hint="eastAsia"/>
          <w:szCs w:val="21"/>
        </w:rPr>
        <w:t>4.1.1</w:t>
      </w:r>
      <w:r>
        <w:rPr>
          <w:rFonts w:ascii="黑体" w:eastAsia="黑体" w:hAnsi="黑体"/>
          <w:szCs w:val="21"/>
        </w:rPr>
        <w:t>.1</w:t>
      </w:r>
      <w:bookmarkEnd w:id="75"/>
      <w:r>
        <w:rPr>
          <w:rFonts w:ascii="黑体" w:eastAsia="黑体" w:hAnsi="黑体"/>
          <w:szCs w:val="21"/>
        </w:rPr>
        <w:t xml:space="preserve"> </w:t>
      </w:r>
      <w:r>
        <w:rPr>
          <w:rFonts w:ascii="宋体" w:eastAsia="宋体" w:hAnsi="宋体" w:hint="eastAsia"/>
          <w:szCs w:val="21"/>
        </w:rPr>
        <w:t>综采原煤费用</w:t>
      </w:r>
    </w:p>
    <w:p w14:paraId="2F95F218" w14:textId="77777777" w:rsidR="004D3EC7" w:rsidRDefault="00715FA5">
      <w:pPr>
        <w:pStyle w:val="ab"/>
        <w:spacing w:beforeLines="50" w:before="120" w:afterLines="50" w:after="120"/>
        <w:ind w:firstLine="420"/>
        <w:rPr>
          <w:rFonts w:ascii="Times New Roman" w:eastAsia="宋体" w:hAnsi="Times New Roman" w:cs="Times New Roman"/>
          <w:szCs w:val="21"/>
        </w:rPr>
      </w:pPr>
      <w:r>
        <w:rPr>
          <w:rFonts w:ascii="Times New Roman" w:eastAsia="宋体" w:hAnsi="Times New Roman" w:cs="Times New Roman" w:hint="eastAsia"/>
          <w:szCs w:val="21"/>
        </w:rPr>
        <w:t>——人工薪酬及附加：包括承托方原煤生产系统及辅助系统在籍人员工资、奖金、社会保险、住房公积金等各项费用。</w:t>
      </w:r>
    </w:p>
    <w:p w14:paraId="2675506C" w14:textId="77777777" w:rsidR="004D3EC7" w:rsidRDefault="00715FA5">
      <w:pPr>
        <w:pStyle w:val="ab"/>
        <w:spacing w:beforeLines="50" w:before="120" w:afterLines="50" w:after="120"/>
        <w:ind w:firstLine="420"/>
        <w:rPr>
          <w:rFonts w:ascii="Times New Roman" w:eastAsia="宋体" w:hAnsi="Times New Roman" w:cs="Times New Roman"/>
          <w:szCs w:val="21"/>
        </w:rPr>
      </w:pPr>
      <w:bookmarkStart w:id="76" w:name="_Hlk122597857"/>
      <w:r>
        <w:rPr>
          <w:rFonts w:ascii="Times New Roman" w:eastAsia="宋体" w:hAnsi="Times New Roman" w:cs="Times New Roman" w:hint="eastAsia"/>
          <w:szCs w:val="21"/>
        </w:rPr>
        <w:t>——</w:t>
      </w:r>
      <w:bookmarkEnd w:id="76"/>
      <w:r>
        <w:rPr>
          <w:rFonts w:ascii="Times New Roman" w:eastAsia="宋体" w:hAnsi="Times New Roman" w:cs="Times New Roman" w:hint="eastAsia"/>
          <w:szCs w:val="21"/>
        </w:rPr>
        <w:t>安全管理费：包括安全生产所需的各类取证、上岗、日常安全教育等的培训费、安全风险管理费等。</w:t>
      </w:r>
      <w:r>
        <w:rPr>
          <w:rFonts w:ascii="Times New Roman" w:eastAsia="宋体" w:hAnsi="Times New Roman" w:cs="Times New Roman"/>
          <w:szCs w:val="21"/>
        </w:rPr>
        <w:t xml:space="preserve"> </w:t>
      </w:r>
    </w:p>
    <w:p w14:paraId="7D9B0092" w14:textId="77777777" w:rsidR="004D3EC7" w:rsidRDefault="00715FA5">
      <w:pPr>
        <w:pStyle w:val="ab"/>
        <w:spacing w:beforeLines="50" w:before="120" w:afterLines="50" w:after="120"/>
        <w:ind w:firstLine="420"/>
        <w:rPr>
          <w:rFonts w:ascii="Times New Roman" w:eastAsia="宋体" w:hAnsi="Times New Roman" w:cs="Times New Roman"/>
          <w:szCs w:val="21"/>
        </w:rPr>
      </w:pPr>
      <w:r>
        <w:rPr>
          <w:rFonts w:ascii="Times New Roman" w:eastAsia="宋体" w:hAnsi="Times New Roman" w:cs="Times New Roman" w:hint="eastAsia"/>
          <w:szCs w:val="21"/>
        </w:rPr>
        <w:t>——材料费：原煤生产过程中所发生的日常性材料消耗、配件（含备品备件及周转材料）。不包括掘进工程、矿务零星工程、搬家倒面、重大灾害防治工程等所需材料。</w:t>
      </w:r>
    </w:p>
    <w:p w14:paraId="3E71C9DD" w14:textId="77777777" w:rsidR="004D3EC7" w:rsidRDefault="00715FA5">
      <w:pPr>
        <w:pStyle w:val="ab"/>
        <w:spacing w:beforeLines="50" w:before="120" w:afterLines="50" w:after="120"/>
        <w:ind w:firstLine="420"/>
        <w:rPr>
          <w:rFonts w:ascii="Times New Roman" w:eastAsia="宋体" w:hAnsi="Times New Roman" w:cs="Times New Roman"/>
          <w:szCs w:val="21"/>
        </w:rPr>
      </w:pPr>
      <w:bookmarkStart w:id="77" w:name="_Hlk122597875"/>
      <w:r>
        <w:rPr>
          <w:rFonts w:ascii="Times New Roman" w:eastAsia="宋体" w:hAnsi="Times New Roman" w:cs="Times New Roman" w:hint="eastAsia"/>
          <w:szCs w:val="21"/>
        </w:rPr>
        <w:t>——</w:t>
      </w:r>
      <w:bookmarkEnd w:id="77"/>
      <w:r>
        <w:rPr>
          <w:rFonts w:ascii="Times New Roman" w:eastAsia="宋体" w:hAnsi="Times New Roman" w:cs="Times New Roman" w:hint="eastAsia"/>
          <w:szCs w:val="21"/>
        </w:rPr>
        <w:t>维修费：运营范围内所有设备及生产性车辆的大中小修费，日常维护保养费；承托方使用的两堂</w:t>
      </w:r>
      <w:proofErr w:type="gramStart"/>
      <w:r>
        <w:rPr>
          <w:rFonts w:ascii="Times New Roman" w:eastAsia="宋体" w:hAnsi="Times New Roman" w:cs="Times New Roman" w:hint="eastAsia"/>
          <w:szCs w:val="21"/>
        </w:rPr>
        <w:t>一</w:t>
      </w:r>
      <w:proofErr w:type="gramEnd"/>
      <w:r>
        <w:rPr>
          <w:rFonts w:ascii="Times New Roman" w:eastAsia="宋体" w:hAnsi="Times New Roman" w:cs="Times New Roman" w:hint="eastAsia"/>
          <w:szCs w:val="21"/>
        </w:rPr>
        <w:t>舍、办公场所的日常中小修费。</w:t>
      </w:r>
    </w:p>
    <w:p w14:paraId="2E5A019F" w14:textId="77777777" w:rsidR="004D3EC7" w:rsidRDefault="00715FA5">
      <w:pPr>
        <w:pStyle w:val="ab"/>
        <w:spacing w:beforeLines="50" w:before="120" w:afterLines="50" w:after="120"/>
        <w:ind w:firstLine="420"/>
        <w:rPr>
          <w:rFonts w:ascii="Times New Roman" w:eastAsia="宋体" w:hAnsi="Times New Roman" w:cs="Times New Roman"/>
          <w:szCs w:val="21"/>
        </w:rPr>
      </w:pPr>
      <w:r>
        <w:rPr>
          <w:rFonts w:ascii="Times New Roman" w:eastAsia="宋体" w:hAnsi="Times New Roman" w:cs="Times New Roman" w:hint="eastAsia"/>
          <w:szCs w:val="21"/>
        </w:rPr>
        <w:t>——管理费：总体运营管理与技术服务成本支出以及为组织生产现场发生的开办费、办公费、通讯费、差旅费、行政车辆使用费、工会经费、劳保福利费、会议费、业务招待费等其它费用。</w:t>
      </w:r>
    </w:p>
    <w:p w14:paraId="4DFCFE89" w14:textId="77777777" w:rsidR="004D3EC7" w:rsidRDefault="00715FA5">
      <w:pPr>
        <w:pStyle w:val="ab"/>
        <w:spacing w:beforeLines="50" w:before="120" w:afterLines="50" w:after="120"/>
        <w:ind w:firstLine="420"/>
        <w:rPr>
          <w:rFonts w:ascii="Times New Roman" w:eastAsia="宋体" w:hAnsi="Times New Roman" w:cs="Times New Roman"/>
          <w:szCs w:val="21"/>
        </w:rPr>
      </w:pPr>
      <w:r>
        <w:rPr>
          <w:rFonts w:ascii="Times New Roman" w:eastAsia="宋体" w:hAnsi="Times New Roman" w:cs="Times New Roman" w:hint="eastAsia"/>
          <w:szCs w:val="21"/>
        </w:rPr>
        <w:t>——电费：托管</w:t>
      </w:r>
      <w:proofErr w:type="gramStart"/>
      <w:r>
        <w:rPr>
          <w:rFonts w:ascii="Times New Roman" w:eastAsia="宋体" w:hAnsi="Times New Roman" w:cs="Times New Roman" w:hint="eastAsia"/>
          <w:szCs w:val="21"/>
        </w:rPr>
        <w:t>范围内井上下</w:t>
      </w:r>
      <w:proofErr w:type="gramEnd"/>
      <w:r>
        <w:rPr>
          <w:rFonts w:ascii="Times New Roman" w:eastAsia="宋体" w:hAnsi="Times New Roman" w:cs="Times New Roman" w:hint="eastAsia"/>
          <w:szCs w:val="21"/>
        </w:rPr>
        <w:t>所有设备设施用电费用。</w:t>
      </w:r>
    </w:p>
    <w:p w14:paraId="7DBDBC6F" w14:textId="77777777" w:rsidR="004D3EC7" w:rsidRDefault="00715FA5">
      <w:pPr>
        <w:pStyle w:val="ab"/>
        <w:spacing w:beforeLines="50" w:before="120" w:afterLines="50" w:after="120"/>
        <w:ind w:firstLine="420"/>
        <w:rPr>
          <w:rFonts w:ascii="宋体" w:eastAsia="宋体" w:hAnsi="宋体"/>
          <w:szCs w:val="21"/>
        </w:rPr>
      </w:pPr>
      <w:r>
        <w:rPr>
          <w:rFonts w:ascii="Times New Roman" w:eastAsia="宋体" w:hAnsi="Times New Roman" w:cs="Times New Roman" w:hint="eastAsia"/>
          <w:szCs w:val="21"/>
        </w:rPr>
        <w:t>——搬家</w:t>
      </w:r>
      <w:proofErr w:type="gramStart"/>
      <w:r>
        <w:rPr>
          <w:rFonts w:ascii="Times New Roman" w:eastAsia="宋体" w:hAnsi="Times New Roman" w:cs="Times New Roman" w:hint="eastAsia"/>
          <w:szCs w:val="21"/>
        </w:rPr>
        <w:t>倒面费</w:t>
      </w:r>
      <w:proofErr w:type="gramEnd"/>
      <w:r>
        <w:rPr>
          <w:rFonts w:ascii="Times New Roman" w:eastAsia="宋体" w:hAnsi="Times New Roman" w:cs="Times New Roman" w:hint="eastAsia"/>
          <w:szCs w:val="21"/>
        </w:rPr>
        <w:t>：综（采）放工作面的拆除与安装期间各项设备的拆除、运移、安装产生的各项费用。</w:t>
      </w:r>
    </w:p>
    <w:p w14:paraId="72F2F963" w14:textId="77777777" w:rsidR="004D3EC7" w:rsidRDefault="00715FA5">
      <w:pPr>
        <w:pStyle w:val="ab"/>
        <w:spacing w:beforeLines="50" w:before="120" w:afterLines="50" w:after="120"/>
        <w:ind w:firstLineChars="0" w:firstLine="0"/>
        <w:rPr>
          <w:rFonts w:ascii="宋体" w:eastAsia="宋体" w:hAnsi="宋体"/>
          <w:szCs w:val="21"/>
        </w:rPr>
      </w:pPr>
      <w:bookmarkStart w:id="78" w:name="_Hlk122597998"/>
      <w:r>
        <w:rPr>
          <w:rFonts w:ascii="黑体" w:eastAsia="黑体" w:hAnsi="黑体"/>
          <w:szCs w:val="21"/>
        </w:rPr>
        <w:t>A.</w:t>
      </w:r>
      <w:r>
        <w:rPr>
          <w:rFonts w:ascii="黑体" w:eastAsia="黑体" w:hAnsi="黑体" w:hint="eastAsia"/>
          <w:szCs w:val="21"/>
        </w:rPr>
        <w:t>4.1.1</w:t>
      </w:r>
      <w:r>
        <w:rPr>
          <w:rFonts w:ascii="黑体" w:eastAsia="黑体" w:hAnsi="黑体"/>
          <w:szCs w:val="21"/>
        </w:rPr>
        <w:t>.</w:t>
      </w:r>
      <w:r>
        <w:rPr>
          <w:rFonts w:ascii="黑体" w:eastAsia="黑体" w:hAnsi="黑体" w:hint="eastAsia"/>
          <w:szCs w:val="21"/>
        </w:rPr>
        <w:t>2</w:t>
      </w:r>
      <w:bookmarkEnd w:id="78"/>
      <w:r>
        <w:rPr>
          <w:rFonts w:ascii="黑体" w:eastAsia="黑体" w:hAnsi="黑体"/>
          <w:szCs w:val="21"/>
        </w:rPr>
        <w:t xml:space="preserve"> </w:t>
      </w:r>
      <w:r>
        <w:rPr>
          <w:rFonts w:ascii="宋体" w:eastAsia="宋体" w:hAnsi="宋体" w:hint="eastAsia"/>
          <w:szCs w:val="21"/>
        </w:rPr>
        <w:t>巷道掘进费：矿井生产接续所需的顺槽、各类硐室等掘进工程的人工薪酬、材料、工器具、设备维修等费用。不包括新掘巷道布设的管、线等材料费。不包括掘进工程的机械设备、水电费用。</w:t>
      </w:r>
    </w:p>
    <w:p w14:paraId="6E564FF6" w14:textId="77777777" w:rsidR="004D3EC7" w:rsidRDefault="00715FA5">
      <w:pPr>
        <w:pStyle w:val="ab"/>
        <w:spacing w:beforeLines="50" w:before="120" w:afterLines="50" w:after="120"/>
        <w:ind w:firstLineChars="0" w:firstLine="0"/>
        <w:rPr>
          <w:rFonts w:ascii="宋体" w:eastAsia="宋体" w:hAnsi="宋体"/>
          <w:szCs w:val="21"/>
        </w:rPr>
      </w:pPr>
      <w:bookmarkStart w:id="79" w:name="_Hlk122598014"/>
      <w:r>
        <w:rPr>
          <w:rFonts w:ascii="黑体" w:eastAsia="黑体" w:hAnsi="黑体"/>
          <w:szCs w:val="21"/>
        </w:rPr>
        <w:t>A.</w:t>
      </w:r>
      <w:r>
        <w:rPr>
          <w:rFonts w:ascii="黑体" w:eastAsia="黑体" w:hAnsi="黑体" w:hint="eastAsia"/>
          <w:szCs w:val="21"/>
        </w:rPr>
        <w:t>4.1.1</w:t>
      </w:r>
      <w:r>
        <w:rPr>
          <w:rFonts w:ascii="黑体" w:eastAsia="黑体" w:hAnsi="黑体"/>
          <w:szCs w:val="21"/>
        </w:rPr>
        <w:t>.</w:t>
      </w:r>
      <w:bookmarkEnd w:id="79"/>
      <w:r>
        <w:rPr>
          <w:rFonts w:ascii="黑体" w:eastAsia="黑体" w:hAnsi="黑体" w:hint="eastAsia"/>
          <w:szCs w:val="21"/>
        </w:rPr>
        <w:t>3</w:t>
      </w:r>
      <w:r>
        <w:rPr>
          <w:rFonts w:ascii="黑体" w:eastAsia="黑体" w:hAnsi="黑体"/>
          <w:szCs w:val="21"/>
        </w:rPr>
        <w:t xml:space="preserve"> </w:t>
      </w:r>
      <w:r>
        <w:rPr>
          <w:rFonts w:ascii="宋体" w:eastAsia="宋体" w:hAnsi="宋体" w:hint="eastAsia"/>
          <w:szCs w:val="21"/>
        </w:rPr>
        <w:t>矿务工程及其它费用：包括矿务零星工程费（含巷道铺底、巷道维修、机电零星安装工程、探放水费、通风设施费等）、检测检验费(含特种设备、设施及仪器、仪表后期使用过程中的定期检测校验、校核费用)、标准化等。不含大巷掘进喷浆铺底费用。</w:t>
      </w:r>
    </w:p>
    <w:p w14:paraId="00467A18" w14:textId="77777777" w:rsidR="004D3EC7" w:rsidRDefault="00715FA5">
      <w:pPr>
        <w:pStyle w:val="ab"/>
        <w:spacing w:beforeLines="50" w:before="120" w:afterLines="50" w:after="120"/>
        <w:ind w:firstLineChars="0" w:firstLine="0"/>
        <w:rPr>
          <w:rFonts w:ascii="宋体" w:eastAsia="宋体" w:hAnsi="宋体"/>
          <w:szCs w:val="21"/>
        </w:rPr>
      </w:pPr>
      <w:bookmarkStart w:id="80" w:name="_Hlk122598071"/>
      <w:r>
        <w:rPr>
          <w:rFonts w:ascii="黑体" w:eastAsia="黑体" w:hAnsi="黑体"/>
          <w:szCs w:val="21"/>
        </w:rPr>
        <w:t>A.</w:t>
      </w:r>
      <w:r>
        <w:rPr>
          <w:rFonts w:ascii="黑体" w:eastAsia="黑体" w:hAnsi="黑体" w:hint="eastAsia"/>
          <w:szCs w:val="21"/>
        </w:rPr>
        <w:t>4.1.1</w:t>
      </w:r>
      <w:r>
        <w:rPr>
          <w:rFonts w:ascii="黑体" w:eastAsia="黑体" w:hAnsi="黑体"/>
          <w:szCs w:val="21"/>
        </w:rPr>
        <w:t>.</w:t>
      </w:r>
      <w:r>
        <w:rPr>
          <w:rFonts w:ascii="黑体" w:eastAsia="黑体" w:hAnsi="黑体" w:hint="eastAsia"/>
          <w:szCs w:val="21"/>
        </w:rPr>
        <w:t>4</w:t>
      </w:r>
      <w:bookmarkEnd w:id="80"/>
      <w:r>
        <w:rPr>
          <w:rFonts w:ascii="黑体" w:eastAsia="黑体" w:hAnsi="黑体"/>
          <w:szCs w:val="21"/>
        </w:rPr>
        <w:t xml:space="preserve"> </w:t>
      </w:r>
      <w:r>
        <w:rPr>
          <w:rFonts w:ascii="宋体" w:eastAsia="宋体" w:hAnsi="宋体" w:hint="eastAsia"/>
          <w:szCs w:val="21"/>
        </w:rPr>
        <w:t>技术服务费：承托</w:t>
      </w:r>
      <w:proofErr w:type="gramStart"/>
      <w:r>
        <w:rPr>
          <w:rFonts w:ascii="宋体" w:eastAsia="宋体" w:hAnsi="宋体" w:hint="eastAsia"/>
          <w:szCs w:val="21"/>
        </w:rPr>
        <w:t>方整体</w:t>
      </w:r>
      <w:proofErr w:type="gramEnd"/>
      <w:r>
        <w:rPr>
          <w:rFonts w:ascii="宋体" w:eastAsia="宋体" w:hAnsi="宋体" w:hint="eastAsia"/>
          <w:szCs w:val="21"/>
        </w:rPr>
        <w:t>托管应取得的合理利润。</w:t>
      </w:r>
    </w:p>
    <w:p w14:paraId="2AC6A996" w14:textId="77777777" w:rsidR="004D3EC7" w:rsidRDefault="00715FA5">
      <w:pPr>
        <w:pStyle w:val="ab"/>
        <w:spacing w:beforeLines="50" w:before="120" w:afterLines="50" w:after="120"/>
        <w:ind w:firstLineChars="0" w:firstLine="0"/>
        <w:rPr>
          <w:rFonts w:ascii="宋体" w:eastAsia="宋体" w:hAnsi="宋体"/>
          <w:szCs w:val="21"/>
        </w:rPr>
      </w:pPr>
      <w:bookmarkStart w:id="81" w:name="_Hlk122598084"/>
      <w:r>
        <w:rPr>
          <w:rFonts w:ascii="黑体" w:eastAsia="黑体" w:hAnsi="黑体"/>
          <w:szCs w:val="21"/>
        </w:rPr>
        <w:lastRenderedPageBreak/>
        <w:t>A.</w:t>
      </w:r>
      <w:r>
        <w:rPr>
          <w:rFonts w:ascii="黑体" w:eastAsia="黑体" w:hAnsi="黑体" w:hint="eastAsia"/>
          <w:szCs w:val="21"/>
        </w:rPr>
        <w:t>4.1.1</w:t>
      </w:r>
      <w:r>
        <w:rPr>
          <w:rFonts w:ascii="黑体" w:eastAsia="黑体" w:hAnsi="黑体"/>
          <w:szCs w:val="21"/>
        </w:rPr>
        <w:t>.</w:t>
      </w:r>
      <w:r>
        <w:rPr>
          <w:rFonts w:ascii="黑体" w:eastAsia="黑体" w:hAnsi="黑体" w:hint="eastAsia"/>
          <w:szCs w:val="21"/>
        </w:rPr>
        <w:t>5</w:t>
      </w:r>
      <w:bookmarkEnd w:id="81"/>
      <w:r>
        <w:rPr>
          <w:rFonts w:ascii="黑体" w:eastAsia="黑体" w:hAnsi="黑体"/>
          <w:szCs w:val="21"/>
        </w:rPr>
        <w:t xml:space="preserve"> </w:t>
      </w:r>
      <w:r>
        <w:rPr>
          <w:rFonts w:ascii="宋体" w:eastAsia="宋体" w:hAnsi="宋体" w:hint="eastAsia"/>
          <w:szCs w:val="21"/>
        </w:rPr>
        <w:t>税金：承托方取得生产运营收入应交纳的增值税。</w:t>
      </w:r>
    </w:p>
    <w:p w14:paraId="2264A22F" w14:textId="77777777" w:rsidR="004D3EC7" w:rsidRDefault="00715FA5">
      <w:pPr>
        <w:pStyle w:val="ab"/>
        <w:spacing w:beforeLines="50" w:before="120" w:afterLines="50" w:after="120"/>
        <w:ind w:firstLineChars="0" w:firstLine="0"/>
        <w:rPr>
          <w:rFonts w:ascii="宋体" w:eastAsia="宋体" w:hAnsi="宋体"/>
          <w:szCs w:val="21"/>
        </w:rPr>
      </w:pPr>
      <w:r>
        <w:rPr>
          <w:rFonts w:ascii="黑体" w:eastAsia="黑体" w:hAnsi="黑体"/>
          <w:szCs w:val="21"/>
        </w:rPr>
        <w:t>A.</w:t>
      </w:r>
      <w:r>
        <w:rPr>
          <w:rFonts w:ascii="黑体" w:eastAsia="黑体" w:hAnsi="黑体" w:hint="eastAsia"/>
          <w:szCs w:val="21"/>
        </w:rPr>
        <w:t>4.1.1</w:t>
      </w:r>
      <w:r>
        <w:rPr>
          <w:rFonts w:ascii="黑体" w:eastAsia="黑体" w:hAnsi="黑体"/>
          <w:szCs w:val="21"/>
        </w:rPr>
        <w:t>.</w:t>
      </w:r>
      <w:r>
        <w:rPr>
          <w:rFonts w:ascii="黑体" w:eastAsia="黑体" w:hAnsi="黑体" w:hint="eastAsia"/>
          <w:szCs w:val="21"/>
        </w:rPr>
        <w:t>6</w:t>
      </w:r>
      <w:r>
        <w:rPr>
          <w:rFonts w:ascii="黑体" w:eastAsia="黑体" w:hAnsi="黑体"/>
          <w:szCs w:val="21"/>
        </w:rPr>
        <w:t xml:space="preserve"> </w:t>
      </w:r>
      <w:r>
        <w:rPr>
          <w:rFonts w:ascii="宋体" w:eastAsia="宋体" w:hAnsi="宋体" w:hint="eastAsia"/>
          <w:szCs w:val="21"/>
        </w:rPr>
        <w:t>水费。</w:t>
      </w:r>
    </w:p>
    <w:p w14:paraId="09AE99E7" w14:textId="77777777" w:rsidR="004D3EC7" w:rsidRDefault="00715FA5">
      <w:pPr>
        <w:pStyle w:val="ab"/>
        <w:spacing w:beforeLines="50" w:before="120" w:afterLines="50" w:after="120"/>
        <w:ind w:firstLineChars="0" w:firstLine="0"/>
        <w:rPr>
          <w:rFonts w:ascii="宋体" w:eastAsia="宋体" w:hAnsi="宋体"/>
          <w:szCs w:val="21"/>
        </w:rPr>
      </w:pPr>
      <w:r>
        <w:rPr>
          <w:rFonts w:ascii="黑体" w:eastAsia="黑体" w:hAnsi="黑体"/>
          <w:szCs w:val="21"/>
        </w:rPr>
        <w:t>A.</w:t>
      </w:r>
      <w:r>
        <w:rPr>
          <w:rFonts w:ascii="黑体" w:eastAsia="黑体" w:hAnsi="黑体" w:hint="eastAsia"/>
          <w:szCs w:val="21"/>
        </w:rPr>
        <w:t xml:space="preserve">4.1.2 </w:t>
      </w:r>
      <w:r>
        <w:rPr>
          <w:rFonts w:ascii="宋体" w:eastAsia="宋体" w:hAnsi="宋体" w:hint="eastAsia"/>
          <w:szCs w:val="21"/>
        </w:rPr>
        <w:t>掘进煤费用。</w:t>
      </w:r>
    </w:p>
    <w:p w14:paraId="0A52E892" w14:textId="77777777" w:rsidR="004D3EC7" w:rsidRDefault="00715FA5">
      <w:pPr>
        <w:pStyle w:val="ab"/>
        <w:spacing w:beforeLines="50" w:before="120" w:afterLines="50" w:after="120"/>
        <w:ind w:firstLineChars="0" w:firstLine="0"/>
        <w:rPr>
          <w:rFonts w:ascii="宋体" w:eastAsia="宋体" w:hAnsi="宋体"/>
          <w:szCs w:val="21"/>
        </w:rPr>
      </w:pPr>
      <w:r>
        <w:rPr>
          <w:rFonts w:ascii="黑体" w:eastAsia="黑体" w:hAnsi="黑体"/>
          <w:szCs w:val="21"/>
        </w:rPr>
        <w:t>A.</w:t>
      </w:r>
      <w:r>
        <w:rPr>
          <w:rFonts w:ascii="黑体" w:eastAsia="黑体" w:hAnsi="黑体" w:hint="eastAsia"/>
          <w:szCs w:val="21"/>
        </w:rPr>
        <w:t xml:space="preserve">4.1.3 </w:t>
      </w:r>
      <w:r>
        <w:rPr>
          <w:rFonts w:ascii="宋体" w:eastAsia="宋体" w:hAnsi="宋体" w:hint="eastAsia"/>
          <w:szCs w:val="21"/>
        </w:rPr>
        <w:t>边角煤回采费用。</w:t>
      </w:r>
    </w:p>
    <w:p w14:paraId="29B0DE9D" w14:textId="77777777" w:rsidR="004D3EC7" w:rsidRDefault="00715FA5">
      <w:pPr>
        <w:pStyle w:val="ab"/>
        <w:spacing w:beforeLines="50" w:before="120" w:afterLines="50" w:after="120"/>
        <w:ind w:firstLineChars="0" w:firstLine="0"/>
        <w:rPr>
          <w:rFonts w:ascii="宋体" w:eastAsia="宋体" w:hAnsi="宋体"/>
          <w:szCs w:val="21"/>
        </w:rPr>
      </w:pPr>
      <w:r>
        <w:rPr>
          <w:rFonts w:ascii="黑体" w:eastAsia="黑体" w:hAnsi="黑体"/>
          <w:szCs w:val="21"/>
        </w:rPr>
        <w:t>A.</w:t>
      </w:r>
      <w:r>
        <w:rPr>
          <w:rFonts w:ascii="黑体" w:eastAsia="黑体" w:hAnsi="黑体" w:hint="eastAsia"/>
          <w:szCs w:val="21"/>
        </w:rPr>
        <w:t xml:space="preserve">4.1.4 </w:t>
      </w:r>
      <w:r>
        <w:rPr>
          <w:rFonts w:ascii="宋体" w:eastAsia="宋体" w:hAnsi="宋体" w:hint="eastAsia"/>
          <w:szCs w:val="21"/>
        </w:rPr>
        <w:t>盘区巷道掘进工程费用。</w:t>
      </w:r>
    </w:p>
    <w:p w14:paraId="01590202" w14:textId="77777777" w:rsidR="004D3EC7" w:rsidRDefault="00715FA5">
      <w:pPr>
        <w:pStyle w:val="ab"/>
        <w:spacing w:beforeLines="50" w:before="120" w:afterLines="50" w:after="120"/>
        <w:ind w:firstLineChars="0" w:firstLine="0"/>
        <w:rPr>
          <w:rFonts w:ascii="宋体" w:eastAsia="宋体" w:hAnsi="宋体"/>
          <w:szCs w:val="21"/>
        </w:rPr>
      </w:pPr>
      <w:r>
        <w:rPr>
          <w:rFonts w:ascii="黑体" w:eastAsia="黑体" w:hAnsi="黑体"/>
          <w:szCs w:val="21"/>
        </w:rPr>
        <w:t>A.</w:t>
      </w:r>
      <w:r>
        <w:rPr>
          <w:rFonts w:ascii="黑体" w:eastAsia="黑体" w:hAnsi="黑体" w:hint="eastAsia"/>
          <w:szCs w:val="21"/>
        </w:rPr>
        <w:t xml:space="preserve">4.2 </w:t>
      </w:r>
      <w:r>
        <w:rPr>
          <w:rFonts w:ascii="宋体" w:eastAsia="宋体" w:hAnsi="宋体" w:hint="eastAsia"/>
          <w:szCs w:val="21"/>
        </w:rPr>
        <w:t xml:space="preserve">结算方式 </w:t>
      </w:r>
    </w:p>
    <w:p w14:paraId="4EAEB974" w14:textId="77777777" w:rsidR="004D3EC7" w:rsidRDefault="00715FA5">
      <w:pPr>
        <w:pStyle w:val="ab"/>
        <w:spacing w:beforeLines="50" w:before="120" w:afterLines="50" w:after="120"/>
        <w:ind w:firstLineChars="0" w:firstLine="0"/>
        <w:rPr>
          <w:rFonts w:ascii="宋体" w:eastAsia="宋体" w:hAnsi="宋体"/>
          <w:szCs w:val="21"/>
        </w:rPr>
      </w:pPr>
      <w:r>
        <w:rPr>
          <w:rFonts w:ascii="黑体" w:eastAsia="黑体" w:hAnsi="黑体"/>
          <w:szCs w:val="21"/>
        </w:rPr>
        <w:t>A.</w:t>
      </w:r>
      <w:r>
        <w:rPr>
          <w:rFonts w:ascii="黑体" w:eastAsia="黑体" w:hAnsi="黑体" w:hint="eastAsia"/>
          <w:szCs w:val="21"/>
        </w:rPr>
        <w:t xml:space="preserve">4.2.1 </w:t>
      </w:r>
      <w:r>
        <w:rPr>
          <w:rFonts w:ascii="宋体" w:eastAsia="宋体" w:hAnsi="宋体" w:hint="eastAsia"/>
          <w:szCs w:val="21"/>
        </w:rPr>
        <w:t>原煤生产费用=结算产量（皮带计量额-掘进工程煤量－考核扣减煤量）×综合单价±考核费用。产量计量以准备车间至原煤仓的胶带输送机计量器具计量额（简称皮带计量额）为依据，双方共同司磅，最终校核结算产量双方以此原则为基础制定实施细则。</w:t>
      </w:r>
    </w:p>
    <w:p w14:paraId="200D6FDC" w14:textId="77777777" w:rsidR="004D3EC7" w:rsidRDefault="00715FA5">
      <w:pPr>
        <w:pStyle w:val="ab"/>
        <w:spacing w:beforeLines="50" w:before="120" w:afterLines="50" w:after="120"/>
        <w:ind w:firstLineChars="0" w:firstLine="0"/>
        <w:rPr>
          <w:rFonts w:ascii="宋体" w:eastAsia="宋体" w:hAnsi="宋体"/>
          <w:szCs w:val="21"/>
        </w:rPr>
      </w:pPr>
      <w:r>
        <w:rPr>
          <w:rFonts w:ascii="黑体" w:eastAsia="黑体" w:hAnsi="黑体"/>
          <w:szCs w:val="21"/>
        </w:rPr>
        <w:t>A.</w:t>
      </w:r>
      <w:r>
        <w:rPr>
          <w:rFonts w:ascii="黑体" w:eastAsia="黑体" w:hAnsi="黑体" w:hint="eastAsia"/>
          <w:szCs w:val="21"/>
        </w:rPr>
        <w:t xml:space="preserve">4.2.2 </w:t>
      </w:r>
      <w:r>
        <w:rPr>
          <w:rFonts w:ascii="宋体" w:eastAsia="宋体" w:hAnsi="宋体" w:hint="eastAsia"/>
          <w:szCs w:val="21"/>
        </w:rPr>
        <w:t>掘进工程费用=掘进进尺×综合单价±考核费用。</w:t>
      </w:r>
    </w:p>
    <w:p w14:paraId="3E890C42" w14:textId="77777777" w:rsidR="004D3EC7" w:rsidRDefault="00715FA5">
      <w:pPr>
        <w:pStyle w:val="ab"/>
        <w:spacing w:beforeLines="50" w:before="120" w:afterLines="50" w:after="120"/>
        <w:ind w:firstLineChars="0" w:firstLine="0"/>
        <w:rPr>
          <w:rFonts w:ascii="宋体" w:eastAsia="宋体" w:hAnsi="宋体"/>
          <w:szCs w:val="21"/>
        </w:rPr>
      </w:pPr>
      <w:r>
        <w:rPr>
          <w:rFonts w:ascii="黑体" w:eastAsia="黑体" w:hAnsi="黑体"/>
          <w:szCs w:val="21"/>
        </w:rPr>
        <w:t>A.</w:t>
      </w:r>
      <w:r>
        <w:rPr>
          <w:rFonts w:ascii="黑体" w:eastAsia="黑体" w:hAnsi="黑体" w:hint="eastAsia"/>
          <w:szCs w:val="21"/>
        </w:rPr>
        <w:t xml:space="preserve">4.2.3 </w:t>
      </w:r>
      <w:r>
        <w:rPr>
          <w:rFonts w:ascii="宋体" w:eastAsia="宋体" w:hAnsi="宋体" w:hint="eastAsia"/>
          <w:szCs w:val="21"/>
        </w:rPr>
        <w:t>其他工程费用：按《煤炭建设井巷工程消耗量定额（2015除税基价）》计价结算。</w:t>
      </w:r>
    </w:p>
    <w:p w14:paraId="2AA828CE" w14:textId="77777777" w:rsidR="004D3EC7" w:rsidRDefault="00715FA5">
      <w:pPr>
        <w:pStyle w:val="ab"/>
        <w:spacing w:beforeLines="50" w:before="120" w:afterLines="50" w:after="120"/>
        <w:ind w:firstLineChars="0" w:firstLine="0"/>
        <w:rPr>
          <w:rFonts w:ascii="宋体" w:eastAsia="宋体" w:hAnsi="宋体"/>
          <w:szCs w:val="21"/>
        </w:rPr>
      </w:pPr>
      <w:r>
        <w:rPr>
          <w:rFonts w:ascii="黑体" w:eastAsia="黑体" w:hAnsi="黑体"/>
          <w:szCs w:val="21"/>
        </w:rPr>
        <w:t>A.</w:t>
      </w:r>
      <w:r>
        <w:rPr>
          <w:rFonts w:ascii="黑体" w:eastAsia="黑体" w:hAnsi="黑体" w:hint="eastAsia"/>
          <w:szCs w:val="21"/>
        </w:rPr>
        <w:t xml:space="preserve">4.3 </w:t>
      </w:r>
      <w:r>
        <w:rPr>
          <w:rFonts w:ascii="宋体" w:eastAsia="宋体" w:hAnsi="宋体" w:hint="eastAsia"/>
          <w:szCs w:val="21"/>
        </w:rPr>
        <w:t>付款方式</w:t>
      </w:r>
    </w:p>
    <w:p w14:paraId="10321EBC" w14:textId="77777777" w:rsidR="004D3EC7" w:rsidRDefault="00715FA5">
      <w:pPr>
        <w:pStyle w:val="ab"/>
        <w:spacing w:beforeLines="50" w:before="120" w:afterLines="50" w:after="120"/>
        <w:ind w:firstLineChars="0" w:firstLine="0"/>
        <w:rPr>
          <w:rFonts w:ascii="宋体" w:eastAsia="宋体" w:hAnsi="宋体"/>
          <w:szCs w:val="21"/>
        </w:rPr>
      </w:pPr>
      <w:r>
        <w:rPr>
          <w:rFonts w:ascii="黑体" w:eastAsia="黑体" w:hAnsi="黑体"/>
          <w:szCs w:val="21"/>
        </w:rPr>
        <w:t>A.</w:t>
      </w:r>
      <w:r>
        <w:rPr>
          <w:rFonts w:ascii="黑体" w:eastAsia="黑体" w:hAnsi="黑体" w:hint="eastAsia"/>
          <w:szCs w:val="21"/>
        </w:rPr>
        <w:t xml:space="preserve">4.3.1 </w:t>
      </w:r>
      <w:r>
        <w:rPr>
          <w:rFonts w:ascii="宋体" w:eastAsia="宋体" w:hAnsi="宋体" w:hint="eastAsia"/>
          <w:szCs w:val="21"/>
        </w:rPr>
        <w:t>生产运营相关费用每月结算一次，委托方于次月根据承托方开具的合</w:t>
      </w:r>
      <w:proofErr w:type="gramStart"/>
      <w:r>
        <w:rPr>
          <w:rFonts w:ascii="宋体" w:eastAsia="宋体" w:hAnsi="宋体" w:hint="eastAsia"/>
          <w:szCs w:val="21"/>
        </w:rPr>
        <w:t>规</w:t>
      </w:r>
      <w:proofErr w:type="gramEnd"/>
      <w:r>
        <w:rPr>
          <w:rFonts w:ascii="宋体" w:eastAsia="宋体" w:hAnsi="宋体" w:hint="eastAsia"/>
          <w:szCs w:val="21"/>
        </w:rPr>
        <w:t>发票及时结算付款。</w:t>
      </w:r>
    </w:p>
    <w:p w14:paraId="6DD1D91A" w14:textId="77777777" w:rsidR="004D3EC7" w:rsidRDefault="00715FA5">
      <w:pPr>
        <w:pStyle w:val="ab"/>
        <w:spacing w:beforeLines="50" w:before="120" w:afterLines="50" w:after="120"/>
        <w:ind w:firstLineChars="0" w:firstLine="0"/>
        <w:rPr>
          <w:rFonts w:ascii="宋体" w:eastAsia="宋体" w:hAnsi="宋体"/>
          <w:szCs w:val="21"/>
        </w:rPr>
      </w:pPr>
      <w:r>
        <w:rPr>
          <w:rFonts w:ascii="黑体" w:eastAsia="黑体" w:hAnsi="黑体"/>
          <w:szCs w:val="21"/>
        </w:rPr>
        <w:t>A.</w:t>
      </w:r>
      <w:r>
        <w:rPr>
          <w:rFonts w:ascii="黑体" w:eastAsia="黑体" w:hAnsi="黑体" w:hint="eastAsia"/>
          <w:szCs w:val="21"/>
        </w:rPr>
        <w:t>4.3.2</w:t>
      </w:r>
      <w:r>
        <w:rPr>
          <w:rFonts w:ascii="黑体" w:eastAsia="黑体" w:hAnsi="黑体"/>
          <w:szCs w:val="21"/>
        </w:rPr>
        <w:t xml:space="preserve"> </w:t>
      </w:r>
      <w:r>
        <w:rPr>
          <w:rFonts w:ascii="宋体" w:eastAsia="宋体" w:hAnsi="宋体" w:hint="eastAsia"/>
          <w:szCs w:val="21"/>
        </w:rPr>
        <w:t>巷道掘进及其它安装工程按月支付审核进度款的</w:t>
      </w:r>
      <w:bookmarkStart w:id="82" w:name="_Hlk122613671"/>
      <w:r>
        <w:rPr>
          <w:rFonts w:ascii="宋体" w:eastAsia="宋体" w:hAnsi="宋体" w:hint="eastAsia"/>
          <w:szCs w:val="21"/>
        </w:rPr>
        <w:t>___</w:t>
      </w:r>
      <w:r>
        <w:rPr>
          <w:rFonts w:ascii="宋体" w:eastAsia="宋体" w:hAnsi="宋体"/>
          <w:szCs w:val="21"/>
        </w:rPr>
        <w:t>%</w:t>
      </w:r>
      <w:bookmarkEnd w:id="82"/>
      <w:r>
        <w:rPr>
          <w:rFonts w:ascii="宋体" w:eastAsia="宋体" w:hAnsi="宋体" w:hint="eastAsia"/>
          <w:szCs w:val="21"/>
        </w:rPr>
        <w:t>；完成年度验收或竣工验收后，进行工程结算，支付至结算总价的</w:t>
      </w:r>
      <w:bookmarkStart w:id="83" w:name="_Hlk122613690"/>
      <w:r>
        <w:rPr>
          <w:rFonts w:ascii="宋体" w:eastAsia="宋体" w:hAnsi="宋体" w:hint="eastAsia"/>
          <w:szCs w:val="21"/>
        </w:rPr>
        <w:t>___</w:t>
      </w:r>
      <w:r>
        <w:rPr>
          <w:rFonts w:ascii="宋体" w:eastAsia="宋体" w:hAnsi="宋体"/>
          <w:szCs w:val="21"/>
        </w:rPr>
        <w:t>%</w:t>
      </w:r>
      <w:bookmarkEnd w:id="83"/>
      <w:r>
        <w:rPr>
          <w:rFonts w:ascii="宋体" w:eastAsia="宋体" w:hAnsi="宋体" w:hint="eastAsia"/>
          <w:szCs w:val="21"/>
        </w:rPr>
        <w:t>，预留___</w:t>
      </w:r>
      <w:r>
        <w:rPr>
          <w:rFonts w:ascii="宋体" w:eastAsia="宋体" w:hAnsi="宋体"/>
          <w:szCs w:val="21"/>
        </w:rPr>
        <w:t>%</w:t>
      </w:r>
      <w:r>
        <w:rPr>
          <w:rFonts w:ascii="宋体" w:eastAsia="宋体" w:hAnsi="宋体" w:hint="eastAsia"/>
          <w:szCs w:val="21"/>
        </w:rPr>
        <w:t>质保金一年或巷道服务期满，质保期满经检验无质量问题后（地质异常原因除外）无息支付。</w:t>
      </w:r>
    </w:p>
    <w:p w14:paraId="2682AD3D" w14:textId="77777777" w:rsidR="004D3EC7" w:rsidRDefault="00715FA5">
      <w:pPr>
        <w:pStyle w:val="ab"/>
        <w:spacing w:beforeLines="50" w:before="120" w:afterLines="50" w:after="120"/>
        <w:ind w:firstLineChars="0" w:firstLine="0"/>
        <w:rPr>
          <w:rFonts w:ascii="宋体" w:eastAsia="宋体" w:hAnsi="宋体"/>
          <w:szCs w:val="21"/>
        </w:rPr>
      </w:pPr>
      <w:r>
        <w:rPr>
          <w:rFonts w:ascii="黑体" w:eastAsia="黑体" w:hAnsi="黑体"/>
          <w:szCs w:val="21"/>
        </w:rPr>
        <w:t>A.</w:t>
      </w:r>
      <w:r>
        <w:rPr>
          <w:rFonts w:ascii="黑体" w:eastAsia="黑体" w:hAnsi="黑体" w:hint="eastAsia"/>
          <w:szCs w:val="21"/>
        </w:rPr>
        <w:t>4.3.3</w:t>
      </w:r>
      <w:r>
        <w:rPr>
          <w:rFonts w:ascii="黑体" w:eastAsia="黑体" w:hAnsi="黑体"/>
          <w:szCs w:val="21"/>
        </w:rPr>
        <w:t xml:space="preserve"> </w:t>
      </w:r>
      <w:r>
        <w:rPr>
          <w:rFonts w:ascii="宋体" w:eastAsia="宋体" w:hAnsi="宋体" w:hint="eastAsia"/>
          <w:szCs w:val="21"/>
        </w:rPr>
        <w:t>工作面</w:t>
      </w:r>
      <w:proofErr w:type="gramStart"/>
      <w:r>
        <w:rPr>
          <w:rFonts w:ascii="宋体" w:eastAsia="宋体" w:hAnsi="宋体" w:hint="eastAsia"/>
          <w:szCs w:val="21"/>
        </w:rPr>
        <w:t>安撤工程</w:t>
      </w:r>
      <w:proofErr w:type="gramEnd"/>
      <w:r>
        <w:rPr>
          <w:rFonts w:ascii="宋体" w:eastAsia="宋体" w:hAnsi="宋体" w:hint="eastAsia"/>
          <w:szCs w:val="21"/>
        </w:rPr>
        <w:t>按月支付审核进度款的</w:t>
      </w:r>
      <w:bookmarkStart w:id="84" w:name="_Hlk122614231"/>
      <w:bookmarkStart w:id="85" w:name="_Hlk122613824"/>
      <w:r>
        <w:rPr>
          <w:rFonts w:ascii="宋体" w:eastAsia="宋体" w:hAnsi="宋体" w:hint="eastAsia"/>
          <w:szCs w:val="21"/>
        </w:rPr>
        <w:t>___</w:t>
      </w:r>
      <w:bookmarkEnd w:id="84"/>
      <w:r>
        <w:rPr>
          <w:rFonts w:ascii="宋体" w:eastAsia="宋体" w:hAnsi="宋体"/>
          <w:szCs w:val="21"/>
        </w:rPr>
        <w:t>%</w:t>
      </w:r>
      <w:bookmarkEnd w:id="85"/>
      <w:r>
        <w:rPr>
          <w:rFonts w:ascii="宋体" w:eastAsia="宋体" w:hAnsi="宋体" w:hint="eastAsia"/>
          <w:szCs w:val="21"/>
        </w:rPr>
        <w:t>，待工程验收合格后办理结算手续，结算定案后，委托方凭合</w:t>
      </w:r>
      <w:proofErr w:type="gramStart"/>
      <w:r>
        <w:rPr>
          <w:rFonts w:ascii="宋体" w:eastAsia="宋体" w:hAnsi="宋体" w:hint="eastAsia"/>
          <w:szCs w:val="21"/>
        </w:rPr>
        <w:t>规</w:t>
      </w:r>
      <w:proofErr w:type="gramEnd"/>
      <w:r>
        <w:rPr>
          <w:rFonts w:ascii="宋体" w:eastAsia="宋体" w:hAnsi="宋体" w:hint="eastAsia"/>
          <w:szCs w:val="21"/>
        </w:rPr>
        <w:t>发票付款。</w:t>
      </w:r>
    </w:p>
    <w:p w14:paraId="7E3CBB1F" w14:textId="77777777" w:rsidR="004D3EC7" w:rsidRDefault="00715FA5">
      <w:pPr>
        <w:pStyle w:val="ab"/>
        <w:spacing w:beforeLines="50" w:before="120" w:afterLines="50" w:after="120"/>
        <w:ind w:firstLineChars="0" w:firstLine="0"/>
        <w:rPr>
          <w:rFonts w:ascii="宋体" w:eastAsia="宋体" w:hAnsi="宋体"/>
          <w:szCs w:val="21"/>
        </w:rPr>
      </w:pPr>
      <w:r>
        <w:rPr>
          <w:rFonts w:ascii="黑体" w:eastAsia="黑体" w:hAnsi="黑体"/>
          <w:szCs w:val="21"/>
        </w:rPr>
        <w:t>A.</w:t>
      </w:r>
      <w:r>
        <w:rPr>
          <w:rFonts w:ascii="黑体" w:eastAsia="黑体" w:hAnsi="黑体" w:hint="eastAsia"/>
          <w:szCs w:val="21"/>
        </w:rPr>
        <w:t>4.3.4</w:t>
      </w:r>
      <w:r>
        <w:rPr>
          <w:rFonts w:ascii="黑体" w:eastAsia="黑体" w:hAnsi="黑体"/>
          <w:szCs w:val="21"/>
        </w:rPr>
        <w:t xml:space="preserve"> </w:t>
      </w:r>
      <w:r>
        <w:rPr>
          <w:rFonts w:ascii="宋体" w:eastAsia="宋体" w:hAnsi="宋体" w:hint="eastAsia"/>
          <w:szCs w:val="21"/>
        </w:rPr>
        <w:t>零星（工程签证及人工签证）工程，工程验收合格后每月结算一次，于次月凭合</w:t>
      </w:r>
      <w:proofErr w:type="gramStart"/>
      <w:r>
        <w:rPr>
          <w:rFonts w:ascii="宋体" w:eastAsia="宋体" w:hAnsi="宋体" w:hint="eastAsia"/>
          <w:szCs w:val="21"/>
        </w:rPr>
        <w:t>规</w:t>
      </w:r>
      <w:proofErr w:type="gramEnd"/>
      <w:r>
        <w:rPr>
          <w:rFonts w:ascii="宋体" w:eastAsia="宋体" w:hAnsi="宋体" w:hint="eastAsia"/>
          <w:szCs w:val="21"/>
        </w:rPr>
        <w:t>发票结算付款。</w:t>
      </w:r>
    </w:p>
    <w:p w14:paraId="7AE39CC7" w14:textId="77777777" w:rsidR="004D3EC7" w:rsidRDefault="00715FA5">
      <w:pPr>
        <w:pStyle w:val="ab"/>
        <w:spacing w:beforeLines="50" w:before="120" w:afterLines="50" w:after="120"/>
        <w:ind w:firstLineChars="0" w:firstLine="0"/>
        <w:rPr>
          <w:rFonts w:ascii="宋体" w:eastAsia="宋体" w:hAnsi="宋体"/>
          <w:szCs w:val="21"/>
        </w:rPr>
      </w:pPr>
      <w:r>
        <w:rPr>
          <w:rFonts w:ascii="黑体" w:eastAsia="黑体" w:hAnsi="黑体"/>
          <w:szCs w:val="21"/>
        </w:rPr>
        <w:t>A.</w:t>
      </w:r>
      <w:r>
        <w:rPr>
          <w:rFonts w:ascii="黑体" w:eastAsia="黑体" w:hAnsi="黑体" w:hint="eastAsia"/>
          <w:szCs w:val="21"/>
        </w:rPr>
        <w:t xml:space="preserve">4.3.5 </w:t>
      </w:r>
      <w:r>
        <w:rPr>
          <w:rFonts w:ascii="宋体" w:eastAsia="宋体" w:hAnsi="宋体" w:hint="eastAsia"/>
          <w:szCs w:val="21"/>
        </w:rPr>
        <w:t>以上付款合计年度现金支付比例不小于___</w:t>
      </w:r>
      <w:r>
        <w:rPr>
          <w:rFonts w:ascii="宋体" w:eastAsia="宋体" w:hAnsi="宋体"/>
          <w:szCs w:val="21"/>
        </w:rPr>
        <w:t>%</w:t>
      </w:r>
      <w:r>
        <w:rPr>
          <w:rFonts w:ascii="宋体" w:eastAsia="宋体" w:hAnsi="宋体" w:hint="eastAsia"/>
          <w:szCs w:val="21"/>
        </w:rPr>
        <w:t>。</w:t>
      </w:r>
    </w:p>
    <w:p w14:paraId="09027CB3" w14:textId="77777777" w:rsidR="004D3EC7" w:rsidRDefault="00715FA5">
      <w:pPr>
        <w:pStyle w:val="ab"/>
        <w:spacing w:beforeLines="50" w:before="120" w:afterLines="50" w:after="120"/>
        <w:ind w:firstLineChars="0" w:firstLine="0"/>
        <w:rPr>
          <w:rFonts w:ascii="宋体" w:eastAsia="宋体" w:hAnsi="宋体"/>
          <w:szCs w:val="21"/>
        </w:rPr>
      </w:pPr>
      <w:r>
        <w:rPr>
          <w:rFonts w:ascii="黑体" w:eastAsia="黑体" w:hAnsi="黑体"/>
          <w:szCs w:val="21"/>
        </w:rPr>
        <w:t>A.</w:t>
      </w:r>
      <w:r>
        <w:rPr>
          <w:rFonts w:ascii="黑体" w:eastAsia="黑体" w:hAnsi="黑体" w:hint="eastAsia"/>
          <w:szCs w:val="21"/>
        </w:rPr>
        <w:t>4.3.6</w:t>
      </w:r>
      <w:r>
        <w:rPr>
          <w:rFonts w:ascii="黑体" w:eastAsia="黑体" w:hAnsi="黑体"/>
          <w:szCs w:val="21"/>
        </w:rPr>
        <w:t xml:space="preserve"> </w:t>
      </w:r>
      <w:r>
        <w:rPr>
          <w:rFonts w:ascii="宋体" w:eastAsia="宋体" w:hAnsi="宋体" w:hint="eastAsia"/>
          <w:szCs w:val="21"/>
        </w:rPr>
        <w:t>逾期付款超过一个月，委托方就超出天数向承托方支付欠款滞纳金（超出天数每天按欠款额的万分之___支付）。</w:t>
      </w:r>
    </w:p>
    <w:p w14:paraId="3F76A2FD" w14:textId="77777777" w:rsidR="004D3EC7" w:rsidRDefault="00715FA5">
      <w:pPr>
        <w:pStyle w:val="ab"/>
        <w:spacing w:beforeLines="50" w:before="120" w:afterLines="50" w:after="120"/>
        <w:ind w:firstLineChars="0" w:firstLine="0"/>
        <w:rPr>
          <w:rFonts w:ascii="宋体" w:eastAsia="宋体" w:hAnsi="宋体"/>
          <w:szCs w:val="21"/>
        </w:rPr>
      </w:pPr>
      <w:r>
        <w:rPr>
          <w:rFonts w:ascii="黑体" w:eastAsia="黑体" w:hAnsi="黑体"/>
          <w:szCs w:val="21"/>
        </w:rPr>
        <w:t>A.</w:t>
      </w:r>
      <w:r>
        <w:rPr>
          <w:rFonts w:ascii="黑体" w:eastAsia="黑体" w:hAnsi="黑体" w:hint="eastAsia"/>
          <w:szCs w:val="21"/>
        </w:rPr>
        <w:t xml:space="preserve">4.4 </w:t>
      </w:r>
      <w:r>
        <w:rPr>
          <w:rFonts w:ascii="宋体" w:eastAsia="宋体" w:hAnsi="宋体" w:hint="eastAsia"/>
          <w:szCs w:val="21"/>
        </w:rPr>
        <w:t>停产停工费用</w:t>
      </w:r>
    </w:p>
    <w:p w14:paraId="45579415" w14:textId="77777777" w:rsidR="004D3EC7" w:rsidRDefault="00715FA5">
      <w:pPr>
        <w:pStyle w:val="ab"/>
        <w:spacing w:beforeLines="50" w:before="120" w:afterLines="50" w:after="120"/>
        <w:ind w:firstLine="420"/>
        <w:rPr>
          <w:rFonts w:ascii="宋体" w:eastAsia="宋体" w:hAnsi="宋体"/>
          <w:szCs w:val="21"/>
        </w:rPr>
      </w:pPr>
      <w:r>
        <w:rPr>
          <w:rFonts w:ascii="宋体" w:eastAsia="宋体" w:hAnsi="宋体" w:hint="eastAsia"/>
          <w:szCs w:val="21"/>
        </w:rPr>
        <w:t>由以下原因导致承托方未完成双方确定的年度原煤产量和掘进进尺，委托方应向承托方给予适当补偿费用。</w:t>
      </w:r>
    </w:p>
    <w:p w14:paraId="4BD8D11B" w14:textId="77777777" w:rsidR="004D3EC7" w:rsidRDefault="00715FA5">
      <w:pPr>
        <w:pStyle w:val="ab"/>
        <w:spacing w:beforeLines="50" w:before="120" w:afterLines="50" w:after="120"/>
        <w:ind w:firstLineChars="0" w:firstLine="0"/>
        <w:rPr>
          <w:rFonts w:ascii="宋体" w:eastAsia="宋体" w:hAnsi="宋体"/>
          <w:szCs w:val="21"/>
        </w:rPr>
      </w:pPr>
      <w:r>
        <w:rPr>
          <w:rFonts w:ascii="黑体" w:eastAsia="黑体" w:hAnsi="黑体"/>
          <w:szCs w:val="21"/>
        </w:rPr>
        <w:t>A.</w:t>
      </w:r>
      <w:r>
        <w:rPr>
          <w:rFonts w:ascii="黑体" w:eastAsia="黑体" w:hAnsi="黑体" w:hint="eastAsia"/>
          <w:szCs w:val="21"/>
        </w:rPr>
        <w:t xml:space="preserve">4.4.1 </w:t>
      </w:r>
      <w:r>
        <w:rPr>
          <w:rFonts w:ascii="宋体" w:eastAsia="宋体" w:hAnsi="宋体" w:hint="eastAsia"/>
          <w:szCs w:val="21"/>
        </w:rPr>
        <w:t>生产期间，因设备不足或地质条件发生重大变化或重大灾害治理等非承托方原因严重影响生产，导致实际年产量低于计划产量，委托方应对承托方进行欠产补偿，同时核减承托方的计划任务。</w:t>
      </w:r>
    </w:p>
    <w:p w14:paraId="57DACCBA" w14:textId="77777777" w:rsidR="004D3EC7" w:rsidRDefault="00715FA5">
      <w:pPr>
        <w:pStyle w:val="ab"/>
        <w:spacing w:beforeLines="50" w:before="120" w:afterLines="50" w:after="120"/>
        <w:ind w:firstLineChars="0" w:firstLine="0"/>
        <w:rPr>
          <w:rFonts w:ascii="宋体" w:eastAsia="宋体" w:hAnsi="宋体"/>
          <w:szCs w:val="21"/>
        </w:rPr>
      </w:pPr>
      <w:r>
        <w:rPr>
          <w:rFonts w:ascii="黑体" w:eastAsia="黑体" w:hAnsi="黑体"/>
          <w:szCs w:val="21"/>
        </w:rPr>
        <w:lastRenderedPageBreak/>
        <w:t>A.</w:t>
      </w:r>
      <w:r>
        <w:rPr>
          <w:rFonts w:ascii="黑体" w:eastAsia="黑体" w:hAnsi="黑体" w:hint="eastAsia"/>
          <w:szCs w:val="21"/>
        </w:rPr>
        <w:t>4.4.2</w:t>
      </w:r>
      <w:r>
        <w:rPr>
          <w:rFonts w:ascii="黑体" w:eastAsia="黑体" w:hAnsi="黑体"/>
          <w:szCs w:val="21"/>
        </w:rPr>
        <w:t xml:space="preserve"> </w:t>
      </w:r>
      <w:r>
        <w:rPr>
          <w:rFonts w:ascii="宋体" w:eastAsia="宋体" w:hAnsi="宋体" w:hint="eastAsia"/>
          <w:szCs w:val="21"/>
        </w:rPr>
        <w:t>生产期间，因委托方原因造成的停产：</w:t>
      </w:r>
    </w:p>
    <w:p w14:paraId="7FECE631" w14:textId="77777777" w:rsidR="004D3EC7" w:rsidRDefault="00715FA5">
      <w:pPr>
        <w:pStyle w:val="ab"/>
        <w:spacing w:beforeLines="50" w:before="120" w:afterLines="50" w:after="120"/>
        <w:ind w:firstLine="420"/>
        <w:rPr>
          <w:rFonts w:ascii="Times New Roman" w:eastAsia="宋体" w:hAnsi="Times New Roman" w:cs="Times New Roman"/>
          <w:szCs w:val="21"/>
        </w:rPr>
      </w:pPr>
      <w:bookmarkStart w:id="86" w:name="_Hlk122614169"/>
      <w:r>
        <w:rPr>
          <w:rFonts w:ascii="Times New Roman" w:eastAsia="宋体" w:hAnsi="Times New Roman" w:cs="Times New Roman" w:hint="eastAsia"/>
          <w:szCs w:val="21"/>
        </w:rPr>
        <w:t>——</w:t>
      </w:r>
      <w:bookmarkEnd w:id="86"/>
      <w:r>
        <w:rPr>
          <w:rFonts w:ascii="Times New Roman" w:eastAsia="宋体" w:hAnsi="Times New Roman" w:cs="Times New Roman" w:hint="eastAsia"/>
          <w:szCs w:val="21"/>
        </w:rPr>
        <w:t>每月累计停产</w:t>
      </w:r>
      <w:r>
        <w:rPr>
          <w:rFonts w:ascii="Times New Roman" w:eastAsia="宋体" w:hAnsi="Times New Roman" w:cs="Times New Roman"/>
          <w:szCs w:val="21"/>
        </w:rPr>
        <w:t>___</w:t>
      </w:r>
      <w:proofErr w:type="gramStart"/>
      <w:r>
        <w:rPr>
          <w:rFonts w:ascii="Times New Roman" w:eastAsia="宋体" w:hAnsi="Times New Roman" w:cs="Times New Roman" w:hint="eastAsia"/>
          <w:szCs w:val="21"/>
        </w:rPr>
        <w:t>日属正常</w:t>
      </w:r>
      <w:proofErr w:type="gramEnd"/>
      <w:r>
        <w:rPr>
          <w:rFonts w:ascii="Times New Roman" w:eastAsia="宋体" w:hAnsi="Times New Roman" w:cs="Times New Roman" w:hint="eastAsia"/>
          <w:szCs w:val="21"/>
        </w:rPr>
        <w:t>停产，核减相应天数承包产量；</w:t>
      </w:r>
    </w:p>
    <w:p w14:paraId="3E47D1D9" w14:textId="77777777" w:rsidR="004D3EC7" w:rsidRDefault="00715FA5">
      <w:pPr>
        <w:pStyle w:val="ab"/>
        <w:spacing w:beforeLines="50" w:before="120" w:afterLines="50" w:after="120"/>
        <w:ind w:firstLine="420"/>
        <w:rPr>
          <w:rFonts w:ascii="Times New Roman" w:eastAsia="宋体" w:hAnsi="Times New Roman" w:cs="Times New Roman"/>
          <w:szCs w:val="21"/>
        </w:rPr>
      </w:pPr>
      <w:r>
        <w:rPr>
          <w:rFonts w:ascii="Times New Roman" w:eastAsia="宋体" w:hAnsi="Times New Roman" w:cs="Times New Roman" w:hint="eastAsia"/>
          <w:szCs w:val="21"/>
        </w:rPr>
        <w:t>——连续停产</w:t>
      </w:r>
      <w:bookmarkStart w:id="87" w:name="_Hlk122614293"/>
      <w:r>
        <w:rPr>
          <w:rFonts w:ascii="Times New Roman" w:eastAsia="宋体" w:hAnsi="Times New Roman" w:cs="Times New Roman"/>
          <w:szCs w:val="21"/>
        </w:rPr>
        <w:t>___</w:t>
      </w:r>
      <w:bookmarkEnd w:id="87"/>
      <w:r>
        <w:rPr>
          <w:rFonts w:ascii="Times New Roman" w:eastAsia="宋体" w:hAnsi="Times New Roman" w:cs="Times New Roman" w:hint="eastAsia"/>
          <w:szCs w:val="21"/>
        </w:rPr>
        <w:t>天及以上至</w:t>
      </w:r>
      <w:bookmarkStart w:id="88" w:name="_Hlk122614309"/>
      <w:r>
        <w:rPr>
          <w:rFonts w:ascii="Times New Roman" w:eastAsia="宋体" w:hAnsi="Times New Roman" w:cs="Times New Roman"/>
          <w:szCs w:val="21"/>
        </w:rPr>
        <w:t>___</w:t>
      </w:r>
      <w:bookmarkEnd w:id="88"/>
      <w:r>
        <w:rPr>
          <w:rFonts w:ascii="Times New Roman" w:eastAsia="宋体" w:hAnsi="Times New Roman" w:cs="Times New Roman" w:hint="eastAsia"/>
          <w:szCs w:val="21"/>
        </w:rPr>
        <w:t>天以内（含），委托方承担承托方人员工资补贴每人每日</w:t>
      </w:r>
      <w:r>
        <w:rPr>
          <w:rFonts w:ascii="Times New Roman" w:eastAsia="宋体" w:hAnsi="Times New Roman" w:cs="Times New Roman"/>
          <w:szCs w:val="21"/>
        </w:rPr>
        <w:t xml:space="preserve">      </w:t>
      </w:r>
      <w:r>
        <w:rPr>
          <w:rFonts w:ascii="Times New Roman" w:eastAsia="宋体" w:hAnsi="Times New Roman" w:cs="Times New Roman" w:hint="eastAsia"/>
          <w:szCs w:val="21"/>
        </w:rPr>
        <w:t>元，并核减相应天数原煤生产任务；</w:t>
      </w:r>
    </w:p>
    <w:p w14:paraId="644A48F9" w14:textId="77777777" w:rsidR="004D3EC7" w:rsidRDefault="00715FA5">
      <w:pPr>
        <w:pStyle w:val="ab"/>
        <w:spacing w:beforeLines="50" w:before="120" w:afterLines="50" w:after="120"/>
        <w:ind w:firstLine="420"/>
        <w:rPr>
          <w:rFonts w:ascii="Times New Roman" w:eastAsia="宋体" w:hAnsi="Times New Roman" w:cs="Times New Roman"/>
          <w:szCs w:val="21"/>
        </w:rPr>
      </w:pPr>
      <w:bookmarkStart w:id="89" w:name="_Hlk122614208"/>
      <w:r>
        <w:rPr>
          <w:rFonts w:ascii="Times New Roman" w:eastAsia="宋体" w:hAnsi="Times New Roman" w:cs="Times New Roman" w:hint="eastAsia"/>
          <w:szCs w:val="21"/>
        </w:rPr>
        <w:t>——</w:t>
      </w:r>
      <w:bookmarkEnd w:id="89"/>
      <w:r>
        <w:rPr>
          <w:rFonts w:ascii="Times New Roman" w:eastAsia="宋体" w:hAnsi="Times New Roman" w:cs="Times New Roman" w:hint="eastAsia"/>
          <w:szCs w:val="21"/>
        </w:rPr>
        <w:t>连续停产</w:t>
      </w:r>
      <w:r>
        <w:rPr>
          <w:rFonts w:ascii="Times New Roman" w:eastAsia="宋体" w:hAnsi="Times New Roman" w:cs="Times New Roman"/>
          <w:szCs w:val="21"/>
        </w:rPr>
        <w:t>___</w:t>
      </w:r>
      <w:r>
        <w:rPr>
          <w:rFonts w:ascii="Times New Roman" w:eastAsia="宋体" w:hAnsi="Times New Roman" w:cs="Times New Roman" w:hint="eastAsia"/>
          <w:szCs w:val="21"/>
        </w:rPr>
        <w:t>天以上，双方协商放假，</w:t>
      </w:r>
      <w:proofErr w:type="gramStart"/>
      <w:r>
        <w:rPr>
          <w:rFonts w:ascii="Times New Roman" w:eastAsia="宋体" w:hAnsi="Times New Roman" w:cs="Times New Roman" w:hint="eastAsia"/>
          <w:szCs w:val="21"/>
        </w:rPr>
        <w:t>留矿人员</w:t>
      </w:r>
      <w:proofErr w:type="gramEnd"/>
      <w:r>
        <w:rPr>
          <w:rFonts w:ascii="Times New Roman" w:eastAsia="宋体" w:hAnsi="Times New Roman" w:cs="Times New Roman" w:hint="eastAsia"/>
          <w:szCs w:val="21"/>
        </w:rPr>
        <w:t>双方协商确定，</w:t>
      </w:r>
      <w:proofErr w:type="gramStart"/>
      <w:r>
        <w:rPr>
          <w:rFonts w:ascii="Times New Roman" w:eastAsia="宋体" w:hAnsi="Times New Roman" w:cs="Times New Roman" w:hint="eastAsia"/>
          <w:szCs w:val="21"/>
        </w:rPr>
        <w:t>留矿人员</w:t>
      </w:r>
      <w:proofErr w:type="gramEnd"/>
      <w:r>
        <w:rPr>
          <w:rFonts w:ascii="Times New Roman" w:eastAsia="宋体" w:hAnsi="Times New Roman" w:cs="Times New Roman" w:hint="eastAsia"/>
          <w:szCs w:val="21"/>
        </w:rPr>
        <w:t>人工费用委托方参照承托方报价确定，放假人员按照承托方在册人员每人每日</w:t>
      </w:r>
      <w:bookmarkStart w:id="90" w:name="_Hlk122614514"/>
      <w:r>
        <w:rPr>
          <w:rFonts w:ascii="Times New Roman" w:eastAsia="宋体" w:hAnsi="Times New Roman" w:cs="Times New Roman"/>
          <w:szCs w:val="21"/>
        </w:rPr>
        <w:t>___</w:t>
      </w:r>
      <w:bookmarkEnd w:id="90"/>
      <w:r>
        <w:rPr>
          <w:rFonts w:ascii="Times New Roman" w:eastAsia="宋体" w:hAnsi="Times New Roman" w:cs="Times New Roman" w:hint="eastAsia"/>
          <w:szCs w:val="21"/>
        </w:rPr>
        <w:t>元的标准补贴，同时核减相应天数原煤生产任务。</w:t>
      </w:r>
    </w:p>
    <w:p w14:paraId="10DE5BD1" w14:textId="77777777" w:rsidR="004D3EC7" w:rsidRDefault="00715FA5">
      <w:pPr>
        <w:pStyle w:val="ab"/>
        <w:spacing w:beforeLines="50" w:before="120" w:afterLines="50" w:after="120"/>
        <w:ind w:firstLine="420"/>
        <w:rPr>
          <w:rFonts w:ascii="宋体" w:eastAsia="宋体" w:hAnsi="宋体"/>
          <w:szCs w:val="21"/>
        </w:rPr>
      </w:pPr>
      <w:bookmarkStart w:id="91" w:name="_Hlk122614886"/>
      <w:r>
        <w:rPr>
          <w:rFonts w:ascii="Times New Roman" w:eastAsia="宋体" w:hAnsi="Times New Roman" w:cs="Times New Roman" w:hint="eastAsia"/>
          <w:szCs w:val="21"/>
        </w:rPr>
        <w:t>——</w:t>
      </w:r>
      <w:bookmarkEnd w:id="91"/>
      <w:r>
        <w:rPr>
          <w:rFonts w:ascii="Times New Roman" w:eastAsia="宋体" w:hAnsi="Times New Roman" w:cs="Times New Roman" w:hint="eastAsia"/>
          <w:szCs w:val="21"/>
        </w:rPr>
        <w:t>连续停产</w:t>
      </w:r>
      <w:r>
        <w:rPr>
          <w:rFonts w:ascii="Times New Roman" w:eastAsia="宋体" w:hAnsi="Times New Roman" w:cs="Times New Roman"/>
          <w:szCs w:val="21"/>
        </w:rPr>
        <w:t>90</w:t>
      </w:r>
      <w:r>
        <w:rPr>
          <w:rFonts w:ascii="宋体" w:eastAsia="宋体" w:hAnsi="宋体" w:hint="eastAsia"/>
          <w:szCs w:val="21"/>
        </w:rPr>
        <w:t>天以上，双方协商解决；协商不成时，双方均有权提出解除合同。</w:t>
      </w:r>
    </w:p>
    <w:p w14:paraId="3D750EDB" w14:textId="77777777" w:rsidR="004D3EC7" w:rsidRDefault="00715FA5">
      <w:pPr>
        <w:pStyle w:val="ab"/>
        <w:spacing w:beforeLines="50" w:before="120" w:afterLines="50" w:after="120"/>
        <w:ind w:firstLineChars="0" w:firstLine="0"/>
        <w:rPr>
          <w:rFonts w:ascii="宋体" w:eastAsia="宋体" w:hAnsi="宋体"/>
          <w:szCs w:val="21"/>
        </w:rPr>
      </w:pPr>
      <w:r>
        <w:rPr>
          <w:rFonts w:ascii="黑体" w:eastAsia="黑体" w:hAnsi="黑体"/>
          <w:szCs w:val="21"/>
        </w:rPr>
        <w:t>A.</w:t>
      </w:r>
      <w:r>
        <w:rPr>
          <w:rFonts w:ascii="黑体" w:eastAsia="黑体" w:hAnsi="黑体" w:hint="eastAsia"/>
          <w:szCs w:val="21"/>
        </w:rPr>
        <w:t xml:space="preserve">4.4.3 </w:t>
      </w:r>
      <w:r>
        <w:rPr>
          <w:rFonts w:ascii="宋体" w:eastAsia="宋体" w:hAnsi="宋体" w:hint="eastAsia"/>
          <w:szCs w:val="21"/>
        </w:rPr>
        <w:t>因不可抗力因素（包括政策性停产）造成停工停产，双方各自承担相应经济损失。</w:t>
      </w:r>
    </w:p>
    <w:p w14:paraId="4EC7CEA9" w14:textId="77777777" w:rsidR="004D3EC7" w:rsidRDefault="00715FA5">
      <w:pPr>
        <w:pStyle w:val="ab"/>
        <w:spacing w:beforeLines="50" w:before="120" w:afterLines="50" w:after="120"/>
        <w:ind w:firstLineChars="0" w:firstLine="0"/>
        <w:rPr>
          <w:rFonts w:ascii="宋体" w:eastAsia="宋体" w:hAnsi="宋体"/>
          <w:szCs w:val="21"/>
        </w:rPr>
      </w:pPr>
      <w:r>
        <w:rPr>
          <w:rFonts w:ascii="黑体" w:eastAsia="黑体" w:hAnsi="黑体"/>
          <w:szCs w:val="21"/>
        </w:rPr>
        <w:t>A.</w:t>
      </w:r>
      <w:r>
        <w:rPr>
          <w:rFonts w:ascii="黑体" w:eastAsia="黑体" w:hAnsi="黑体" w:hint="eastAsia"/>
          <w:szCs w:val="21"/>
        </w:rPr>
        <w:t xml:space="preserve">4.4.4 </w:t>
      </w:r>
      <w:r>
        <w:rPr>
          <w:rFonts w:ascii="宋体" w:eastAsia="宋体" w:hAnsi="宋体" w:hint="eastAsia"/>
          <w:szCs w:val="21"/>
        </w:rPr>
        <w:t>生产任务核减标准：每日核减生产任务=全年生产任务/330天。</w:t>
      </w:r>
    </w:p>
    <w:p w14:paraId="625000D6" w14:textId="77777777" w:rsidR="004D3EC7" w:rsidRDefault="00715FA5">
      <w:pPr>
        <w:pStyle w:val="ab"/>
        <w:spacing w:beforeLines="50" w:before="120" w:afterLines="50" w:after="120"/>
        <w:ind w:firstLineChars="0" w:firstLine="0"/>
        <w:rPr>
          <w:rFonts w:ascii="黑体" w:eastAsia="黑体" w:hAnsi="黑体"/>
          <w:szCs w:val="21"/>
        </w:rPr>
      </w:pPr>
      <w:r>
        <w:rPr>
          <w:rFonts w:ascii="黑体" w:eastAsia="黑体" w:hAnsi="黑体"/>
          <w:szCs w:val="21"/>
        </w:rPr>
        <w:t>A.</w:t>
      </w:r>
      <w:r>
        <w:rPr>
          <w:rFonts w:ascii="黑体" w:eastAsia="黑体" w:hAnsi="黑体" w:hint="eastAsia"/>
          <w:szCs w:val="21"/>
        </w:rPr>
        <w:t>5 双方约定</w:t>
      </w:r>
    </w:p>
    <w:p w14:paraId="323CEA9C" w14:textId="77777777" w:rsidR="004D3EC7" w:rsidRDefault="00715FA5">
      <w:pPr>
        <w:pStyle w:val="ab"/>
        <w:spacing w:beforeLines="50" w:before="120" w:afterLines="50" w:after="120"/>
        <w:ind w:firstLineChars="0" w:firstLine="0"/>
        <w:rPr>
          <w:rFonts w:ascii="宋体" w:eastAsia="宋体" w:hAnsi="宋体"/>
          <w:szCs w:val="21"/>
        </w:rPr>
      </w:pPr>
      <w:r>
        <w:rPr>
          <w:rFonts w:ascii="黑体" w:eastAsia="黑体" w:hAnsi="黑体"/>
          <w:szCs w:val="21"/>
        </w:rPr>
        <w:t>A.</w:t>
      </w:r>
      <w:r>
        <w:rPr>
          <w:rFonts w:ascii="黑体" w:eastAsia="黑体" w:hAnsi="黑体" w:hint="eastAsia"/>
          <w:szCs w:val="21"/>
        </w:rPr>
        <w:t xml:space="preserve">5.1 </w:t>
      </w:r>
      <w:r>
        <w:rPr>
          <w:rFonts w:ascii="宋体" w:eastAsia="宋体" w:hAnsi="宋体" w:hint="eastAsia"/>
          <w:szCs w:val="21"/>
        </w:rPr>
        <w:t>矿井交接约定</w:t>
      </w:r>
    </w:p>
    <w:p w14:paraId="6601267B" w14:textId="77777777" w:rsidR="004D3EC7" w:rsidRDefault="00715FA5">
      <w:pPr>
        <w:pStyle w:val="ab"/>
        <w:spacing w:beforeLines="50" w:before="120" w:afterLines="50" w:after="120"/>
        <w:ind w:firstLineChars="0" w:firstLine="0"/>
        <w:rPr>
          <w:rFonts w:ascii="宋体" w:eastAsia="宋体" w:hAnsi="宋体"/>
          <w:szCs w:val="21"/>
        </w:rPr>
      </w:pPr>
      <w:r>
        <w:rPr>
          <w:rFonts w:ascii="黑体" w:eastAsia="黑体" w:hAnsi="黑体"/>
          <w:szCs w:val="21"/>
        </w:rPr>
        <w:t>A.</w:t>
      </w:r>
      <w:r>
        <w:rPr>
          <w:rFonts w:ascii="黑体" w:eastAsia="黑体" w:hAnsi="黑体" w:hint="eastAsia"/>
          <w:szCs w:val="21"/>
        </w:rPr>
        <w:t>5.1.1</w:t>
      </w:r>
      <w:r>
        <w:rPr>
          <w:rFonts w:ascii="宋体" w:eastAsia="宋体" w:hAnsi="宋体" w:hint="eastAsia"/>
          <w:szCs w:val="21"/>
        </w:rPr>
        <w:t xml:space="preserve">双方共同对矿井各系统的设施、设备进行盘点交接，逐一检查和记录设施、设备的实际状态、数量，如有不完好或不能正常运行的设施、设备，经委托方认定后，其更换和修复等相关费用，由委托方承担。 </w:t>
      </w:r>
    </w:p>
    <w:p w14:paraId="552E2548" w14:textId="77777777" w:rsidR="004D3EC7" w:rsidRDefault="00715FA5">
      <w:pPr>
        <w:pStyle w:val="ab"/>
        <w:spacing w:beforeLines="50" w:before="120" w:afterLines="50" w:after="120"/>
        <w:ind w:firstLineChars="0" w:firstLine="0"/>
        <w:rPr>
          <w:rFonts w:ascii="宋体" w:eastAsia="宋体" w:hAnsi="宋体"/>
          <w:szCs w:val="21"/>
        </w:rPr>
      </w:pPr>
      <w:r>
        <w:rPr>
          <w:rFonts w:ascii="黑体" w:eastAsia="黑体" w:hAnsi="黑体"/>
          <w:szCs w:val="21"/>
        </w:rPr>
        <w:t>A.</w:t>
      </w:r>
      <w:r>
        <w:rPr>
          <w:rFonts w:ascii="黑体" w:eastAsia="黑体" w:hAnsi="黑体" w:hint="eastAsia"/>
          <w:szCs w:val="21"/>
        </w:rPr>
        <w:t xml:space="preserve">5.1.2 </w:t>
      </w:r>
      <w:r>
        <w:rPr>
          <w:rFonts w:ascii="宋体" w:eastAsia="宋体" w:hAnsi="宋体" w:hint="eastAsia"/>
          <w:szCs w:val="21"/>
        </w:rPr>
        <w:t>合同终止承托方退出时，承托方购买的库存材料、备品备件（如有），由双方逐一清点、造表，按照退出时的（新品/二手）市场价格/入库时价格由委托方接收。承托方使用委托方的资产、材料等如因承托方原因造成毁损灭失的，承托方承担赔偿责任，赔偿金额按当时的市场价值确定。</w:t>
      </w:r>
    </w:p>
    <w:p w14:paraId="66592ADF" w14:textId="77777777" w:rsidR="004D3EC7" w:rsidRDefault="00715FA5">
      <w:pPr>
        <w:pStyle w:val="ab"/>
        <w:spacing w:beforeLines="50" w:before="120" w:afterLines="50" w:after="120"/>
        <w:ind w:firstLineChars="0" w:firstLine="0"/>
        <w:rPr>
          <w:rFonts w:ascii="宋体" w:eastAsia="宋体" w:hAnsi="宋体"/>
          <w:szCs w:val="21"/>
        </w:rPr>
      </w:pPr>
      <w:r>
        <w:rPr>
          <w:rFonts w:ascii="黑体" w:eastAsia="黑体" w:hAnsi="黑体"/>
          <w:szCs w:val="21"/>
        </w:rPr>
        <w:t>A.</w:t>
      </w:r>
      <w:r>
        <w:rPr>
          <w:rFonts w:ascii="黑体" w:eastAsia="黑体" w:hAnsi="黑体" w:hint="eastAsia"/>
          <w:szCs w:val="21"/>
        </w:rPr>
        <w:t xml:space="preserve">5.1.3 </w:t>
      </w:r>
      <w:r>
        <w:rPr>
          <w:rFonts w:ascii="宋体" w:eastAsia="宋体" w:hAnsi="宋体" w:hint="eastAsia"/>
          <w:szCs w:val="21"/>
        </w:rPr>
        <w:t>矿井自承托方进驻生产之日起，设定生产磨合期___</w:t>
      </w:r>
      <w:proofErr w:type="gramStart"/>
      <w:r>
        <w:rPr>
          <w:rFonts w:ascii="宋体" w:eastAsia="宋体" w:hAnsi="宋体" w:hint="eastAsia"/>
          <w:szCs w:val="21"/>
        </w:rPr>
        <w:t>个</w:t>
      </w:r>
      <w:proofErr w:type="gramEnd"/>
      <w:r>
        <w:rPr>
          <w:rFonts w:ascii="宋体" w:eastAsia="宋体" w:hAnsi="宋体" w:hint="eastAsia"/>
          <w:szCs w:val="21"/>
        </w:rPr>
        <w:t>月，生产磨合期间，委托方不对承托方的生产任务指标进行考核。</w:t>
      </w:r>
    </w:p>
    <w:p w14:paraId="05CEA68D" w14:textId="77777777" w:rsidR="004D3EC7" w:rsidRDefault="00715FA5">
      <w:pPr>
        <w:pStyle w:val="ab"/>
        <w:spacing w:beforeLines="50" w:before="120" w:afterLines="50" w:after="120"/>
        <w:ind w:firstLineChars="0" w:firstLine="0"/>
        <w:rPr>
          <w:rFonts w:ascii="宋体" w:eastAsia="宋体" w:hAnsi="宋体"/>
          <w:szCs w:val="21"/>
        </w:rPr>
      </w:pPr>
      <w:r>
        <w:rPr>
          <w:rFonts w:ascii="黑体" w:eastAsia="黑体" w:hAnsi="黑体"/>
          <w:szCs w:val="21"/>
        </w:rPr>
        <w:t>A.</w:t>
      </w:r>
      <w:r>
        <w:rPr>
          <w:rFonts w:ascii="黑体" w:eastAsia="黑体" w:hAnsi="黑体" w:hint="eastAsia"/>
          <w:szCs w:val="21"/>
        </w:rPr>
        <w:t xml:space="preserve">5.2 </w:t>
      </w:r>
      <w:r>
        <w:rPr>
          <w:rFonts w:ascii="宋体" w:eastAsia="宋体" w:hAnsi="宋体" w:hint="eastAsia"/>
          <w:szCs w:val="21"/>
        </w:rPr>
        <w:t>综采工作面回采率必须达到___%及以上。</w:t>
      </w:r>
    </w:p>
    <w:p w14:paraId="63D81429" w14:textId="77777777" w:rsidR="004D3EC7" w:rsidRDefault="00715FA5">
      <w:pPr>
        <w:pStyle w:val="ab"/>
        <w:spacing w:beforeLines="50" w:before="120" w:afterLines="50" w:after="120"/>
        <w:ind w:firstLineChars="0" w:firstLine="0"/>
        <w:rPr>
          <w:rFonts w:ascii="宋体" w:eastAsia="宋体" w:hAnsi="宋体"/>
          <w:szCs w:val="21"/>
        </w:rPr>
      </w:pPr>
      <w:r>
        <w:rPr>
          <w:rFonts w:ascii="黑体" w:eastAsia="黑体" w:hAnsi="黑体"/>
          <w:szCs w:val="21"/>
        </w:rPr>
        <w:t>A.</w:t>
      </w:r>
      <w:r>
        <w:rPr>
          <w:rFonts w:ascii="黑体" w:eastAsia="黑体" w:hAnsi="黑体" w:hint="eastAsia"/>
          <w:szCs w:val="21"/>
        </w:rPr>
        <w:t xml:space="preserve">5.3 </w:t>
      </w:r>
      <w:r>
        <w:rPr>
          <w:rFonts w:ascii="宋体" w:eastAsia="宋体" w:hAnsi="宋体" w:hint="eastAsia"/>
          <w:szCs w:val="21"/>
        </w:rPr>
        <w:t>设备完好率必须保持在</w:t>
      </w:r>
      <w:bookmarkStart w:id="92" w:name="_Hlk122614529"/>
      <w:r>
        <w:rPr>
          <w:rFonts w:ascii="宋体" w:eastAsia="宋体" w:hAnsi="宋体" w:hint="eastAsia"/>
          <w:szCs w:val="21"/>
        </w:rPr>
        <w:t>___%</w:t>
      </w:r>
      <w:bookmarkEnd w:id="92"/>
      <w:r>
        <w:rPr>
          <w:rFonts w:ascii="宋体" w:eastAsia="宋体" w:hAnsi="宋体" w:hint="eastAsia"/>
          <w:szCs w:val="21"/>
        </w:rPr>
        <w:t>及以上。设备完好率指标按季考核，设备完好率提高或降低0.1个百分点，奖励或处罚___万元。合同期满移交时设备完好率必须达到</w:t>
      </w:r>
      <w:bookmarkStart w:id="93" w:name="_Hlk122614782"/>
      <w:r>
        <w:rPr>
          <w:rFonts w:ascii="宋体" w:eastAsia="宋体" w:hAnsi="宋体" w:hint="eastAsia"/>
          <w:szCs w:val="21"/>
        </w:rPr>
        <w:t>___</w:t>
      </w:r>
      <w:bookmarkEnd w:id="93"/>
      <w:r>
        <w:rPr>
          <w:rFonts w:ascii="宋体" w:eastAsia="宋体" w:hAnsi="宋体" w:hint="eastAsia"/>
          <w:szCs w:val="21"/>
        </w:rPr>
        <w:t>%及以上（额定寿命到期者除外）。</w:t>
      </w:r>
    </w:p>
    <w:p w14:paraId="738A57C9" w14:textId="77777777" w:rsidR="004D3EC7" w:rsidRDefault="00715FA5">
      <w:pPr>
        <w:pStyle w:val="ab"/>
        <w:spacing w:beforeLines="50" w:before="120" w:afterLines="50" w:after="120"/>
        <w:ind w:firstLineChars="0" w:firstLine="0"/>
        <w:rPr>
          <w:rFonts w:ascii="宋体" w:eastAsia="宋体" w:hAnsi="宋体"/>
          <w:szCs w:val="21"/>
        </w:rPr>
      </w:pPr>
      <w:r>
        <w:rPr>
          <w:rFonts w:ascii="黑体" w:eastAsia="黑体" w:hAnsi="黑体"/>
          <w:szCs w:val="21"/>
        </w:rPr>
        <w:t>A.</w:t>
      </w:r>
      <w:r>
        <w:rPr>
          <w:rFonts w:ascii="黑体" w:eastAsia="黑体" w:hAnsi="黑体" w:hint="eastAsia"/>
          <w:szCs w:val="21"/>
        </w:rPr>
        <w:t xml:space="preserve">5.4 </w:t>
      </w:r>
      <w:r>
        <w:rPr>
          <w:rFonts w:ascii="宋体" w:eastAsia="宋体" w:hAnsi="宋体" w:hint="eastAsia"/>
          <w:szCs w:val="21"/>
        </w:rPr>
        <w:t>由于承托方大力加强各项管理，精心保养爱护煤矿设备、设施，成效显著，主要设备设施使用寿命明显超出额定寿命，委托方将按承托方申请，设立专项奖励资金重奖承托方。</w:t>
      </w:r>
    </w:p>
    <w:p w14:paraId="1D56B3A1" w14:textId="77777777" w:rsidR="004D3EC7" w:rsidRDefault="00715FA5">
      <w:pPr>
        <w:pStyle w:val="ab"/>
        <w:spacing w:beforeLines="50" w:before="120" w:afterLines="50" w:after="120"/>
        <w:ind w:firstLine="420"/>
        <w:rPr>
          <w:rFonts w:ascii="Times New Roman" w:eastAsia="宋体" w:hAnsi="Times New Roman" w:cs="Times New Roman"/>
          <w:szCs w:val="21"/>
        </w:rPr>
      </w:pPr>
      <w:r>
        <w:rPr>
          <w:rFonts w:ascii="Times New Roman" w:eastAsia="宋体" w:hAnsi="Times New Roman" w:cs="Times New Roman" w:hint="eastAsia"/>
          <w:szCs w:val="21"/>
        </w:rPr>
        <w:t>——委托方出资设立特殊贡献专项奖励基金，根据承托方专项申请，对为煤矿生产经营做出重要显著贡献（包括技术发明革新、工艺改造完善、及时预见防止排除生产事故隐患；爱矿如家、持续精心</w:t>
      </w:r>
      <w:proofErr w:type="gramStart"/>
      <w:r>
        <w:rPr>
          <w:rFonts w:ascii="Times New Roman" w:eastAsia="宋体" w:hAnsi="Times New Roman" w:cs="Times New Roman" w:hint="eastAsia"/>
          <w:szCs w:val="21"/>
        </w:rPr>
        <w:t>爱护维养设备</w:t>
      </w:r>
      <w:proofErr w:type="gramEnd"/>
      <w:r>
        <w:rPr>
          <w:rFonts w:ascii="Times New Roman" w:eastAsia="宋体" w:hAnsi="Times New Roman" w:cs="Times New Roman" w:hint="eastAsia"/>
          <w:szCs w:val="21"/>
        </w:rPr>
        <w:t>设施成效显著、其它特殊贡献事项）人员予以专项经济奖励。</w:t>
      </w:r>
    </w:p>
    <w:p w14:paraId="2235F9D6" w14:textId="77777777" w:rsidR="004D3EC7" w:rsidRDefault="00715FA5">
      <w:pPr>
        <w:pStyle w:val="ab"/>
        <w:spacing w:beforeLines="50" w:before="120" w:afterLines="50" w:after="120"/>
        <w:ind w:firstLine="420"/>
        <w:rPr>
          <w:rFonts w:ascii="宋体" w:eastAsia="宋体" w:hAnsi="宋体"/>
          <w:szCs w:val="21"/>
        </w:rPr>
      </w:pPr>
      <w:r>
        <w:rPr>
          <w:rFonts w:ascii="Times New Roman" w:eastAsia="宋体" w:hAnsi="Times New Roman" w:cs="Times New Roman" w:hint="eastAsia"/>
          <w:szCs w:val="21"/>
        </w:rPr>
        <w:lastRenderedPageBreak/>
        <w:t>——承托方</w:t>
      </w:r>
      <w:r>
        <w:rPr>
          <w:rFonts w:ascii="宋体" w:eastAsia="宋体" w:hAnsi="宋体" w:hint="eastAsia"/>
          <w:szCs w:val="21"/>
        </w:rPr>
        <w:t>在生产过程中积极科研创新，因科研创新给委托方降低投资或使委托</w:t>
      </w:r>
      <w:proofErr w:type="gramStart"/>
      <w:r>
        <w:rPr>
          <w:rFonts w:ascii="宋体" w:eastAsia="宋体" w:hAnsi="宋体" w:hint="eastAsia"/>
          <w:szCs w:val="21"/>
        </w:rPr>
        <w:t>方成本</w:t>
      </w:r>
      <w:proofErr w:type="gramEnd"/>
      <w:r>
        <w:rPr>
          <w:rFonts w:ascii="宋体" w:eastAsia="宋体" w:hAnsi="宋体" w:hint="eastAsia"/>
          <w:szCs w:val="21"/>
        </w:rPr>
        <w:t>降低、效益增加的，按照降低投资或成本降低、效益增加</w:t>
      </w:r>
      <w:proofErr w:type="gramStart"/>
      <w:r>
        <w:rPr>
          <w:rFonts w:ascii="宋体" w:eastAsia="宋体" w:hAnsi="宋体" w:hint="eastAsia"/>
          <w:szCs w:val="21"/>
        </w:rPr>
        <w:t>额双方</w:t>
      </w:r>
      <w:proofErr w:type="gramEnd"/>
      <w:r>
        <w:rPr>
          <w:rFonts w:ascii="宋体" w:eastAsia="宋体" w:hAnsi="宋体" w:hint="eastAsia"/>
          <w:szCs w:val="21"/>
        </w:rPr>
        <w:t>协商给予承托方奖励。确因矿井安全生产需要开展专项研究，委托方负责聘请外部专家并承担相应费用，承托方配合。</w:t>
      </w:r>
    </w:p>
    <w:p w14:paraId="0BBE5220" w14:textId="77777777" w:rsidR="004D3EC7" w:rsidRDefault="00715FA5">
      <w:pPr>
        <w:pStyle w:val="ab"/>
        <w:spacing w:beforeLines="50" w:before="120" w:afterLines="50" w:after="120"/>
        <w:ind w:firstLineChars="0" w:firstLine="0"/>
        <w:rPr>
          <w:rFonts w:ascii="宋体" w:eastAsia="宋体" w:hAnsi="宋体"/>
          <w:szCs w:val="21"/>
        </w:rPr>
      </w:pPr>
      <w:r>
        <w:rPr>
          <w:rFonts w:ascii="黑体" w:eastAsia="黑体" w:hAnsi="黑体"/>
          <w:szCs w:val="21"/>
        </w:rPr>
        <w:t>A.</w:t>
      </w:r>
      <w:r>
        <w:rPr>
          <w:rFonts w:ascii="黑体" w:eastAsia="黑体" w:hAnsi="黑体" w:hint="eastAsia"/>
          <w:szCs w:val="21"/>
        </w:rPr>
        <w:t>5.5</w:t>
      </w:r>
      <w:r>
        <w:rPr>
          <w:rFonts w:ascii="宋体" w:eastAsia="宋体" w:hAnsi="宋体" w:hint="eastAsia"/>
          <w:szCs w:val="21"/>
        </w:rPr>
        <w:t xml:space="preserve"> 为促进矿井安全生产，激励承托方做好安全管理工作，委托</w:t>
      </w:r>
      <w:proofErr w:type="gramStart"/>
      <w:r>
        <w:rPr>
          <w:rFonts w:ascii="宋体" w:eastAsia="宋体" w:hAnsi="宋体" w:hint="eastAsia"/>
          <w:szCs w:val="21"/>
        </w:rPr>
        <w:t>方设立</w:t>
      </w:r>
      <w:proofErr w:type="gramEnd"/>
      <w:r>
        <w:rPr>
          <w:rFonts w:ascii="宋体" w:eastAsia="宋体" w:hAnsi="宋体" w:hint="eastAsia"/>
          <w:szCs w:val="21"/>
        </w:rPr>
        <w:t>年度矿井安全管理奖，承托方年度不出现安全生产工亡责任事故，委托方一次性给予承托</w:t>
      </w:r>
      <w:proofErr w:type="gramStart"/>
      <w:r>
        <w:rPr>
          <w:rFonts w:ascii="宋体" w:eastAsia="宋体" w:hAnsi="宋体" w:hint="eastAsia"/>
          <w:szCs w:val="21"/>
        </w:rPr>
        <w:t>方当年</w:t>
      </w:r>
      <w:proofErr w:type="gramEnd"/>
      <w:r>
        <w:rPr>
          <w:rFonts w:ascii="宋体" w:eastAsia="宋体" w:hAnsi="宋体" w:hint="eastAsia"/>
          <w:szCs w:val="21"/>
        </w:rPr>
        <w:t>结算产量×___元/吨的安全奖励。</w:t>
      </w:r>
    </w:p>
    <w:p w14:paraId="1F613EC3" w14:textId="77777777" w:rsidR="004D3EC7" w:rsidRDefault="00715FA5">
      <w:pPr>
        <w:pStyle w:val="ab"/>
        <w:spacing w:beforeLines="50" w:before="120" w:afterLines="50" w:after="120"/>
        <w:ind w:firstLineChars="0" w:firstLine="0"/>
        <w:rPr>
          <w:rFonts w:ascii="黑体" w:eastAsia="黑体" w:hAnsi="黑体"/>
          <w:szCs w:val="21"/>
        </w:rPr>
      </w:pPr>
      <w:r>
        <w:rPr>
          <w:rFonts w:ascii="黑体" w:eastAsia="黑体" w:hAnsi="黑体" w:hint="eastAsia"/>
          <w:szCs w:val="21"/>
        </w:rPr>
        <w:t>A</w:t>
      </w:r>
      <w:r>
        <w:rPr>
          <w:rFonts w:ascii="黑体" w:eastAsia="黑体" w:hAnsi="黑体"/>
          <w:szCs w:val="21"/>
        </w:rPr>
        <w:t>.6</w:t>
      </w:r>
      <w:r>
        <w:rPr>
          <w:rFonts w:ascii="黑体" w:eastAsia="黑体" w:hAnsi="黑体" w:hint="eastAsia"/>
          <w:szCs w:val="21"/>
        </w:rPr>
        <w:t>双方的权利与义务</w:t>
      </w:r>
    </w:p>
    <w:p w14:paraId="70B18DF6" w14:textId="77777777" w:rsidR="004D3EC7" w:rsidRDefault="00715FA5">
      <w:pPr>
        <w:pStyle w:val="ab"/>
        <w:spacing w:beforeLines="50" w:before="120" w:afterLines="50" w:after="120"/>
        <w:ind w:firstLineChars="0" w:firstLine="0"/>
        <w:rPr>
          <w:rFonts w:ascii="宋体" w:eastAsia="宋体" w:hAnsi="宋体"/>
          <w:szCs w:val="21"/>
        </w:rPr>
      </w:pPr>
      <w:r>
        <w:rPr>
          <w:rFonts w:ascii="黑体" w:eastAsia="黑体" w:hAnsi="黑体"/>
          <w:szCs w:val="21"/>
        </w:rPr>
        <w:t>A.</w:t>
      </w:r>
      <w:r>
        <w:rPr>
          <w:rFonts w:ascii="黑体" w:eastAsia="黑体" w:hAnsi="黑体" w:hint="eastAsia"/>
          <w:szCs w:val="21"/>
        </w:rPr>
        <w:t xml:space="preserve">6.1 </w:t>
      </w:r>
      <w:r>
        <w:rPr>
          <w:rFonts w:ascii="宋体" w:eastAsia="宋体" w:hAnsi="宋体" w:hint="eastAsia"/>
          <w:szCs w:val="21"/>
        </w:rPr>
        <w:t>委托方的权利与义务</w:t>
      </w:r>
    </w:p>
    <w:p w14:paraId="66A00F60" w14:textId="77777777" w:rsidR="004D3EC7" w:rsidRDefault="00715FA5">
      <w:pPr>
        <w:pStyle w:val="ab"/>
        <w:spacing w:beforeLines="50" w:before="120" w:afterLines="50" w:after="120"/>
        <w:ind w:firstLineChars="0" w:firstLine="0"/>
        <w:rPr>
          <w:rFonts w:ascii="宋体" w:eastAsia="宋体" w:hAnsi="宋体"/>
          <w:szCs w:val="21"/>
        </w:rPr>
      </w:pPr>
      <w:r>
        <w:rPr>
          <w:rFonts w:ascii="黑体" w:eastAsia="黑体" w:hAnsi="黑体"/>
          <w:szCs w:val="21"/>
        </w:rPr>
        <w:t>A.</w:t>
      </w:r>
      <w:r>
        <w:rPr>
          <w:rFonts w:ascii="黑体" w:eastAsia="黑体" w:hAnsi="黑体" w:hint="eastAsia"/>
          <w:szCs w:val="21"/>
        </w:rPr>
        <w:t xml:space="preserve">6.1.1 </w:t>
      </w:r>
      <w:r>
        <w:rPr>
          <w:rFonts w:ascii="宋体" w:eastAsia="宋体" w:hAnsi="宋体" w:hint="eastAsia"/>
          <w:szCs w:val="21"/>
        </w:rPr>
        <w:t>委托方对______煤矿负有保证安全生产的主体责任，配备满足监督检查需要的人员，对承托方进行监督管理和考核，且必须保证安全投入所需的资金。</w:t>
      </w:r>
    </w:p>
    <w:p w14:paraId="257ABD34" w14:textId="77777777" w:rsidR="004D3EC7" w:rsidRDefault="00715FA5">
      <w:pPr>
        <w:pStyle w:val="ab"/>
        <w:spacing w:beforeLines="50" w:before="120" w:afterLines="50" w:after="120"/>
        <w:ind w:firstLineChars="0" w:firstLine="0"/>
        <w:rPr>
          <w:rFonts w:ascii="宋体" w:eastAsia="宋体" w:hAnsi="宋体"/>
          <w:szCs w:val="21"/>
        </w:rPr>
      </w:pPr>
      <w:r>
        <w:rPr>
          <w:rFonts w:ascii="黑体" w:eastAsia="黑体" w:hAnsi="黑体"/>
          <w:szCs w:val="21"/>
        </w:rPr>
        <w:t>A.</w:t>
      </w:r>
      <w:r>
        <w:rPr>
          <w:rFonts w:ascii="黑体" w:eastAsia="黑体" w:hAnsi="黑体" w:hint="eastAsia"/>
          <w:szCs w:val="21"/>
        </w:rPr>
        <w:t xml:space="preserve">6.1.2 </w:t>
      </w:r>
      <w:r>
        <w:rPr>
          <w:rFonts w:ascii="宋体" w:eastAsia="宋体" w:hAnsi="宋体" w:hint="eastAsia"/>
          <w:szCs w:val="21"/>
        </w:rPr>
        <w:t>托管运营后，______煤矿的所有权仍归委托方所有，委托方享有安全生产监督权、煤炭销售权、重大事项决策权。</w:t>
      </w:r>
    </w:p>
    <w:p w14:paraId="70B939DF" w14:textId="77777777" w:rsidR="004D3EC7" w:rsidRDefault="00715FA5">
      <w:pPr>
        <w:pStyle w:val="ab"/>
        <w:spacing w:beforeLines="50" w:before="120" w:afterLines="50" w:after="120"/>
        <w:ind w:firstLineChars="0" w:firstLine="0"/>
        <w:rPr>
          <w:rFonts w:ascii="宋体" w:eastAsia="宋体" w:hAnsi="宋体"/>
          <w:szCs w:val="21"/>
        </w:rPr>
      </w:pPr>
      <w:r>
        <w:rPr>
          <w:rFonts w:ascii="黑体" w:eastAsia="黑体" w:hAnsi="黑体"/>
          <w:szCs w:val="21"/>
        </w:rPr>
        <w:t>A.</w:t>
      </w:r>
      <w:r>
        <w:rPr>
          <w:rFonts w:ascii="黑体" w:eastAsia="黑体" w:hAnsi="黑体" w:hint="eastAsia"/>
          <w:szCs w:val="21"/>
        </w:rPr>
        <w:t xml:space="preserve">6.1.3 </w:t>
      </w:r>
      <w:r>
        <w:rPr>
          <w:rFonts w:ascii="宋体" w:eastAsia="宋体" w:hAnsi="宋体" w:hint="eastAsia"/>
          <w:szCs w:val="21"/>
        </w:rPr>
        <w:t>委托方负责向承托方进行安全生产技术交底，提供______煤矿各类图纸、资源储量、重大风险点、采掘运输通风供电设备等安全生产所需的地质资料与矿井设计文件等原始资料，并对资料的真实性和完备性负责，资料交接后双方在资料交接单上签字确认，并存档备查。同时向承托方及时提供委托方掌握的周边煤矿开采情况、隐蔽致灾因素（老窑积水、积气、顶板、火区等）。</w:t>
      </w:r>
    </w:p>
    <w:p w14:paraId="0CEE12E1" w14:textId="77777777" w:rsidR="004D3EC7" w:rsidRDefault="00715FA5">
      <w:pPr>
        <w:pStyle w:val="ab"/>
        <w:spacing w:beforeLines="50" w:before="120" w:afterLines="50" w:after="120"/>
        <w:ind w:firstLineChars="0" w:firstLine="0"/>
        <w:rPr>
          <w:rFonts w:ascii="宋体" w:eastAsia="宋体" w:hAnsi="宋体"/>
          <w:szCs w:val="21"/>
        </w:rPr>
      </w:pPr>
      <w:r>
        <w:rPr>
          <w:rFonts w:ascii="黑体" w:eastAsia="黑体" w:hAnsi="黑体"/>
          <w:szCs w:val="21"/>
        </w:rPr>
        <w:t>A.</w:t>
      </w:r>
      <w:r>
        <w:rPr>
          <w:rFonts w:ascii="黑体" w:eastAsia="黑体" w:hAnsi="黑体" w:hint="eastAsia"/>
          <w:szCs w:val="21"/>
        </w:rPr>
        <w:t xml:space="preserve">6.1.4 </w:t>
      </w:r>
      <w:r>
        <w:rPr>
          <w:rFonts w:ascii="宋体" w:eastAsia="宋体" w:hAnsi="宋体" w:hint="eastAsia"/>
          <w:szCs w:val="21"/>
        </w:rPr>
        <w:t>委托方负责矿井竣工验收必须的安全设施、设备（</w:t>
      </w:r>
      <w:proofErr w:type="gramStart"/>
      <w:r>
        <w:rPr>
          <w:rFonts w:ascii="宋体" w:eastAsia="宋体" w:hAnsi="宋体" w:hint="eastAsia"/>
          <w:szCs w:val="21"/>
        </w:rPr>
        <w:t>含大型</w:t>
      </w:r>
      <w:proofErr w:type="gramEnd"/>
      <w:r>
        <w:rPr>
          <w:rFonts w:ascii="宋体" w:eastAsia="宋体" w:hAnsi="宋体" w:hint="eastAsia"/>
          <w:szCs w:val="21"/>
        </w:rPr>
        <w:t>材料）的全部初始投入和正常更新；负责接续巷道管、线的初始投入，保证矿井连续生产必备条件；委托方保证《资产明细单》上所列资产的质量、使用年限合法真实，保证托管运营的资产权属无争议、无其他司法执行,并且拥有完全的权利,如由此发生有关产权纠纷,由委托方承担全部责任。</w:t>
      </w:r>
    </w:p>
    <w:p w14:paraId="245706C0" w14:textId="77777777" w:rsidR="004D3EC7" w:rsidRDefault="00715FA5">
      <w:pPr>
        <w:pStyle w:val="ab"/>
        <w:spacing w:beforeLines="50" w:before="120" w:afterLines="50" w:after="120"/>
        <w:ind w:firstLineChars="0" w:firstLine="0"/>
        <w:rPr>
          <w:rFonts w:ascii="宋体" w:eastAsia="宋体" w:hAnsi="宋体"/>
          <w:szCs w:val="21"/>
        </w:rPr>
      </w:pPr>
      <w:r>
        <w:rPr>
          <w:rFonts w:ascii="黑体" w:eastAsia="黑体" w:hAnsi="黑体"/>
          <w:szCs w:val="21"/>
        </w:rPr>
        <w:t>A.</w:t>
      </w:r>
      <w:r>
        <w:rPr>
          <w:rFonts w:ascii="黑体" w:eastAsia="黑体" w:hAnsi="黑体" w:hint="eastAsia"/>
          <w:szCs w:val="21"/>
        </w:rPr>
        <w:t xml:space="preserve">6.1.5 </w:t>
      </w:r>
      <w:r>
        <w:rPr>
          <w:rFonts w:ascii="宋体" w:eastAsia="宋体" w:hAnsi="宋体" w:hint="eastAsia"/>
          <w:szCs w:val="21"/>
        </w:rPr>
        <w:t>委托方负责办理采矿许可证等煤矿安全生产必需的证件。托管后安全生产许可证变更事宜由双方共同办理。委托方负责协调地方政府、管理部门和当地乡镇、村庄及相邻矿井的关系，并向国家、地方政府以及上级有关部门提供生产经营资料，承托方积极配合并接受国家、地方、行业有关部门的监督检查。</w:t>
      </w:r>
    </w:p>
    <w:p w14:paraId="39AAB264" w14:textId="77777777" w:rsidR="004D3EC7" w:rsidRDefault="00715FA5">
      <w:pPr>
        <w:pStyle w:val="ab"/>
        <w:spacing w:beforeLines="50" w:before="120" w:afterLines="50" w:after="120"/>
        <w:ind w:firstLineChars="0" w:firstLine="0"/>
        <w:rPr>
          <w:rFonts w:ascii="宋体" w:eastAsia="宋体" w:hAnsi="宋体"/>
          <w:szCs w:val="21"/>
        </w:rPr>
      </w:pPr>
      <w:r>
        <w:rPr>
          <w:rFonts w:ascii="黑体" w:eastAsia="黑体" w:hAnsi="黑体"/>
          <w:szCs w:val="21"/>
        </w:rPr>
        <w:t>A.</w:t>
      </w:r>
      <w:r>
        <w:rPr>
          <w:rFonts w:ascii="黑体" w:eastAsia="黑体" w:hAnsi="黑体" w:hint="eastAsia"/>
          <w:szCs w:val="21"/>
        </w:rPr>
        <w:t xml:space="preserve">6.1.6 </w:t>
      </w:r>
      <w:r>
        <w:rPr>
          <w:rFonts w:ascii="宋体" w:eastAsia="宋体" w:hAnsi="宋体" w:hint="eastAsia"/>
          <w:szCs w:val="21"/>
        </w:rPr>
        <w:t>委托方负责煤炭外运及销售工作，原煤计量由委托方和承托方共同确认。</w:t>
      </w:r>
    </w:p>
    <w:p w14:paraId="648A7A78" w14:textId="77777777" w:rsidR="004D3EC7" w:rsidRDefault="00715FA5">
      <w:pPr>
        <w:pStyle w:val="ab"/>
        <w:spacing w:beforeLines="50" w:before="120" w:afterLines="50" w:after="120"/>
        <w:ind w:firstLineChars="0" w:firstLine="0"/>
        <w:rPr>
          <w:rFonts w:ascii="宋体" w:eastAsia="宋体" w:hAnsi="宋体"/>
          <w:szCs w:val="21"/>
        </w:rPr>
      </w:pPr>
      <w:r>
        <w:rPr>
          <w:rFonts w:ascii="黑体" w:eastAsia="黑体" w:hAnsi="黑体"/>
          <w:szCs w:val="21"/>
        </w:rPr>
        <w:t>A.</w:t>
      </w:r>
      <w:r>
        <w:rPr>
          <w:rFonts w:ascii="黑体" w:eastAsia="黑体" w:hAnsi="黑体" w:hint="eastAsia"/>
          <w:szCs w:val="21"/>
        </w:rPr>
        <w:t xml:space="preserve">6.1.7 </w:t>
      </w:r>
      <w:r>
        <w:rPr>
          <w:rFonts w:ascii="宋体" w:eastAsia="宋体" w:hAnsi="宋体" w:hint="eastAsia"/>
          <w:szCs w:val="21"/>
        </w:rPr>
        <w:t>委托方负责矿井环保、补充勘探、重大灾害防治等的投入，相关方案及计划由承托方编制、提报，经委托方审批后实施。矿井技术改造方案由委托方委托有资质的单位进行编制，审查完毕后承托方组织实施，投入费用委托方承担。</w:t>
      </w:r>
    </w:p>
    <w:p w14:paraId="2F894D1F" w14:textId="77777777" w:rsidR="004D3EC7" w:rsidRDefault="00715FA5">
      <w:pPr>
        <w:pStyle w:val="ab"/>
        <w:spacing w:beforeLines="50" w:before="120" w:afterLines="50" w:after="120"/>
        <w:ind w:firstLineChars="0" w:firstLine="0"/>
        <w:rPr>
          <w:rFonts w:ascii="宋体" w:eastAsia="宋体" w:hAnsi="宋体"/>
          <w:szCs w:val="21"/>
        </w:rPr>
      </w:pPr>
      <w:r>
        <w:rPr>
          <w:rFonts w:ascii="黑体" w:eastAsia="黑体" w:hAnsi="黑体"/>
          <w:szCs w:val="21"/>
        </w:rPr>
        <w:t>A.</w:t>
      </w:r>
      <w:r>
        <w:rPr>
          <w:rFonts w:ascii="黑体" w:eastAsia="黑体" w:hAnsi="黑体" w:hint="eastAsia"/>
          <w:szCs w:val="21"/>
        </w:rPr>
        <w:t xml:space="preserve">6.1.8 </w:t>
      </w:r>
      <w:r>
        <w:rPr>
          <w:rFonts w:ascii="宋体" w:eastAsia="宋体" w:hAnsi="宋体" w:hint="eastAsia"/>
          <w:szCs w:val="21"/>
        </w:rPr>
        <w:t>委托方负责签订矿山救护协议，并督促承托方组织矿山救护；在矿井发生重大安全生产事故时，与承托方共同及时解决处理。委托方负责救护装备和材料投入和更新，承托方负责维护。</w:t>
      </w:r>
    </w:p>
    <w:p w14:paraId="41607DF2" w14:textId="77777777" w:rsidR="004D3EC7" w:rsidRDefault="00715FA5">
      <w:pPr>
        <w:pStyle w:val="ab"/>
        <w:spacing w:beforeLines="50" w:before="120" w:afterLines="50" w:after="120"/>
        <w:ind w:firstLineChars="0" w:firstLine="0"/>
        <w:rPr>
          <w:rFonts w:ascii="宋体" w:eastAsia="宋体" w:hAnsi="宋体"/>
          <w:szCs w:val="21"/>
        </w:rPr>
      </w:pPr>
      <w:r>
        <w:rPr>
          <w:rFonts w:ascii="黑体" w:eastAsia="黑体" w:hAnsi="黑体"/>
          <w:szCs w:val="21"/>
        </w:rPr>
        <w:lastRenderedPageBreak/>
        <w:t>A.</w:t>
      </w:r>
      <w:r>
        <w:rPr>
          <w:rFonts w:ascii="黑体" w:eastAsia="黑体" w:hAnsi="黑体" w:hint="eastAsia"/>
          <w:szCs w:val="21"/>
        </w:rPr>
        <w:t xml:space="preserve">6.1.9 </w:t>
      </w:r>
      <w:r>
        <w:rPr>
          <w:rFonts w:ascii="宋体" w:eastAsia="宋体" w:hAnsi="宋体" w:hint="eastAsia"/>
          <w:szCs w:val="21"/>
        </w:rPr>
        <w:t>委托方负责办理煤矿各种安全评价评估、瓦斯等级鉴定、通风阻力测定、职业病危害评价、煤层自燃倾向性、煤尘爆炸性鉴定、矿井有害气体分析、煤质分析等事项，承托方积极配合。</w:t>
      </w:r>
    </w:p>
    <w:p w14:paraId="2DCC8508" w14:textId="77777777" w:rsidR="004D3EC7" w:rsidRDefault="00715FA5">
      <w:pPr>
        <w:pStyle w:val="ab"/>
        <w:spacing w:beforeLines="50" w:before="120" w:afterLines="50" w:after="120"/>
        <w:ind w:firstLineChars="0" w:firstLine="0"/>
        <w:rPr>
          <w:rFonts w:ascii="宋体" w:eastAsia="宋体" w:hAnsi="宋体"/>
          <w:szCs w:val="21"/>
        </w:rPr>
      </w:pPr>
      <w:r>
        <w:rPr>
          <w:rFonts w:ascii="黑体" w:eastAsia="黑体" w:hAnsi="黑体"/>
          <w:szCs w:val="21"/>
        </w:rPr>
        <w:t>A.</w:t>
      </w:r>
      <w:r>
        <w:rPr>
          <w:rFonts w:ascii="黑体" w:eastAsia="黑体" w:hAnsi="黑体" w:hint="eastAsia"/>
          <w:szCs w:val="21"/>
        </w:rPr>
        <w:t xml:space="preserve">6.1.10 </w:t>
      </w:r>
      <w:r>
        <w:rPr>
          <w:rFonts w:ascii="宋体" w:eastAsia="宋体" w:hAnsi="宋体" w:hint="eastAsia"/>
          <w:szCs w:val="21"/>
        </w:rPr>
        <w:t>如需使用火工品，委托方负责火工品办理，承托方根据井下实际工作需要按照有关手续进行申领，根据考核指标合理使用。</w:t>
      </w:r>
    </w:p>
    <w:p w14:paraId="1A184EC3" w14:textId="77777777" w:rsidR="004D3EC7" w:rsidRDefault="00715FA5">
      <w:pPr>
        <w:pStyle w:val="ab"/>
        <w:spacing w:beforeLines="50" w:before="120" w:afterLines="50" w:after="120"/>
        <w:ind w:firstLineChars="0" w:firstLine="0"/>
        <w:rPr>
          <w:rFonts w:ascii="宋体" w:eastAsia="宋体" w:hAnsi="宋体"/>
          <w:szCs w:val="21"/>
        </w:rPr>
      </w:pPr>
      <w:r>
        <w:rPr>
          <w:rFonts w:ascii="黑体" w:eastAsia="黑体" w:hAnsi="黑体"/>
          <w:szCs w:val="21"/>
        </w:rPr>
        <w:t>A.</w:t>
      </w:r>
      <w:r>
        <w:rPr>
          <w:rFonts w:ascii="黑体" w:eastAsia="黑体" w:hAnsi="黑体" w:hint="eastAsia"/>
          <w:szCs w:val="21"/>
        </w:rPr>
        <w:t xml:space="preserve">6.1.11 </w:t>
      </w:r>
      <w:r>
        <w:rPr>
          <w:rFonts w:ascii="宋体" w:eastAsia="宋体" w:hAnsi="宋体" w:hint="eastAsia"/>
          <w:szCs w:val="21"/>
        </w:rPr>
        <w:t>委托方负责提供生产、办公、生活场所，并负责建筑物、构筑物的大修，承托方无偿使用、日常管理和维护。</w:t>
      </w:r>
    </w:p>
    <w:p w14:paraId="319253ED" w14:textId="77777777" w:rsidR="004D3EC7" w:rsidRDefault="00715FA5">
      <w:pPr>
        <w:pStyle w:val="ab"/>
        <w:spacing w:beforeLines="50" w:before="120" w:afterLines="50" w:after="120"/>
        <w:ind w:firstLineChars="0" w:firstLine="0"/>
        <w:rPr>
          <w:rFonts w:ascii="宋体" w:eastAsia="宋体" w:hAnsi="宋体"/>
          <w:szCs w:val="21"/>
        </w:rPr>
      </w:pPr>
      <w:r>
        <w:rPr>
          <w:rFonts w:ascii="黑体" w:eastAsia="黑体" w:hAnsi="黑体"/>
          <w:szCs w:val="21"/>
        </w:rPr>
        <w:t>A.</w:t>
      </w:r>
      <w:r>
        <w:rPr>
          <w:rFonts w:ascii="黑体" w:eastAsia="黑体" w:hAnsi="黑体" w:hint="eastAsia"/>
          <w:szCs w:val="21"/>
        </w:rPr>
        <w:t xml:space="preserve">6.1.12 </w:t>
      </w:r>
      <w:r>
        <w:rPr>
          <w:rFonts w:ascii="宋体" w:eastAsia="宋体" w:hAnsi="宋体" w:hint="eastAsia"/>
          <w:szCs w:val="21"/>
        </w:rPr>
        <w:t>委托方按照本合同内容对承托方进行全方位、全过程的监督管理和考核。</w:t>
      </w:r>
    </w:p>
    <w:p w14:paraId="55AA70B4" w14:textId="77777777" w:rsidR="004D3EC7" w:rsidRDefault="00715FA5">
      <w:pPr>
        <w:pStyle w:val="ab"/>
        <w:spacing w:beforeLines="50" w:before="120" w:afterLines="50" w:after="120"/>
        <w:ind w:firstLineChars="0" w:firstLine="0"/>
        <w:rPr>
          <w:rFonts w:ascii="宋体" w:eastAsia="宋体" w:hAnsi="宋体"/>
          <w:szCs w:val="21"/>
        </w:rPr>
      </w:pPr>
      <w:r>
        <w:rPr>
          <w:rFonts w:ascii="黑体" w:eastAsia="黑体" w:hAnsi="黑体"/>
          <w:szCs w:val="21"/>
        </w:rPr>
        <w:t>A.</w:t>
      </w:r>
      <w:r>
        <w:rPr>
          <w:rFonts w:ascii="黑体" w:eastAsia="黑体" w:hAnsi="黑体" w:hint="eastAsia"/>
          <w:szCs w:val="21"/>
        </w:rPr>
        <w:t xml:space="preserve">6.1.13 </w:t>
      </w:r>
      <w:r>
        <w:rPr>
          <w:rFonts w:ascii="宋体" w:eastAsia="宋体" w:hAnsi="宋体" w:hint="eastAsia"/>
          <w:szCs w:val="21"/>
        </w:rPr>
        <w:t>委托方负责按合同及时考核、结算、支付承托方托管运营服务费用。</w:t>
      </w:r>
    </w:p>
    <w:p w14:paraId="06B29FC8" w14:textId="77777777" w:rsidR="004D3EC7" w:rsidRDefault="00715FA5">
      <w:pPr>
        <w:pStyle w:val="ab"/>
        <w:spacing w:beforeLines="50" w:before="120" w:afterLines="50" w:after="120"/>
        <w:ind w:firstLineChars="0" w:firstLine="0"/>
        <w:rPr>
          <w:rFonts w:ascii="宋体" w:eastAsia="宋体" w:hAnsi="宋体"/>
          <w:szCs w:val="21"/>
        </w:rPr>
      </w:pPr>
      <w:r>
        <w:rPr>
          <w:rFonts w:ascii="黑体" w:eastAsia="黑体" w:hAnsi="黑体"/>
          <w:szCs w:val="21"/>
        </w:rPr>
        <w:t>A.</w:t>
      </w:r>
      <w:r>
        <w:rPr>
          <w:rFonts w:ascii="黑体" w:eastAsia="黑体" w:hAnsi="黑体" w:hint="eastAsia"/>
          <w:szCs w:val="21"/>
        </w:rPr>
        <w:t>6.2</w:t>
      </w:r>
      <w:r>
        <w:rPr>
          <w:rFonts w:ascii="黑体" w:eastAsia="黑体" w:hAnsi="黑体"/>
          <w:szCs w:val="21"/>
        </w:rPr>
        <w:t xml:space="preserve"> </w:t>
      </w:r>
      <w:r>
        <w:rPr>
          <w:rFonts w:ascii="宋体" w:eastAsia="宋体" w:hAnsi="宋体" w:hint="eastAsia"/>
          <w:szCs w:val="21"/>
        </w:rPr>
        <w:t>承托方的权利与义务</w:t>
      </w:r>
    </w:p>
    <w:p w14:paraId="0DA86ED6" w14:textId="77777777" w:rsidR="004D3EC7" w:rsidRDefault="00715FA5">
      <w:pPr>
        <w:pStyle w:val="ab"/>
        <w:spacing w:beforeLines="50" w:before="120" w:afterLines="50" w:after="120"/>
        <w:ind w:firstLineChars="0" w:firstLine="0"/>
        <w:rPr>
          <w:rFonts w:ascii="宋体" w:eastAsia="宋体" w:hAnsi="宋体"/>
          <w:szCs w:val="21"/>
        </w:rPr>
      </w:pPr>
      <w:r>
        <w:rPr>
          <w:rFonts w:ascii="黑体" w:eastAsia="黑体" w:hAnsi="黑体"/>
          <w:szCs w:val="21"/>
        </w:rPr>
        <w:t>A.</w:t>
      </w:r>
      <w:r>
        <w:rPr>
          <w:rFonts w:ascii="黑体" w:eastAsia="黑体" w:hAnsi="黑体" w:hint="eastAsia"/>
          <w:szCs w:val="21"/>
        </w:rPr>
        <w:t xml:space="preserve">6.2.1 </w:t>
      </w:r>
      <w:r>
        <w:rPr>
          <w:rFonts w:ascii="宋体" w:eastAsia="宋体" w:hAnsi="宋体" w:hint="eastAsia"/>
          <w:szCs w:val="21"/>
        </w:rPr>
        <w:t>承托方负责按相关规定设置矿井管理机构，投入满足矿井生产和管理需要的劳动力队伍。承托方主要负责人代表承托方行使本矿托管运营范围内的安全、生产、技术等职权。</w:t>
      </w:r>
    </w:p>
    <w:p w14:paraId="11B0BD8B" w14:textId="77777777" w:rsidR="004D3EC7" w:rsidRDefault="00715FA5">
      <w:pPr>
        <w:pStyle w:val="ab"/>
        <w:spacing w:beforeLines="50" w:before="120" w:afterLines="50" w:after="120"/>
        <w:ind w:firstLineChars="0" w:firstLine="0"/>
        <w:rPr>
          <w:rFonts w:ascii="宋体" w:eastAsia="宋体" w:hAnsi="宋体"/>
          <w:szCs w:val="21"/>
        </w:rPr>
      </w:pPr>
      <w:r>
        <w:rPr>
          <w:rFonts w:ascii="黑体" w:eastAsia="黑体" w:hAnsi="黑体"/>
          <w:szCs w:val="21"/>
        </w:rPr>
        <w:t>A.</w:t>
      </w:r>
      <w:r>
        <w:rPr>
          <w:rFonts w:ascii="黑体" w:eastAsia="黑体" w:hAnsi="黑体" w:hint="eastAsia"/>
          <w:szCs w:val="21"/>
        </w:rPr>
        <w:t xml:space="preserve">6.2.2 </w:t>
      </w:r>
      <w:r>
        <w:rPr>
          <w:rFonts w:ascii="宋体" w:eastAsia="宋体" w:hAnsi="宋体" w:hint="eastAsia"/>
          <w:szCs w:val="21"/>
        </w:rPr>
        <w:t>有权要求委托方按本合同规定结算和支付托管运营及相关费用。</w:t>
      </w:r>
    </w:p>
    <w:p w14:paraId="44644102" w14:textId="77777777" w:rsidR="004D3EC7" w:rsidRDefault="00715FA5">
      <w:pPr>
        <w:pStyle w:val="ab"/>
        <w:spacing w:beforeLines="50" w:before="120" w:afterLines="50" w:after="120"/>
        <w:ind w:firstLineChars="0" w:firstLine="0"/>
        <w:rPr>
          <w:rFonts w:ascii="宋体" w:eastAsia="宋体" w:hAnsi="宋体"/>
          <w:szCs w:val="21"/>
        </w:rPr>
      </w:pPr>
      <w:r>
        <w:rPr>
          <w:rFonts w:ascii="黑体" w:eastAsia="黑体" w:hAnsi="黑体"/>
          <w:szCs w:val="21"/>
        </w:rPr>
        <w:t>A.</w:t>
      </w:r>
      <w:r>
        <w:rPr>
          <w:rFonts w:ascii="黑体" w:eastAsia="黑体" w:hAnsi="黑体" w:hint="eastAsia"/>
          <w:szCs w:val="21"/>
        </w:rPr>
        <w:t xml:space="preserve">6.2.3 </w:t>
      </w:r>
      <w:r>
        <w:rPr>
          <w:rFonts w:ascii="宋体" w:eastAsia="宋体" w:hAnsi="宋体" w:hint="eastAsia"/>
          <w:szCs w:val="21"/>
        </w:rPr>
        <w:t>按照《煤矿安全规程》及相关法律法规的规定精心组织生产，并按照安全生产标准化管理要求进行文明生产。</w:t>
      </w:r>
    </w:p>
    <w:p w14:paraId="551EB674" w14:textId="77777777" w:rsidR="004D3EC7" w:rsidRDefault="00715FA5">
      <w:pPr>
        <w:pStyle w:val="ab"/>
        <w:spacing w:beforeLines="50" w:before="120" w:afterLines="50" w:after="120"/>
        <w:ind w:firstLineChars="0" w:firstLine="0"/>
        <w:rPr>
          <w:rFonts w:ascii="宋体" w:eastAsia="宋体" w:hAnsi="宋体"/>
          <w:szCs w:val="21"/>
        </w:rPr>
      </w:pPr>
      <w:r>
        <w:rPr>
          <w:rFonts w:ascii="黑体" w:eastAsia="黑体" w:hAnsi="黑体"/>
          <w:szCs w:val="21"/>
        </w:rPr>
        <w:t>A.</w:t>
      </w:r>
      <w:r>
        <w:rPr>
          <w:rFonts w:ascii="黑体" w:eastAsia="黑体" w:hAnsi="黑体" w:hint="eastAsia"/>
          <w:szCs w:val="21"/>
        </w:rPr>
        <w:t xml:space="preserve">6.2.4 </w:t>
      </w:r>
      <w:r>
        <w:rPr>
          <w:rFonts w:ascii="宋体" w:eastAsia="宋体" w:hAnsi="宋体" w:hint="eastAsia"/>
          <w:szCs w:val="21"/>
        </w:rPr>
        <w:t>按国家有关规定依法缴纳应由承托方承担的各项税、费。</w:t>
      </w:r>
    </w:p>
    <w:p w14:paraId="164A59FC" w14:textId="77777777" w:rsidR="004D3EC7" w:rsidRDefault="00715FA5">
      <w:pPr>
        <w:pStyle w:val="ab"/>
        <w:spacing w:beforeLines="50" w:before="120" w:afterLines="50" w:after="120"/>
        <w:ind w:firstLineChars="0" w:firstLine="0"/>
        <w:rPr>
          <w:rFonts w:ascii="宋体" w:eastAsia="宋体" w:hAnsi="宋体"/>
          <w:szCs w:val="21"/>
        </w:rPr>
      </w:pPr>
      <w:r>
        <w:rPr>
          <w:rFonts w:ascii="黑体" w:eastAsia="黑体" w:hAnsi="黑体"/>
          <w:szCs w:val="21"/>
        </w:rPr>
        <w:t>A.</w:t>
      </w:r>
      <w:r>
        <w:rPr>
          <w:rFonts w:ascii="黑体" w:eastAsia="黑体" w:hAnsi="黑体" w:hint="eastAsia"/>
          <w:szCs w:val="21"/>
        </w:rPr>
        <w:t xml:space="preserve">6.2.5 </w:t>
      </w:r>
      <w:r>
        <w:rPr>
          <w:rFonts w:ascii="宋体" w:eastAsia="宋体" w:hAnsi="宋体" w:hint="eastAsia"/>
          <w:szCs w:val="21"/>
        </w:rPr>
        <w:t>负责托管运营范围内托管方资产的使用和管理，按托管方审批设备更新计划组织实施。</w:t>
      </w:r>
    </w:p>
    <w:p w14:paraId="3D6AC3DB" w14:textId="77777777" w:rsidR="004D3EC7" w:rsidRDefault="00715FA5">
      <w:pPr>
        <w:pStyle w:val="ab"/>
        <w:spacing w:beforeLines="50" w:before="120" w:afterLines="50" w:after="120"/>
        <w:ind w:firstLineChars="0" w:firstLine="0"/>
        <w:rPr>
          <w:rFonts w:ascii="宋体" w:eastAsia="宋体" w:hAnsi="宋体"/>
          <w:szCs w:val="21"/>
        </w:rPr>
      </w:pPr>
      <w:r>
        <w:rPr>
          <w:rFonts w:ascii="黑体" w:eastAsia="黑体" w:hAnsi="黑体"/>
          <w:szCs w:val="21"/>
        </w:rPr>
        <w:t>A.</w:t>
      </w:r>
      <w:r>
        <w:rPr>
          <w:rFonts w:ascii="黑体" w:eastAsia="黑体" w:hAnsi="黑体" w:hint="eastAsia"/>
          <w:szCs w:val="21"/>
        </w:rPr>
        <w:t xml:space="preserve">6.2.6 </w:t>
      </w:r>
      <w:r>
        <w:rPr>
          <w:rFonts w:ascii="宋体" w:eastAsia="宋体" w:hAnsi="宋体" w:hint="eastAsia"/>
          <w:szCs w:val="21"/>
        </w:rPr>
        <w:t>科学合理使用和维护托管方工具、设备、建筑等各项资产，维护托管方资产的完整性、安全性和使用性能，其中设备完好率达到5.2的规定。</w:t>
      </w:r>
    </w:p>
    <w:p w14:paraId="43E881F3" w14:textId="77777777" w:rsidR="004D3EC7" w:rsidRDefault="00715FA5">
      <w:pPr>
        <w:pStyle w:val="ab"/>
        <w:spacing w:beforeLines="50" w:before="120" w:afterLines="50" w:after="120"/>
        <w:ind w:firstLineChars="0" w:firstLine="0"/>
        <w:rPr>
          <w:rFonts w:ascii="宋体" w:eastAsia="宋体" w:hAnsi="宋体"/>
          <w:szCs w:val="21"/>
        </w:rPr>
      </w:pPr>
      <w:r>
        <w:rPr>
          <w:rFonts w:ascii="黑体" w:eastAsia="黑体" w:hAnsi="黑体"/>
          <w:szCs w:val="21"/>
        </w:rPr>
        <w:t>A.</w:t>
      </w:r>
      <w:r>
        <w:rPr>
          <w:rFonts w:ascii="黑体" w:eastAsia="黑体" w:hAnsi="黑体" w:hint="eastAsia"/>
          <w:szCs w:val="21"/>
        </w:rPr>
        <w:t xml:space="preserve">6.2.7 </w:t>
      </w:r>
      <w:r>
        <w:rPr>
          <w:rFonts w:ascii="宋体" w:eastAsia="宋体" w:hAnsi="宋体" w:hint="eastAsia"/>
          <w:szCs w:val="21"/>
        </w:rPr>
        <w:t>承托方对托管运营范围内的安全、生产、技术工作全面负责，承担相应责任。由于承托方原因造成安全生产事故，由承托方承担经济责任和法律责任；因不可抗力造成安全生产事故的，由双方共同协商解决，并分别承担各自范围内经济损失。</w:t>
      </w:r>
    </w:p>
    <w:p w14:paraId="49CE1581" w14:textId="77777777" w:rsidR="004D3EC7" w:rsidRDefault="00715FA5">
      <w:pPr>
        <w:pStyle w:val="ab"/>
        <w:spacing w:beforeLines="50" w:before="120" w:afterLines="50" w:after="120"/>
        <w:ind w:firstLineChars="0" w:firstLine="0"/>
        <w:rPr>
          <w:rFonts w:ascii="宋体" w:eastAsia="宋体" w:hAnsi="宋体"/>
          <w:szCs w:val="21"/>
        </w:rPr>
      </w:pPr>
      <w:r>
        <w:rPr>
          <w:rFonts w:ascii="黑体" w:eastAsia="黑体" w:hAnsi="黑体"/>
          <w:szCs w:val="21"/>
        </w:rPr>
        <w:t>A.</w:t>
      </w:r>
      <w:r>
        <w:rPr>
          <w:rFonts w:ascii="黑体" w:eastAsia="黑体" w:hAnsi="黑体" w:hint="eastAsia"/>
          <w:szCs w:val="21"/>
        </w:rPr>
        <w:t xml:space="preserve">6.2.8 </w:t>
      </w:r>
      <w:r>
        <w:rPr>
          <w:rFonts w:ascii="宋体" w:eastAsia="宋体" w:hAnsi="宋体" w:hint="eastAsia"/>
          <w:szCs w:val="21"/>
        </w:rPr>
        <w:t>按照国家有关规定缴纳职工养老保险、工伤保险、医疗保险、失业保险、生育保险等，按时发放职工当月工资和津贴，按规定配备劳动防护用品。承托方人员发生的劳动纠纷由承托方全权负责，并承担相应的经济责任和费用。</w:t>
      </w:r>
    </w:p>
    <w:p w14:paraId="021BC19F" w14:textId="77777777" w:rsidR="004D3EC7" w:rsidRDefault="00715FA5">
      <w:pPr>
        <w:pStyle w:val="ab"/>
        <w:spacing w:beforeLines="50" w:before="120" w:afterLines="50" w:after="120"/>
        <w:ind w:firstLineChars="0" w:firstLine="0"/>
        <w:rPr>
          <w:rFonts w:ascii="宋体" w:eastAsia="宋体" w:hAnsi="宋体"/>
          <w:szCs w:val="21"/>
        </w:rPr>
      </w:pPr>
      <w:r>
        <w:rPr>
          <w:rFonts w:ascii="黑体" w:eastAsia="黑体" w:hAnsi="黑体"/>
          <w:szCs w:val="21"/>
        </w:rPr>
        <w:t>A.</w:t>
      </w:r>
      <w:r>
        <w:rPr>
          <w:rFonts w:ascii="黑体" w:eastAsia="黑体" w:hAnsi="黑体" w:hint="eastAsia"/>
          <w:szCs w:val="21"/>
        </w:rPr>
        <w:t xml:space="preserve">6.2.9 </w:t>
      </w:r>
      <w:r>
        <w:rPr>
          <w:rFonts w:ascii="宋体" w:eastAsia="宋体" w:hAnsi="宋体" w:hint="eastAsia"/>
          <w:szCs w:val="21"/>
        </w:rPr>
        <w:t>承托方必须每天有管理人员值班组织生产，严格执行国家安全生产监督总局令第33号《煤矿领导带班下井及安全监督检查规定》。</w:t>
      </w:r>
    </w:p>
    <w:p w14:paraId="7DDF965F" w14:textId="77777777" w:rsidR="004D3EC7" w:rsidRDefault="00715FA5">
      <w:pPr>
        <w:pStyle w:val="ab"/>
        <w:spacing w:beforeLines="50" w:before="120" w:afterLines="50" w:after="120"/>
        <w:ind w:firstLineChars="0" w:firstLine="0"/>
        <w:rPr>
          <w:rFonts w:ascii="宋体" w:eastAsia="宋体" w:hAnsi="宋体"/>
          <w:szCs w:val="21"/>
        </w:rPr>
      </w:pPr>
      <w:r>
        <w:rPr>
          <w:rFonts w:ascii="黑体" w:eastAsia="黑体" w:hAnsi="黑体"/>
          <w:szCs w:val="21"/>
        </w:rPr>
        <w:t>A.</w:t>
      </w:r>
      <w:r>
        <w:rPr>
          <w:rFonts w:ascii="黑体" w:eastAsia="黑体" w:hAnsi="黑体" w:hint="eastAsia"/>
          <w:szCs w:val="21"/>
        </w:rPr>
        <w:t xml:space="preserve">6.2.10 </w:t>
      </w:r>
      <w:r>
        <w:rPr>
          <w:rFonts w:ascii="宋体" w:eastAsia="宋体" w:hAnsi="宋体" w:hint="eastAsia"/>
          <w:szCs w:val="21"/>
        </w:rPr>
        <w:t>承托方必须按规定组建辅助救护队（兼职），按规定做好从业人员的劳动保护。</w:t>
      </w:r>
    </w:p>
    <w:p w14:paraId="0598C1C3" w14:textId="77777777" w:rsidR="004D3EC7" w:rsidRDefault="00715FA5">
      <w:pPr>
        <w:pStyle w:val="ab"/>
        <w:spacing w:beforeLines="50" w:before="120" w:afterLines="50" w:after="120"/>
        <w:ind w:firstLineChars="0" w:firstLine="0"/>
        <w:rPr>
          <w:rFonts w:ascii="宋体" w:eastAsia="宋体" w:hAnsi="宋体"/>
          <w:szCs w:val="21"/>
        </w:rPr>
      </w:pPr>
      <w:r>
        <w:rPr>
          <w:rFonts w:ascii="黑体" w:eastAsia="黑体" w:hAnsi="黑体"/>
          <w:szCs w:val="21"/>
        </w:rPr>
        <w:t>A.</w:t>
      </w:r>
      <w:r>
        <w:rPr>
          <w:rFonts w:ascii="黑体" w:eastAsia="黑体" w:hAnsi="黑体" w:hint="eastAsia"/>
          <w:szCs w:val="21"/>
        </w:rPr>
        <w:t xml:space="preserve">6.2.11 </w:t>
      </w:r>
      <w:r>
        <w:rPr>
          <w:rFonts w:ascii="宋体" w:eastAsia="宋体" w:hAnsi="宋体" w:hint="eastAsia"/>
          <w:szCs w:val="21"/>
        </w:rPr>
        <w:t>对托管运营范围内的资产享有使用权和保管权。</w:t>
      </w:r>
    </w:p>
    <w:p w14:paraId="504E1AFF" w14:textId="77777777" w:rsidR="004D3EC7" w:rsidRDefault="00715FA5">
      <w:pPr>
        <w:pStyle w:val="ab"/>
        <w:spacing w:beforeLines="50" w:before="120" w:afterLines="50" w:after="120"/>
        <w:ind w:firstLineChars="0" w:firstLine="0"/>
        <w:rPr>
          <w:rFonts w:ascii="宋体" w:eastAsia="宋体" w:hAnsi="宋体"/>
          <w:szCs w:val="21"/>
        </w:rPr>
      </w:pPr>
      <w:r>
        <w:rPr>
          <w:rFonts w:ascii="黑体" w:eastAsia="黑体" w:hAnsi="黑体"/>
          <w:szCs w:val="21"/>
        </w:rPr>
        <w:t>A.</w:t>
      </w:r>
      <w:r>
        <w:rPr>
          <w:rFonts w:ascii="黑体" w:eastAsia="黑体" w:hAnsi="黑体" w:hint="eastAsia"/>
          <w:szCs w:val="21"/>
        </w:rPr>
        <w:t xml:space="preserve">6.2.12 </w:t>
      </w:r>
      <w:r>
        <w:rPr>
          <w:rFonts w:ascii="宋体" w:eastAsia="宋体" w:hAnsi="宋体" w:hint="eastAsia"/>
          <w:szCs w:val="21"/>
        </w:rPr>
        <w:t>负责托管运营范围内的承托方的设备、仪器仪表、计量器具的检测检验、校核，确保计</w:t>
      </w:r>
      <w:r>
        <w:rPr>
          <w:rFonts w:ascii="宋体" w:eastAsia="宋体" w:hAnsi="宋体" w:hint="eastAsia"/>
          <w:szCs w:val="21"/>
        </w:rPr>
        <w:lastRenderedPageBreak/>
        <w:t>量准确无误。</w:t>
      </w:r>
    </w:p>
    <w:p w14:paraId="5F6E9B93" w14:textId="77777777" w:rsidR="004D3EC7" w:rsidRDefault="00715FA5">
      <w:pPr>
        <w:pStyle w:val="ab"/>
        <w:spacing w:beforeLines="50" w:before="120" w:afterLines="50" w:after="120"/>
        <w:ind w:firstLineChars="0" w:firstLine="0"/>
        <w:rPr>
          <w:rFonts w:ascii="宋体" w:eastAsia="宋体" w:hAnsi="宋体"/>
          <w:szCs w:val="21"/>
        </w:rPr>
      </w:pPr>
      <w:r>
        <w:rPr>
          <w:rFonts w:ascii="黑体" w:eastAsia="黑体" w:hAnsi="黑体"/>
          <w:szCs w:val="21"/>
        </w:rPr>
        <w:t>A.</w:t>
      </w:r>
      <w:r>
        <w:rPr>
          <w:rFonts w:ascii="黑体" w:eastAsia="黑体" w:hAnsi="黑体" w:hint="eastAsia"/>
          <w:szCs w:val="21"/>
        </w:rPr>
        <w:t xml:space="preserve">6.2.13 </w:t>
      </w:r>
      <w:r>
        <w:rPr>
          <w:rFonts w:ascii="宋体" w:eastAsia="宋体" w:hAnsi="宋体" w:hint="eastAsia"/>
          <w:szCs w:val="21"/>
        </w:rPr>
        <w:t>负责火工品使用及管理（如有）。</w:t>
      </w:r>
    </w:p>
    <w:p w14:paraId="315348AB" w14:textId="77777777" w:rsidR="004D3EC7" w:rsidRDefault="00715FA5">
      <w:pPr>
        <w:pStyle w:val="ab"/>
        <w:spacing w:beforeLines="50" w:before="120" w:afterLines="50" w:after="120"/>
        <w:ind w:firstLineChars="0" w:firstLine="0"/>
        <w:rPr>
          <w:rFonts w:ascii="宋体" w:eastAsia="宋体" w:hAnsi="宋体"/>
          <w:szCs w:val="21"/>
        </w:rPr>
      </w:pPr>
      <w:r>
        <w:rPr>
          <w:rFonts w:ascii="黑体" w:eastAsia="黑体" w:hAnsi="黑体"/>
          <w:szCs w:val="21"/>
        </w:rPr>
        <w:t>A.</w:t>
      </w:r>
      <w:r>
        <w:rPr>
          <w:rFonts w:ascii="黑体" w:eastAsia="黑体" w:hAnsi="黑体" w:hint="eastAsia"/>
          <w:szCs w:val="21"/>
        </w:rPr>
        <w:t xml:space="preserve">6.2.14 </w:t>
      </w:r>
      <w:r>
        <w:rPr>
          <w:rFonts w:ascii="宋体" w:eastAsia="宋体" w:hAnsi="宋体" w:hint="eastAsia"/>
          <w:szCs w:val="21"/>
        </w:rPr>
        <w:t>承托方在生产过程中积极科研创新，因科研创新给委托方降低投资或使委托</w:t>
      </w:r>
      <w:proofErr w:type="gramStart"/>
      <w:r>
        <w:rPr>
          <w:rFonts w:ascii="宋体" w:eastAsia="宋体" w:hAnsi="宋体" w:hint="eastAsia"/>
          <w:szCs w:val="21"/>
        </w:rPr>
        <w:t>方成本</w:t>
      </w:r>
      <w:proofErr w:type="gramEnd"/>
      <w:r>
        <w:rPr>
          <w:rFonts w:ascii="宋体" w:eastAsia="宋体" w:hAnsi="宋体" w:hint="eastAsia"/>
          <w:szCs w:val="21"/>
        </w:rPr>
        <w:t>降低、效益增加的，按照降低投资或成本降低、效益增加</w:t>
      </w:r>
      <w:proofErr w:type="gramStart"/>
      <w:r>
        <w:rPr>
          <w:rFonts w:ascii="宋体" w:eastAsia="宋体" w:hAnsi="宋体" w:hint="eastAsia"/>
          <w:szCs w:val="21"/>
        </w:rPr>
        <w:t>额双方</w:t>
      </w:r>
      <w:proofErr w:type="gramEnd"/>
      <w:r>
        <w:rPr>
          <w:rFonts w:ascii="宋体" w:eastAsia="宋体" w:hAnsi="宋体" w:hint="eastAsia"/>
          <w:szCs w:val="21"/>
        </w:rPr>
        <w:t>协商给予承托方奖励。确因矿井安全生产需要开展专项研究，委托方负责聘请外部专家并承担相应费用，承托方配合。</w:t>
      </w:r>
    </w:p>
    <w:p w14:paraId="6317A209" w14:textId="77777777" w:rsidR="004D3EC7" w:rsidRDefault="00715FA5">
      <w:pPr>
        <w:pStyle w:val="ab"/>
        <w:spacing w:beforeLines="50" w:before="120" w:afterLines="50" w:after="120"/>
        <w:ind w:firstLineChars="0" w:firstLine="0"/>
        <w:rPr>
          <w:rFonts w:ascii="黑体" w:eastAsia="黑体" w:hAnsi="黑体"/>
          <w:szCs w:val="21"/>
        </w:rPr>
      </w:pPr>
      <w:r>
        <w:rPr>
          <w:rFonts w:ascii="黑体" w:eastAsia="黑体" w:hAnsi="黑体" w:hint="eastAsia"/>
          <w:szCs w:val="21"/>
        </w:rPr>
        <w:t>A</w:t>
      </w:r>
      <w:r>
        <w:rPr>
          <w:rFonts w:ascii="黑体" w:eastAsia="黑体" w:hAnsi="黑体"/>
          <w:szCs w:val="21"/>
        </w:rPr>
        <w:t>.7</w:t>
      </w:r>
      <w:r>
        <w:rPr>
          <w:rFonts w:ascii="黑体" w:eastAsia="黑体" w:hAnsi="黑体" w:hint="eastAsia"/>
          <w:szCs w:val="21"/>
        </w:rPr>
        <w:t xml:space="preserve"> 财产保险</w:t>
      </w:r>
    </w:p>
    <w:p w14:paraId="1CB00BEA" w14:textId="77777777" w:rsidR="004D3EC7" w:rsidRDefault="00715FA5">
      <w:pPr>
        <w:pStyle w:val="ab"/>
        <w:spacing w:beforeLines="50" w:before="120" w:afterLines="50" w:after="120"/>
        <w:ind w:firstLine="420"/>
        <w:rPr>
          <w:rFonts w:ascii="宋体" w:eastAsia="宋体" w:hAnsi="宋体"/>
          <w:szCs w:val="21"/>
        </w:rPr>
      </w:pPr>
      <w:r>
        <w:rPr>
          <w:rFonts w:ascii="宋体" w:eastAsia="宋体" w:hAnsi="宋体" w:hint="eastAsia"/>
          <w:szCs w:val="21"/>
        </w:rPr>
        <w:t>委托范围内的财产保险投保事项及费用由委托方负责；发生财产损失事件后，承托方要积极配合委托方申报理赔；如果损失是因承托方责任造成的，保险公司理赔金额少于损失的财产净值时，差额由承托方补偿。</w:t>
      </w:r>
    </w:p>
    <w:p w14:paraId="28C5BEEA" w14:textId="77777777" w:rsidR="004D3EC7" w:rsidRDefault="00715FA5">
      <w:pPr>
        <w:pStyle w:val="ab"/>
        <w:spacing w:beforeLines="50" w:before="120" w:afterLines="50" w:after="120"/>
        <w:ind w:firstLineChars="0" w:firstLine="0"/>
        <w:rPr>
          <w:rFonts w:ascii="黑体" w:eastAsia="黑体" w:hAnsi="黑体"/>
          <w:szCs w:val="21"/>
        </w:rPr>
      </w:pPr>
      <w:r>
        <w:rPr>
          <w:rFonts w:ascii="黑体" w:eastAsia="黑体" w:hAnsi="黑体" w:hint="eastAsia"/>
          <w:szCs w:val="21"/>
        </w:rPr>
        <w:t>A</w:t>
      </w:r>
      <w:r>
        <w:rPr>
          <w:rFonts w:ascii="黑体" w:eastAsia="黑体" w:hAnsi="黑体"/>
          <w:szCs w:val="21"/>
        </w:rPr>
        <w:t>.8</w:t>
      </w:r>
      <w:r>
        <w:rPr>
          <w:rFonts w:ascii="黑体" w:eastAsia="黑体" w:hAnsi="黑体" w:hint="eastAsia"/>
          <w:szCs w:val="21"/>
        </w:rPr>
        <w:t xml:space="preserve"> 履约保证</w:t>
      </w:r>
    </w:p>
    <w:p w14:paraId="4539E59C" w14:textId="77777777" w:rsidR="004D3EC7" w:rsidRDefault="00715FA5">
      <w:pPr>
        <w:pStyle w:val="ab"/>
        <w:spacing w:beforeLines="50" w:before="120" w:afterLines="50" w:after="120"/>
        <w:ind w:firstLine="420"/>
        <w:rPr>
          <w:rFonts w:ascii="宋体" w:eastAsia="宋体" w:hAnsi="宋体"/>
          <w:szCs w:val="21"/>
        </w:rPr>
      </w:pPr>
      <w:r>
        <w:rPr>
          <w:rFonts w:ascii="宋体" w:eastAsia="宋体" w:hAnsi="宋体" w:hint="eastAsia"/>
          <w:szCs w:val="21"/>
        </w:rPr>
        <w:t>承托方在合用签订后矿井试生产之日起15天内，向委托方出具</w:t>
      </w:r>
      <w:bookmarkStart w:id="94" w:name="_Hlk122615614"/>
      <w:r>
        <w:rPr>
          <w:rFonts w:ascii="宋体" w:eastAsia="宋体" w:hAnsi="宋体" w:hint="eastAsia"/>
          <w:szCs w:val="21"/>
        </w:rPr>
        <w:t>___</w:t>
      </w:r>
      <w:bookmarkEnd w:id="94"/>
      <w:r>
        <w:rPr>
          <w:rFonts w:ascii="宋体" w:eastAsia="宋体" w:hAnsi="宋体" w:hint="eastAsia"/>
          <w:szCs w:val="21"/>
        </w:rPr>
        <w:t>万元人民币的履约保函，履约保函每年度开具一次，每年履约保函到期前15个工作日由承托方开具新的履约保函作为本合同履约保证。</w:t>
      </w:r>
    </w:p>
    <w:p w14:paraId="592A59E7" w14:textId="77777777" w:rsidR="004D3EC7" w:rsidRDefault="00715FA5">
      <w:pPr>
        <w:pStyle w:val="ab"/>
        <w:spacing w:beforeLines="50" w:before="120" w:afterLines="50" w:after="120"/>
        <w:ind w:firstLineChars="0" w:firstLine="0"/>
        <w:rPr>
          <w:rFonts w:ascii="黑体" w:eastAsia="黑体" w:hAnsi="黑体"/>
          <w:szCs w:val="21"/>
        </w:rPr>
      </w:pPr>
      <w:r>
        <w:rPr>
          <w:rFonts w:ascii="黑体" w:eastAsia="黑体" w:hAnsi="黑体" w:hint="eastAsia"/>
          <w:szCs w:val="21"/>
        </w:rPr>
        <w:t>A</w:t>
      </w:r>
      <w:r>
        <w:rPr>
          <w:rFonts w:ascii="黑体" w:eastAsia="黑体" w:hAnsi="黑体"/>
          <w:szCs w:val="21"/>
        </w:rPr>
        <w:t xml:space="preserve">.9 </w:t>
      </w:r>
      <w:r>
        <w:rPr>
          <w:rFonts w:ascii="黑体" w:eastAsia="黑体" w:hAnsi="黑体" w:hint="eastAsia"/>
          <w:szCs w:val="21"/>
        </w:rPr>
        <w:t>违约责任</w:t>
      </w:r>
    </w:p>
    <w:p w14:paraId="48C7D0A7" w14:textId="77777777" w:rsidR="004D3EC7" w:rsidRDefault="00715FA5">
      <w:pPr>
        <w:pStyle w:val="ab"/>
        <w:spacing w:beforeLines="50" w:before="120" w:afterLines="50" w:after="120"/>
        <w:ind w:firstLineChars="0" w:firstLine="0"/>
        <w:rPr>
          <w:rFonts w:ascii="宋体" w:eastAsia="宋体" w:hAnsi="宋体"/>
          <w:szCs w:val="21"/>
        </w:rPr>
      </w:pPr>
      <w:r>
        <w:rPr>
          <w:rFonts w:ascii="黑体" w:eastAsia="黑体" w:hAnsi="黑体"/>
          <w:szCs w:val="21"/>
        </w:rPr>
        <w:t>A.</w:t>
      </w:r>
      <w:r>
        <w:rPr>
          <w:rFonts w:ascii="黑体" w:eastAsia="黑体" w:hAnsi="黑体" w:hint="eastAsia"/>
          <w:szCs w:val="21"/>
        </w:rPr>
        <w:t xml:space="preserve">9.1 </w:t>
      </w:r>
      <w:r>
        <w:rPr>
          <w:rFonts w:ascii="宋体" w:eastAsia="宋体" w:hAnsi="宋体" w:hint="eastAsia"/>
          <w:szCs w:val="21"/>
        </w:rPr>
        <w:t>双方应全面、正确履行本合同，不履行、不完全履行合同条款或履行合同条款有瑕疵的，违约方应承担违约责任，并向对方支付违约金。违约方的赔偿或委托方对承托方的扣款不重复叠加，且赔偿或扣款最多不超过履约保证金额。</w:t>
      </w:r>
    </w:p>
    <w:p w14:paraId="349C796D" w14:textId="77777777" w:rsidR="004D3EC7" w:rsidRDefault="00715FA5">
      <w:pPr>
        <w:pStyle w:val="ab"/>
        <w:spacing w:beforeLines="50" w:before="120" w:afterLines="50" w:after="120"/>
        <w:ind w:firstLineChars="0" w:firstLine="0"/>
        <w:rPr>
          <w:rFonts w:ascii="宋体" w:eastAsia="宋体" w:hAnsi="宋体"/>
          <w:szCs w:val="21"/>
        </w:rPr>
      </w:pPr>
      <w:r>
        <w:rPr>
          <w:rFonts w:ascii="黑体" w:eastAsia="黑体" w:hAnsi="黑体"/>
          <w:szCs w:val="21"/>
        </w:rPr>
        <w:t>A.</w:t>
      </w:r>
      <w:r>
        <w:rPr>
          <w:rFonts w:ascii="黑体" w:eastAsia="黑体" w:hAnsi="黑体" w:hint="eastAsia"/>
          <w:szCs w:val="21"/>
        </w:rPr>
        <w:t xml:space="preserve">9.2 </w:t>
      </w:r>
      <w:r>
        <w:rPr>
          <w:rFonts w:ascii="宋体" w:eastAsia="宋体" w:hAnsi="宋体" w:hint="eastAsia"/>
          <w:szCs w:val="21"/>
        </w:rPr>
        <w:t>因承托方不当使用或疏于维护等原因造成委托方资产的损失，承托方应承担赔偿责任。</w:t>
      </w:r>
    </w:p>
    <w:p w14:paraId="71EB0D82" w14:textId="77777777" w:rsidR="004D3EC7" w:rsidRDefault="00715FA5">
      <w:pPr>
        <w:pStyle w:val="ab"/>
        <w:spacing w:beforeLines="50" w:before="120" w:afterLines="50" w:after="120"/>
        <w:ind w:firstLineChars="0" w:firstLine="0"/>
        <w:rPr>
          <w:rFonts w:ascii="宋体" w:eastAsia="宋体" w:hAnsi="宋体"/>
          <w:szCs w:val="21"/>
        </w:rPr>
      </w:pPr>
      <w:r>
        <w:rPr>
          <w:rFonts w:ascii="黑体" w:eastAsia="黑体" w:hAnsi="黑体"/>
          <w:szCs w:val="21"/>
        </w:rPr>
        <w:t>A.</w:t>
      </w:r>
      <w:r>
        <w:rPr>
          <w:rFonts w:ascii="黑体" w:eastAsia="黑体" w:hAnsi="黑体" w:hint="eastAsia"/>
          <w:szCs w:val="21"/>
        </w:rPr>
        <w:t xml:space="preserve">9.3 </w:t>
      </w:r>
      <w:r>
        <w:rPr>
          <w:rFonts w:ascii="宋体" w:eastAsia="宋体" w:hAnsi="宋体" w:hint="eastAsia"/>
          <w:szCs w:val="21"/>
        </w:rPr>
        <w:t>因承托方原因造成的任何法律后果，责任主体是委托方的，承托方应承担连带责任。委托方承担法律责任后有权向承托方追责。</w:t>
      </w:r>
    </w:p>
    <w:p w14:paraId="617215EE" w14:textId="77777777" w:rsidR="004D3EC7" w:rsidRDefault="00715FA5">
      <w:pPr>
        <w:pStyle w:val="ab"/>
        <w:spacing w:beforeLines="50" w:before="120" w:afterLines="50" w:after="120"/>
        <w:ind w:firstLineChars="0" w:firstLine="0"/>
        <w:rPr>
          <w:rFonts w:ascii="宋体" w:eastAsia="宋体" w:hAnsi="宋体"/>
          <w:szCs w:val="21"/>
        </w:rPr>
      </w:pPr>
      <w:r>
        <w:rPr>
          <w:rFonts w:ascii="黑体" w:eastAsia="黑体" w:hAnsi="黑体"/>
          <w:szCs w:val="21"/>
        </w:rPr>
        <w:t>A.</w:t>
      </w:r>
      <w:r>
        <w:rPr>
          <w:rFonts w:ascii="黑体" w:eastAsia="黑体" w:hAnsi="黑体" w:hint="eastAsia"/>
          <w:szCs w:val="21"/>
        </w:rPr>
        <w:t xml:space="preserve">9.4 </w:t>
      </w:r>
      <w:r>
        <w:rPr>
          <w:rFonts w:ascii="宋体" w:eastAsia="宋体" w:hAnsi="宋体" w:hint="eastAsia"/>
          <w:szCs w:val="21"/>
        </w:rPr>
        <w:t>合同未生效之前，双方互不承担任何赔偿责任。</w:t>
      </w:r>
    </w:p>
    <w:p w14:paraId="70C04644" w14:textId="77777777" w:rsidR="004D3EC7" w:rsidRDefault="00715FA5">
      <w:pPr>
        <w:pStyle w:val="ab"/>
        <w:spacing w:beforeLines="50" w:before="120" w:afterLines="50" w:after="120"/>
        <w:ind w:firstLineChars="0" w:firstLine="0"/>
        <w:rPr>
          <w:rFonts w:ascii="宋体" w:eastAsia="宋体" w:hAnsi="宋体"/>
          <w:szCs w:val="21"/>
        </w:rPr>
      </w:pPr>
      <w:r>
        <w:rPr>
          <w:rFonts w:ascii="黑体" w:eastAsia="黑体" w:hAnsi="黑体"/>
          <w:szCs w:val="21"/>
        </w:rPr>
        <w:t>A.</w:t>
      </w:r>
      <w:r>
        <w:rPr>
          <w:rFonts w:ascii="黑体" w:eastAsia="黑体" w:hAnsi="黑体" w:hint="eastAsia"/>
          <w:szCs w:val="21"/>
        </w:rPr>
        <w:t xml:space="preserve">9.5 </w:t>
      </w:r>
      <w:r>
        <w:rPr>
          <w:rFonts w:ascii="宋体" w:eastAsia="宋体" w:hAnsi="宋体" w:hint="eastAsia"/>
          <w:szCs w:val="21"/>
        </w:rPr>
        <w:t>因承托方原因导致合同不能履行或解除合同，委托方享有扣除承托方开具的履约保函最高保证金权益。</w:t>
      </w:r>
    </w:p>
    <w:p w14:paraId="1B5493BE" w14:textId="77777777" w:rsidR="004D3EC7" w:rsidRDefault="00715FA5">
      <w:pPr>
        <w:pStyle w:val="ab"/>
        <w:spacing w:beforeLines="50" w:before="120" w:afterLines="50" w:after="120"/>
        <w:ind w:firstLineChars="0" w:firstLine="0"/>
        <w:rPr>
          <w:rFonts w:ascii="宋体" w:eastAsia="宋体" w:hAnsi="宋体"/>
          <w:szCs w:val="21"/>
        </w:rPr>
      </w:pPr>
      <w:r>
        <w:rPr>
          <w:rFonts w:ascii="黑体" w:eastAsia="黑体" w:hAnsi="黑体"/>
          <w:szCs w:val="21"/>
        </w:rPr>
        <w:t>A.</w:t>
      </w:r>
      <w:r>
        <w:rPr>
          <w:rFonts w:ascii="黑体" w:eastAsia="黑体" w:hAnsi="黑体" w:hint="eastAsia"/>
          <w:szCs w:val="21"/>
        </w:rPr>
        <w:t xml:space="preserve">9.6 </w:t>
      </w:r>
      <w:r>
        <w:rPr>
          <w:rFonts w:ascii="宋体" w:eastAsia="宋体" w:hAnsi="宋体" w:hint="eastAsia"/>
          <w:szCs w:val="21"/>
        </w:rPr>
        <w:t>因委托方原因导致合同无法履行或解除合同，</w:t>
      </w:r>
      <w:proofErr w:type="gramStart"/>
      <w:r>
        <w:rPr>
          <w:rFonts w:ascii="宋体" w:eastAsia="宋体" w:hAnsi="宋体" w:hint="eastAsia"/>
          <w:szCs w:val="21"/>
        </w:rPr>
        <w:t>自委托</w:t>
      </w:r>
      <w:proofErr w:type="gramEnd"/>
      <w:r>
        <w:rPr>
          <w:rFonts w:ascii="宋体" w:eastAsia="宋体" w:hAnsi="宋体" w:hint="eastAsia"/>
          <w:szCs w:val="21"/>
        </w:rPr>
        <w:t>方通知承托方之日起30日内，委托方向承托方支付___万元人民币的违约金，还应向承托方承担损害赔偿责任。</w:t>
      </w:r>
    </w:p>
    <w:p w14:paraId="16B4AF60" w14:textId="77777777" w:rsidR="004D3EC7" w:rsidRDefault="00715FA5">
      <w:pPr>
        <w:pStyle w:val="ab"/>
        <w:spacing w:beforeLines="50" w:before="120" w:afterLines="50" w:after="120"/>
        <w:ind w:firstLineChars="0" w:firstLine="0"/>
        <w:rPr>
          <w:rFonts w:ascii="宋体" w:eastAsia="宋体" w:hAnsi="宋体"/>
          <w:szCs w:val="21"/>
        </w:rPr>
      </w:pPr>
      <w:r>
        <w:rPr>
          <w:rFonts w:ascii="黑体" w:eastAsia="黑体" w:hAnsi="黑体"/>
          <w:szCs w:val="21"/>
        </w:rPr>
        <w:t>A.</w:t>
      </w:r>
      <w:r>
        <w:rPr>
          <w:rFonts w:ascii="黑体" w:eastAsia="黑体" w:hAnsi="黑体" w:hint="eastAsia"/>
          <w:szCs w:val="21"/>
        </w:rPr>
        <w:t xml:space="preserve">9.7 </w:t>
      </w:r>
      <w:r>
        <w:rPr>
          <w:rFonts w:ascii="宋体" w:eastAsia="宋体" w:hAnsi="宋体" w:hint="eastAsia"/>
          <w:szCs w:val="21"/>
        </w:rPr>
        <w:t>因项目托管运营期满双方合同</w:t>
      </w:r>
      <w:proofErr w:type="gramStart"/>
      <w:r>
        <w:rPr>
          <w:rFonts w:ascii="宋体" w:eastAsia="宋体" w:hAnsi="宋体" w:hint="eastAsia"/>
          <w:szCs w:val="21"/>
        </w:rPr>
        <w:t>正常结束</w:t>
      </w:r>
      <w:proofErr w:type="gramEnd"/>
      <w:r>
        <w:rPr>
          <w:rFonts w:ascii="宋体" w:eastAsia="宋体" w:hAnsi="宋体" w:hint="eastAsia"/>
          <w:szCs w:val="21"/>
        </w:rPr>
        <w:t>不再续约的，以及因不可抗力原因导致的合同结束，委托方享有的承托</w:t>
      </w:r>
      <w:proofErr w:type="gramStart"/>
      <w:r>
        <w:rPr>
          <w:rFonts w:ascii="宋体" w:eastAsia="宋体" w:hAnsi="宋体" w:hint="eastAsia"/>
          <w:szCs w:val="21"/>
        </w:rPr>
        <w:t>方合同</w:t>
      </w:r>
      <w:proofErr w:type="gramEnd"/>
      <w:r>
        <w:rPr>
          <w:rFonts w:ascii="宋体" w:eastAsia="宋体" w:hAnsi="宋体" w:hint="eastAsia"/>
          <w:szCs w:val="21"/>
        </w:rPr>
        <w:t>履约保函权益自动终止。</w:t>
      </w:r>
    </w:p>
    <w:p w14:paraId="2CB8B710" w14:textId="77777777" w:rsidR="004D3EC7" w:rsidRDefault="00715FA5">
      <w:pPr>
        <w:pStyle w:val="ab"/>
        <w:spacing w:beforeLines="50" w:before="120" w:afterLines="50" w:after="120"/>
        <w:ind w:firstLineChars="0" w:firstLine="0"/>
        <w:rPr>
          <w:rFonts w:ascii="黑体" w:eastAsia="黑体" w:hAnsi="黑体"/>
          <w:szCs w:val="21"/>
        </w:rPr>
      </w:pPr>
      <w:r>
        <w:rPr>
          <w:rFonts w:ascii="黑体" w:eastAsia="黑体" w:hAnsi="黑体" w:hint="eastAsia"/>
          <w:szCs w:val="21"/>
        </w:rPr>
        <w:t>A</w:t>
      </w:r>
      <w:r>
        <w:rPr>
          <w:rFonts w:ascii="黑体" w:eastAsia="黑体" w:hAnsi="黑体"/>
          <w:szCs w:val="21"/>
        </w:rPr>
        <w:t xml:space="preserve">.10 </w:t>
      </w:r>
      <w:r>
        <w:rPr>
          <w:rFonts w:ascii="黑体" w:eastAsia="黑体" w:hAnsi="黑体" w:hint="eastAsia"/>
          <w:szCs w:val="21"/>
        </w:rPr>
        <w:t>合同变更解除及争议解决</w:t>
      </w:r>
    </w:p>
    <w:p w14:paraId="4553BBB3" w14:textId="77777777" w:rsidR="004D3EC7" w:rsidRDefault="00715FA5">
      <w:pPr>
        <w:pStyle w:val="ab"/>
        <w:spacing w:beforeLines="50" w:before="120" w:afterLines="50" w:after="120"/>
        <w:ind w:firstLineChars="0" w:firstLine="0"/>
        <w:rPr>
          <w:rFonts w:ascii="宋体" w:eastAsia="宋体" w:hAnsi="宋体"/>
          <w:szCs w:val="21"/>
        </w:rPr>
      </w:pPr>
      <w:r>
        <w:rPr>
          <w:rFonts w:ascii="黑体" w:eastAsia="黑体" w:hAnsi="黑体"/>
          <w:szCs w:val="21"/>
        </w:rPr>
        <w:t>A.</w:t>
      </w:r>
      <w:r>
        <w:rPr>
          <w:rFonts w:ascii="黑体" w:eastAsia="黑体" w:hAnsi="黑体" w:hint="eastAsia"/>
          <w:szCs w:val="21"/>
        </w:rPr>
        <w:t xml:space="preserve">10.1 </w:t>
      </w:r>
      <w:r>
        <w:rPr>
          <w:rFonts w:ascii="宋体" w:eastAsia="宋体" w:hAnsi="宋体" w:hint="eastAsia"/>
          <w:szCs w:val="21"/>
        </w:rPr>
        <w:t>遇有下列情形之一，本合同予以变更、解除或终止：</w:t>
      </w:r>
    </w:p>
    <w:p w14:paraId="3854A888" w14:textId="77777777" w:rsidR="004D3EC7" w:rsidRDefault="00715FA5">
      <w:pPr>
        <w:pStyle w:val="ab"/>
        <w:spacing w:beforeLines="50" w:before="120" w:afterLines="50" w:after="120"/>
        <w:ind w:firstLineChars="0" w:firstLine="0"/>
        <w:rPr>
          <w:rFonts w:ascii="宋体" w:eastAsia="宋体" w:hAnsi="宋体"/>
          <w:szCs w:val="21"/>
        </w:rPr>
      </w:pPr>
      <w:r>
        <w:rPr>
          <w:rFonts w:ascii="黑体" w:eastAsia="黑体" w:hAnsi="黑体"/>
          <w:szCs w:val="21"/>
        </w:rPr>
        <w:lastRenderedPageBreak/>
        <w:t>A.</w:t>
      </w:r>
      <w:r>
        <w:rPr>
          <w:rFonts w:ascii="黑体" w:eastAsia="黑体" w:hAnsi="黑体" w:hint="eastAsia"/>
          <w:szCs w:val="21"/>
        </w:rPr>
        <w:t xml:space="preserve">10.1.1 </w:t>
      </w:r>
      <w:r>
        <w:rPr>
          <w:rFonts w:ascii="宋体" w:eastAsia="宋体" w:hAnsi="宋体" w:hint="eastAsia"/>
          <w:szCs w:val="21"/>
        </w:rPr>
        <w:t>发生不可抗力（如地震、战争等）导致合同不能履行；</w:t>
      </w:r>
    </w:p>
    <w:p w14:paraId="22D22F77" w14:textId="77777777" w:rsidR="004D3EC7" w:rsidRDefault="00715FA5">
      <w:pPr>
        <w:pStyle w:val="ab"/>
        <w:spacing w:beforeLines="50" w:before="120" w:afterLines="50" w:after="120"/>
        <w:ind w:firstLineChars="0" w:firstLine="0"/>
        <w:rPr>
          <w:rFonts w:ascii="宋体" w:eastAsia="宋体" w:hAnsi="宋体"/>
          <w:szCs w:val="21"/>
        </w:rPr>
      </w:pPr>
      <w:r>
        <w:rPr>
          <w:rFonts w:ascii="黑体" w:eastAsia="黑体" w:hAnsi="黑体"/>
          <w:szCs w:val="21"/>
        </w:rPr>
        <w:t>A.</w:t>
      </w:r>
      <w:r>
        <w:rPr>
          <w:rFonts w:ascii="黑体" w:eastAsia="黑体" w:hAnsi="黑体" w:hint="eastAsia"/>
          <w:szCs w:val="21"/>
        </w:rPr>
        <w:t xml:space="preserve">10.1.2 </w:t>
      </w:r>
      <w:r>
        <w:rPr>
          <w:rFonts w:ascii="宋体" w:eastAsia="宋体" w:hAnsi="宋体" w:hint="eastAsia"/>
          <w:szCs w:val="21"/>
        </w:rPr>
        <w:t>承托方发生重大安全生产责任事故，造成人员、财产损失的；对主要设备的维修保养不善导致生产受到重大影响，财产受到重大损失的；不遵守国家政策法规以及委托方关于矿井生产的规定、设计，造成矿井局部报废，或掘进、回采困难等重大事故及损失；</w:t>
      </w:r>
    </w:p>
    <w:p w14:paraId="7473BBB3" w14:textId="77777777" w:rsidR="004D3EC7" w:rsidRDefault="00715FA5">
      <w:pPr>
        <w:pStyle w:val="ab"/>
        <w:spacing w:beforeLines="50" w:before="120" w:afterLines="50" w:after="120"/>
        <w:ind w:firstLineChars="0" w:firstLine="0"/>
        <w:rPr>
          <w:rFonts w:ascii="宋体" w:eastAsia="宋体" w:hAnsi="宋体"/>
          <w:szCs w:val="21"/>
        </w:rPr>
      </w:pPr>
      <w:r>
        <w:rPr>
          <w:rFonts w:ascii="黑体" w:eastAsia="黑体" w:hAnsi="黑体"/>
          <w:szCs w:val="21"/>
        </w:rPr>
        <w:t>A.</w:t>
      </w:r>
      <w:r>
        <w:rPr>
          <w:rFonts w:ascii="黑体" w:eastAsia="黑体" w:hAnsi="黑体" w:hint="eastAsia"/>
          <w:szCs w:val="21"/>
        </w:rPr>
        <w:t xml:space="preserve">10.1.3 </w:t>
      </w:r>
      <w:r>
        <w:rPr>
          <w:rFonts w:ascii="宋体" w:eastAsia="宋体" w:hAnsi="宋体" w:hint="eastAsia"/>
          <w:szCs w:val="21"/>
        </w:rPr>
        <w:t>由于承托方管理组织不力，导致矿井生产不正常，一年累计___</w:t>
      </w:r>
      <w:proofErr w:type="gramStart"/>
      <w:r>
        <w:rPr>
          <w:rFonts w:ascii="宋体" w:eastAsia="宋体" w:hAnsi="宋体" w:hint="eastAsia"/>
          <w:szCs w:val="21"/>
        </w:rPr>
        <w:t>个</w:t>
      </w:r>
      <w:proofErr w:type="gramEnd"/>
      <w:r>
        <w:rPr>
          <w:rFonts w:ascii="宋体" w:eastAsia="宋体" w:hAnsi="宋体" w:hint="eastAsia"/>
          <w:szCs w:val="21"/>
        </w:rPr>
        <w:t>月完不成委托方下达的作业计划（完成年度作业计划的除外）；</w:t>
      </w:r>
    </w:p>
    <w:p w14:paraId="16F4A935" w14:textId="77777777" w:rsidR="004D3EC7" w:rsidRDefault="00715FA5">
      <w:pPr>
        <w:pStyle w:val="ab"/>
        <w:spacing w:beforeLines="50" w:before="120" w:afterLines="50" w:after="120"/>
        <w:ind w:firstLineChars="0" w:firstLine="0"/>
        <w:rPr>
          <w:rFonts w:ascii="宋体" w:eastAsia="宋体" w:hAnsi="宋体"/>
          <w:szCs w:val="21"/>
        </w:rPr>
      </w:pPr>
      <w:r>
        <w:rPr>
          <w:rFonts w:ascii="黑体" w:eastAsia="黑体" w:hAnsi="黑体"/>
          <w:szCs w:val="21"/>
        </w:rPr>
        <w:t>A.</w:t>
      </w:r>
      <w:r>
        <w:rPr>
          <w:rFonts w:ascii="黑体" w:eastAsia="黑体" w:hAnsi="黑体" w:hint="eastAsia"/>
          <w:szCs w:val="21"/>
        </w:rPr>
        <w:t xml:space="preserve">10.1.4 </w:t>
      </w:r>
      <w:r>
        <w:rPr>
          <w:rFonts w:ascii="宋体" w:eastAsia="宋体" w:hAnsi="宋体" w:hint="eastAsia"/>
          <w:szCs w:val="21"/>
        </w:rPr>
        <w:t>经双方协商一致同意变更或解除合同；</w:t>
      </w:r>
    </w:p>
    <w:p w14:paraId="430C0E60" w14:textId="77777777" w:rsidR="004D3EC7" w:rsidRDefault="00715FA5">
      <w:pPr>
        <w:pStyle w:val="ab"/>
        <w:spacing w:beforeLines="50" w:before="120" w:afterLines="50" w:after="120"/>
        <w:ind w:firstLineChars="0" w:firstLine="0"/>
        <w:rPr>
          <w:rFonts w:ascii="宋体" w:eastAsia="宋体" w:hAnsi="宋体"/>
          <w:szCs w:val="21"/>
        </w:rPr>
      </w:pPr>
      <w:r>
        <w:rPr>
          <w:rFonts w:ascii="黑体" w:eastAsia="黑体" w:hAnsi="黑体"/>
          <w:szCs w:val="21"/>
        </w:rPr>
        <w:t>A.</w:t>
      </w:r>
      <w:r>
        <w:rPr>
          <w:rFonts w:ascii="黑体" w:eastAsia="黑体" w:hAnsi="黑体" w:hint="eastAsia"/>
          <w:szCs w:val="21"/>
        </w:rPr>
        <w:t xml:space="preserve">10.1.5 </w:t>
      </w:r>
      <w:r>
        <w:rPr>
          <w:rFonts w:ascii="宋体" w:eastAsia="宋体" w:hAnsi="宋体" w:hint="eastAsia"/>
          <w:szCs w:val="21"/>
        </w:rPr>
        <w:t>由于</w:t>
      </w:r>
      <w:proofErr w:type="gramStart"/>
      <w:r>
        <w:rPr>
          <w:rFonts w:ascii="宋体" w:eastAsia="宋体" w:hAnsi="宋体" w:hint="eastAsia"/>
          <w:szCs w:val="21"/>
        </w:rPr>
        <w:t>一</w:t>
      </w:r>
      <w:proofErr w:type="gramEnd"/>
      <w:r>
        <w:rPr>
          <w:rFonts w:ascii="宋体" w:eastAsia="宋体" w:hAnsi="宋体" w:hint="eastAsia"/>
          <w:szCs w:val="21"/>
        </w:rPr>
        <w:t>方根本性违约造成合同无法履行；</w:t>
      </w:r>
    </w:p>
    <w:p w14:paraId="40905496" w14:textId="77777777" w:rsidR="004D3EC7" w:rsidRDefault="00715FA5">
      <w:pPr>
        <w:pStyle w:val="ab"/>
        <w:spacing w:beforeLines="50" w:before="120" w:afterLines="50" w:after="120"/>
        <w:ind w:firstLineChars="0" w:firstLine="0"/>
        <w:rPr>
          <w:rFonts w:ascii="宋体" w:eastAsia="宋体" w:hAnsi="宋体"/>
          <w:szCs w:val="21"/>
        </w:rPr>
      </w:pPr>
      <w:r>
        <w:rPr>
          <w:rFonts w:ascii="黑体" w:eastAsia="黑体" w:hAnsi="黑体"/>
          <w:szCs w:val="21"/>
        </w:rPr>
        <w:t>A.</w:t>
      </w:r>
      <w:r>
        <w:rPr>
          <w:rFonts w:ascii="黑体" w:eastAsia="黑体" w:hAnsi="黑体" w:hint="eastAsia"/>
          <w:szCs w:val="21"/>
        </w:rPr>
        <w:t xml:space="preserve">10.1.6 </w:t>
      </w:r>
      <w:r>
        <w:rPr>
          <w:rFonts w:ascii="宋体" w:eastAsia="宋体" w:hAnsi="宋体" w:hint="eastAsia"/>
          <w:szCs w:val="21"/>
        </w:rPr>
        <w:t>法律规定的其他终止情形。</w:t>
      </w:r>
    </w:p>
    <w:p w14:paraId="7C09E4EA" w14:textId="77777777" w:rsidR="004D3EC7" w:rsidRDefault="00715FA5">
      <w:pPr>
        <w:pStyle w:val="ab"/>
        <w:spacing w:beforeLines="50" w:before="120" w:afterLines="50" w:after="120"/>
        <w:ind w:firstLineChars="0" w:firstLine="0"/>
        <w:rPr>
          <w:rFonts w:ascii="宋体" w:eastAsia="宋体" w:hAnsi="宋体"/>
          <w:szCs w:val="21"/>
        </w:rPr>
      </w:pPr>
      <w:r>
        <w:rPr>
          <w:rFonts w:ascii="黑体" w:eastAsia="黑体" w:hAnsi="黑体"/>
          <w:szCs w:val="21"/>
        </w:rPr>
        <w:t>A.</w:t>
      </w:r>
      <w:r>
        <w:rPr>
          <w:rFonts w:ascii="黑体" w:eastAsia="黑体" w:hAnsi="黑体" w:hint="eastAsia"/>
          <w:szCs w:val="21"/>
        </w:rPr>
        <w:t xml:space="preserve">10.2 </w:t>
      </w:r>
      <w:r>
        <w:rPr>
          <w:rFonts w:ascii="宋体" w:eastAsia="宋体" w:hAnsi="宋体" w:hint="eastAsia"/>
          <w:szCs w:val="21"/>
        </w:rPr>
        <w:t>承托方在接到解除或终止合同通知后</w:t>
      </w:r>
      <w:bookmarkStart w:id="95" w:name="_Hlk122616769"/>
      <w:r>
        <w:rPr>
          <w:rFonts w:ascii="宋体" w:eastAsia="宋体" w:hAnsi="宋体" w:hint="eastAsia"/>
          <w:szCs w:val="21"/>
        </w:rPr>
        <w:t>___</w:t>
      </w:r>
      <w:bookmarkEnd w:id="95"/>
      <w:r>
        <w:rPr>
          <w:rFonts w:ascii="宋体" w:eastAsia="宋体" w:hAnsi="宋体" w:hint="eastAsia"/>
          <w:szCs w:val="21"/>
        </w:rPr>
        <w:t>天内撤出工作岗位，经第三</w:t>
      </w:r>
      <w:proofErr w:type="gramStart"/>
      <w:r>
        <w:rPr>
          <w:rFonts w:ascii="宋体" w:eastAsia="宋体" w:hAnsi="宋体" w:hint="eastAsia"/>
          <w:szCs w:val="21"/>
        </w:rPr>
        <w:t>方现场</w:t>
      </w:r>
      <w:proofErr w:type="gramEnd"/>
      <w:r>
        <w:rPr>
          <w:rFonts w:ascii="宋体" w:eastAsia="宋体" w:hAnsi="宋体" w:hint="eastAsia"/>
          <w:szCs w:val="21"/>
        </w:rPr>
        <w:t>证据保全后，委托方可另行组织生产；在此期间承托方有责任保证矿井安全，因承托方原因造成的一切后果及损失均由承托方承担。</w:t>
      </w:r>
    </w:p>
    <w:p w14:paraId="229FF0D3" w14:textId="77777777" w:rsidR="004D3EC7" w:rsidRDefault="00715FA5">
      <w:pPr>
        <w:pStyle w:val="ab"/>
        <w:spacing w:beforeLines="50" w:before="120" w:afterLines="50" w:after="120"/>
        <w:ind w:firstLineChars="0" w:firstLine="0"/>
        <w:rPr>
          <w:rFonts w:ascii="宋体" w:eastAsia="宋体" w:hAnsi="宋体"/>
          <w:szCs w:val="21"/>
        </w:rPr>
      </w:pPr>
      <w:r>
        <w:rPr>
          <w:rFonts w:ascii="黑体" w:eastAsia="黑体" w:hAnsi="黑体"/>
          <w:szCs w:val="21"/>
        </w:rPr>
        <w:t>A.</w:t>
      </w:r>
      <w:r>
        <w:rPr>
          <w:rFonts w:ascii="黑体" w:eastAsia="黑体" w:hAnsi="黑体" w:hint="eastAsia"/>
          <w:szCs w:val="21"/>
        </w:rPr>
        <w:t>10.3</w:t>
      </w:r>
      <w:r>
        <w:rPr>
          <w:rFonts w:ascii="宋体" w:eastAsia="宋体" w:hAnsi="宋体" w:hint="eastAsia"/>
          <w:szCs w:val="21"/>
        </w:rPr>
        <w:t>双方因本合同发生争议时，应友好协商解决。协调或调解不成时，双方同意依法向合同签订地具有管辖权的法院起诉。</w:t>
      </w:r>
    </w:p>
    <w:p w14:paraId="6CE6A664" w14:textId="77777777" w:rsidR="004D3EC7" w:rsidRDefault="00715FA5">
      <w:pPr>
        <w:pStyle w:val="ab"/>
        <w:spacing w:beforeLines="50" w:before="120" w:afterLines="50" w:after="120"/>
        <w:ind w:firstLineChars="0" w:firstLine="0"/>
        <w:rPr>
          <w:rFonts w:ascii="黑体" w:eastAsia="黑体" w:hAnsi="黑体"/>
          <w:szCs w:val="21"/>
        </w:rPr>
      </w:pPr>
      <w:r>
        <w:rPr>
          <w:rFonts w:ascii="黑体" w:eastAsia="黑体" w:hAnsi="黑体" w:hint="eastAsia"/>
          <w:szCs w:val="21"/>
        </w:rPr>
        <w:t>A</w:t>
      </w:r>
      <w:r>
        <w:rPr>
          <w:rFonts w:ascii="黑体" w:eastAsia="黑体" w:hAnsi="黑体"/>
          <w:szCs w:val="21"/>
        </w:rPr>
        <w:t xml:space="preserve">.11 </w:t>
      </w:r>
      <w:r>
        <w:rPr>
          <w:rFonts w:ascii="黑体" w:eastAsia="黑体" w:hAnsi="黑体" w:hint="eastAsia"/>
          <w:szCs w:val="21"/>
        </w:rPr>
        <w:t>附则</w:t>
      </w:r>
    </w:p>
    <w:p w14:paraId="678A3F10" w14:textId="77777777" w:rsidR="004D3EC7" w:rsidRDefault="00715FA5">
      <w:pPr>
        <w:pStyle w:val="ab"/>
        <w:spacing w:beforeLines="50" w:before="120" w:afterLines="50" w:after="120"/>
        <w:ind w:firstLineChars="0" w:firstLine="0"/>
        <w:rPr>
          <w:rFonts w:ascii="宋体" w:eastAsia="宋体" w:hAnsi="宋体"/>
          <w:szCs w:val="21"/>
        </w:rPr>
      </w:pPr>
      <w:r>
        <w:rPr>
          <w:rFonts w:ascii="黑体" w:eastAsia="黑体" w:hAnsi="黑体"/>
          <w:szCs w:val="21"/>
        </w:rPr>
        <w:t>A.</w:t>
      </w:r>
      <w:r>
        <w:rPr>
          <w:rFonts w:ascii="黑体" w:eastAsia="黑体" w:hAnsi="黑体" w:hint="eastAsia"/>
          <w:szCs w:val="21"/>
        </w:rPr>
        <w:t xml:space="preserve">11.1 </w:t>
      </w:r>
      <w:r>
        <w:rPr>
          <w:rFonts w:ascii="宋体" w:eastAsia="宋体" w:hAnsi="宋体" w:hint="eastAsia"/>
          <w:szCs w:val="21"/>
        </w:rPr>
        <w:t>本合同生效后</w:t>
      </w:r>
      <w:bookmarkStart w:id="96" w:name="_Hlk122616731"/>
      <w:r>
        <w:rPr>
          <w:rFonts w:ascii="宋体" w:eastAsia="宋体" w:hAnsi="宋体" w:hint="eastAsia"/>
          <w:szCs w:val="21"/>
        </w:rPr>
        <w:t>___</w:t>
      </w:r>
      <w:bookmarkEnd w:id="96"/>
      <w:r>
        <w:rPr>
          <w:rFonts w:ascii="宋体" w:eastAsia="宋体" w:hAnsi="宋体" w:hint="eastAsia"/>
          <w:szCs w:val="21"/>
        </w:rPr>
        <w:t>日内双方完成资产的清点核查和交付工作。资产清单作合为本同附件。</w:t>
      </w:r>
    </w:p>
    <w:p w14:paraId="3DA24904" w14:textId="77777777" w:rsidR="004D3EC7" w:rsidRDefault="00715FA5">
      <w:pPr>
        <w:pStyle w:val="ab"/>
        <w:spacing w:beforeLines="50" w:before="120" w:afterLines="50" w:after="120"/>
        <w:ind w:firstLineChars="0" w:firstLine="0"/>
        <w:rPr>
          <w:rFonts w:ascii="宋体" w:eastAsia="宋体" w:hAnsi="宋体"/>
          <w:szCs w:val="21"/>
        </w:rPr>
      </w:pPr>
      <w:r>
        <w:rPr>
          <w:rFonts w:ascii="黑体" w:eastAsia="黑体" w:hAnsi="黑体"/>
          <w:szCs w:val="21"/>
        </w:rPr>
        <w:t>A.</w:t>
      </w:r>
      <w:r>
        <w:rPr>
          <w:rFonts w:ascii="黑体" w:eastAsia="黑体" w:hAnsi="黑体" w:hint="eastAsia"/>
          <w:szCs w:val="21"/>
        </w:rPr>
        <w:t xml:space="preserve">11.2 </w:t>
      </w:r>
      <w:r>
        <w:rPr>
          <w:rFonts w:ascii="宋体" w:eastAsia="宋体" w:hAnsi="宋体" w:hint="eastAsia"/>
          <w:szCs w:val="21"/>
        </w:rPr>
        <w:t>委托方保证资产明细单上所列资产的质量、使用年限合法真实，保证托管运营的资产权属无争议、无抵押担保、无其他司法执行,并且拥有完全的权利,如由此发生有关产权纠纷,由委托方承担全部责任。</w:t>
      </w:r>
    </w:p>
    <w:p w14:paraId="15D7F021" w14:textId="77777777" w:rsidR="004D3EC7" w:rsidRDefault="00715FA5">
      <w:pPr>
        <w:pStyle w:val="ab"/>
        <w:spacing w:beforeLines="50" w:before="120" w:afterLines="50" w:after="120"/>
        <w:ind w:firstLineChars="0" w:firstLine="0"/>
        <w:rPr>
          <w:rFonts w:ascii="宋体" w:eastAsia="宋体" w:hAnsi="宋体"/>
          <w:szCs w:val="21"/>
        </w:rPr>
      </w:pPr>
      <w:r>
        <w:rPr>
          <w:rFonts w:ascii="黑体" w:eastAsia="黑体" w:hAnsi="黑体"/>
          <w:szCs w:val="21"/>
        </w:rPr>
        <w:t>A.</w:t>
      </w:r>
      <w:r>
        <w:rPr>
          <w:rFonts w:ascii="黑体" w:eastAsia="黑体" w:hAnsi="黑体" w:hint="eastAsia"/>
          <w:szCs w:val="21"/>
        </w:rPr>
        <w:t xml:space="preserve">11.3 </w:t>
      </w:r>
      <w:r>
        <w:rPr>
          <w:rFonts w:ascii="宋体" w:eastAsia="宋体" w:hAnsi="宋体" w:hint="eastAsia"/>
          <w:szCs w:val="21"/>
        </w:rPr>
        <w:t>因地质条件发生较大变化时，双方协商解决。</w:t>
      </w:r>
    </w:p>
    <w:p w14:paraId="1823D504" w14:textId="77777777" w:rsidR="004D3EC7" w:rsidRDefault="00715FA5">
      <w:pPr>
        <w:pStyle w:val="ab"/>
        <w:spacing w:beforeLines="50" w:before="120" w:afterLines="50" w:after="120"/>
        <w:ind w:firstLineChars="0" w:firstLine="0"/>
        <w:rPr>
          <w:rFonts w:ascii="宋体" w:eastAsia="宋体" w:hAnsi="宋体"/>
          <w:szCs w:val="21"/>
        </w:rPr>
      </w:pPr>
      <w:r>
        <w:rPr>
          <w:rFonts w:ascii="黑体" w:eastAsia="黑体" w:hAnsi="黑体"/>
          <w:szCs w:val="21"/>
        </w:rPr>
        <w:t>A.</w:t>
      </w:r>
      <w:r>
        <w:rPr>
          <w:rFonts w:ascii="黑体" w:eastAsia="黑体" w:hAnsi="黑体" w:hint="eastAsia"/>
          <w:szCs w:val="21"/>
        </w:rPr>
        <w:t xml:space="preserve">11.4 </w:t>
      </w:r>
      <w:r>
        <w:rPr>
          <w:rFonts w:ascii="宋体" w:eastAsia="宋体" w:hAnsi="宋体" w:hint="eastAsia"/>
          <w:szCs w:val="21"/>
        </w:rPr>
        <w:t>本合同经双方签字盖章后生效。未尽事宜需补充修改时，由双方协商签订补充合同。</w:t>
      </w:r>
    </w:p>
    <w:p w14:paraId="31AFC8AE" w14:textId="77777777" w:rsidR="004D3EC7" w:rsidRDefault="00715FA5">
      <w:pPr>
        <w:pStyle w:val="ab"/>
        <w:spacing w:beforeLines="50" w:before="120" w:afterLines="50" w:after="120"/>
        <w:ind w:firstLineChars="0" w:firstLine="0"/>
        <w:rPr>
          <w:rFonts w:ascii="宋体" w:eastAsia="宋体" w:hAnsi="宋体"/>
          <w:szCs w:val="21"/>
        </w:rPr>
      </w:pPr>
      <w:r>
        <w:rPr>
          <w:rFonts w:ascii="黑体" w:eastAsia="黑体" w:hAnsi="黑体"/>
          <w:szCs w:val="21"/>
        </w:rPr>
        <w:t>A.</w:t>
      </w:r>
      <w:r>
        <w:rPr>
          <w:rFonts w:ascii="黑体" w:eastAsia="黑体" w:hAnsi="黑体" w:hint="eastAsia"/>
          <w:szCs w:val="21"/>
        </w:rPr>
        <w:t xml:space="preserve">11.5 </w:t>
      </w:r>
      <w:r>
        <w:rPr>
          <w:rFonts w:ascii="宋体" w:eastAsia="宋体" w:hAnsi="宋体" w:hint="eastAsia"/>
          <w:szCs w:val="21"/>
        </w:rPr>
        <w:t>本合同一式</w:t>
      </w:r>
      <w:bookmarkStart w:id="97" w:name="_Hlk122616496"/>
      <w:r>
        <w:rPr>
          <w:rFonts w:ascii="宋体" w:eastAsia="宋体" w:hAnsi="宋体" w:hint="eastAsia"/>
          <w:szCs w:val="21"/>
        </w:rPr>
        <w:t>___</w:t>
      </w:r>
      <w:bookmarkEnd w:id="97"/>
      <w:r>
        <w:rPr>
          <w:rFonts w:ascii="宋体" w:eastAsia="宋体" w:hAnsi="宋体" w:hint="eastAsia"/>
          <w:szCs w:val="21"/>
        </w:rPr>
        <w:t>份，委托方</w:t>
      </w:r>
      <w:bookmarkStart w:id="98" w:name="_Hlk122616549"/>
      <w:r>
        <w:rPr>
          <w:rFonts w:ascii="宋体" w:eastAsia="宋体" w:hAnsi="宋体" w:hint="eastAsia"/>
          <w:szCs w:val="21"/>
        </w:rPr>
        <w:t>___</w:t>
      </w:r>
      <w:bookmarkEnd w:id="98"/>
      <w:r>
        <w:rPr>
          <w:rFonts w:ascii="宋体" w:eastAsia="宋体" w:hAnsi="宋体" w:hint="eastAsia"/>
          <w:szCs w:val="21"/>
        </w:rPr>
        <w:t>份，承托方___份,具有同等法律效力。</w:t>
      </w:r>
    </w:p>
    <w:p w14:paraId="3FB286F7" w14:textId="77777777" w:rsidR="004D3EC7" w:rsidRDefault="00715FA5">
      <w:pPr>
        <w:pStyle w:val="ab"/>
        <w:spacing w:beforeLines="50" w:before="120" w:afterLines="50" w:after="120"/>
        <w:ind w:firstLine="420"/>
      </w:pPr>
      <w:r>
        <w:t xml:space="preserve">        </w:t>
      </w:r>
    </w:p>
    <w:p w14:paraId="3EF07DB5" w14:textId="77777777" w:rsidR="004D3EC7" w:rsidRDefault="00715FA5">
      <w:pPr>
        <w:widowControl/>
        <w:spacing w:beforeLines="50" w:before="120" w:afterLines="50" w:after="120" w:line="240" w:lineRule="auto"/>
        <w:ind w:firstLineChars="0" w:firstLine="0"/>
        <w:jc w:val="left"/>
        <w:rPr>
          <w:rFonts w:ascii="黑体" w:eastAsia="黑体" w:hAnsi="黑体"/>
          <w:bCs/>
          <w:szCs w:val="21"/>
        </w:rPr>
      </w:pPr>
      <w:r>
        <w:rPr>
          <w:rFonts w:ascii="黑体" w:eastAsia="黑体" w:hAnsi="黑体"/>
          <w:b/>
          <w:bCs/>
          <w:szCs w:val="21"/>
        </w:rPr>
        <w:br w:type="page"/>
      </w:r>
    </w:p>
    <w:p w14:paraId="2B1369A3" w14:textId="77777777" w:rsidR="004D3EC7" w:rsidRDefault="00715FA5">
      <w:pPr>
        <w:pStyle w:val="aff7"/>
        <w:spacing w:beforeLines="50" w:before="120" w:afterLines="50" w:after="120"/>
        <w:jc w:val="center"/>
        <w:outlineLvl w:val="0"/>
        <w:rPr>
          <w:rFonts w:ascii="黑体" w:eastAsia="黑体" w:hAnsi="黑体"/>
          <w:b w:val="0"/>
          <w:bCs/>
          <w:szCs w:val="21"/>
        </w:rPr>
      </w:pPr>
      <w:bookmarkStart w:id="99" w:name="_Toc132705671"/>
      <w:r>
        <w:rPr>
          <w:rFonts w:ascii="黑体" w:eastAsia="黑体" w:hAnsi="黑体" w:hint="eastAsia"/>
          <w:b w:val="0"/>
          <w:bCs/>
          <w:szCs w:val="21"/>
        </w:rPr>
        <w:lastRenderedPageBreak/>
        <w:t>参考文献</w:t>
      </w:r>
      <w:bookmarkEnd w:id="99"/>
    </w:p>
    <w:p w14:paraId="22C866BC" w14:textId="77777777" w:rsidR="004D3EC7" w:rsidRDefault="004D3EC7">
      <w:pPr>
        <w:spacing w:beforeLines="50" w:before="120" w:afterLines="50" w:after="120"/>
        <w:ind w:firstLine="420"/>
      </w:pPr>
    </w:p>
    <w:p w14:paraId="7D1A0FF0" w14:textId="77777777" w:rsidR="004D3EC7" w:rsidRDefault="00715FA5">
      <w:pPr>
        <w:spacing w:beforeLines="50" w:before="120" w:afterLines="50" w:after="120"/>
        <w:ind w:firstLineChars="0" w:firstLine="0"/>
        <w:rPr>
          <w:rFonts w:ascii="宋体" w:hAnsi="宋体"/>
        </w:rPr>
      </w:pPr>
      <w:r>
        <w:rPr>
          <w:rFonts w:ascii="宋体" w:hAnsi="宋体" w:hint="eastAsia"/>
        </w:rPr>
        <w:t>《煤矿整体托管安全管理办法（试行）》（</w:t>
      </w:r>
      <w:proofErr w:type="gramStart"/>
      <w:r>
        <w:rPr>
          <w:rFonts w:ascii="宋体" w:hAnsi="宋体" w:hint="eastAsia"/>
        </w:rPr>
        <w:t>煤安监行</w:t>
      </w:r>
      <w:proofErr w:type="gramEnd"/>
      <w:r>
        <w:rPr>
          <w:rFonts w:ascii="宋体" w:hAnsi="宋体" w:hint="eastAsia"/>
        </w:rPr>
        <w:t>管〔2019〕47号）</w:t>
      </w:r>
    </w:p>
    <w:p w14:paraId="6BE25BA0" w14:textId="77777777" w:rsidR="004D3EC7" w:rsidRDefault="00715FA5">
      <w:pPr>
        <w:spacing w:beforeLines="50" w:before="120" w:afterLines="50" w:after="120"/>
        <w:ind w:firstLineChars="0" w:firstLine="0"/>
        <w:rPr>
          <w:rFonts w:ascii="宋体" w:hAnsi="宋体"/>
        </w:rPr>
      </w:pPr>
      <w:r>
        <w:rPr>
          <w:rFonts w:ascii="宋体" w:hAnsi="宋体" w:hint="eastAsia"/>
        </w:rPr>
        <w:t>《煤矿安全生产标准化管理体系基本要求及评分方法（试行）》（</w:t>
      </w:r>
      <w:proofErr w:type="gramStart"/>
      <w:r>
        <w:rPr>
          <w:rFonts w:ascii="宋体" w:hAnsi="宋体" w:hint="eastAsia"/>
        </w:rPr>
        <w:t>煤安监行</w:t>
      </w:r>
      <w:proofErr w:type="gramEnd"/>
      <w:r>
        <w:rPr>
          <w:rFonts w:ascii="宋体" w:hAnsi="宋体" w:hint="eastAsia"/>
        </w:rPr>
        <w:t>管〔2020〕16号）</w:t>
      </w:r>
    </w:p>
    <w:p w14:paraId="65E209A0" w14:textId="77777777" w:rsidR="004D3EC7" w:rsidRDefault="00715FA5">
      <w:pPr>
        <w:spacing w:beforeLines="50" w:before="120" w:afterLines="50" w:after="120"/>
        <w:ind w:firstLineChars="0" w:firstLine="0"/>
        <w:rPr>
          <w:rFonts w:ascii="宋体" w:hAnsi="宋体"/>
        </w:rPr>
      </w:pPr>
      <w:r>
        <w:rPr>
          <w:rFonts w:ascii="宋体" w:hAnsi="宋体" w:hint="eastAsia"/>
        </w:rPr>
        <w:t>《煤矿安全规程》（2022版）</w:t>
      </w:r>
    </w:p>
    <w:p w14:paraId="2B982CBF" w14:textId="77777777" w:rsidR="004D3EC7" w:rsidRDefault="00715FA5">
      <w:pPr>
        <w:spacing w:beforeLines="50" w:before="120" w:afterLines="50" w:after="120"/>
        <w:ind w:firstLineChars="0" w:firstLine="0"/>
        <w:rPr>
          <w:rFonts w:ascii="宋体" w:hAnsi="宋体"/>
        </w:rPr>
      </w:pPr>
      <w:r>
        <w:rPr>
          <w:rFonts w:ascii="宋体" w:hAnsi="宋体" w:hint="eastAsia"/>
        </w:rPr>
        <w:t>《煤矿重大事故隐患判定标准》（中华人民共和国应急管理部令第4号）</w:t>
      </w:r>
    </w:p>
    <w:p w14:paraId="07F96B44" w14:textId="77777777" w:rsidR="004D3EC7" w:rsidRDefault="00715FA5">
      <w:pPr>
        <w:spacing w:beforeLines="50" w:before="120" w:afterLines="50" w:after="120"/>
        <w:ind w:firstLineChars="0" w:firstLine="0"/>
        <w:rPr>
          <w:rFonts w:ascii="宋体" w:hAnsi="宋体"/>
        </w:rPr>
      </w:pPr>
      <w:r>
        <w:rPr>
          <w:rFonts w:ascii="宋体" w:hAnsi="宋体" w:hint="eastAsia"/>
        </w:rPr>
        <w:t>《煤矿安全培训规定》（总局令第92号）</w:t>
      </w:r>
    </w:p>
    <w:p w14:paraId="0694B4F2" w14:textId="77777777" w:rsidR="004D3EC7" w:rsidRDefault="00715FA5">
      <w:pPr>
        <w:spacing w:beforeLines="50" w:before="120" w:afterLines="50" w:after="120"/>
        <w:ind w:firstLineChars="0" w:firstLine="0"/>
        <w:rPr>
          <w:rFonts w:ascii="宋体" w:hAnsi="宋体"/>
        </w:rPr>
      </w:pPr>
      <w:r>
        <w:rPr>
          <w:rFonts w:ascii="宋体" w:hAnsi="宋体" w:hint="eastAsia"/>
        </w:rPr>
        <w:t>《矿山安全标准目录》（</w:t>
      </w:r>
      <w:proofErr w:type="gramStart"/>
      <w:r>
        <w:rPr>
          <w:rFonts w:ascii="宋体" w:hAnsi="宋体" w:hint="eastAsia"/>
        </w:rPr>
        <w:t>矿安综</w:t>
      </w:r>
      <w:proofErr w:type="gramEnd"/>
      <w:r>
        <w:rPr>
          <w:rFonts w:ascii="宋体" w:hAnsi="宋体" w:hint="eastAsia"/>
        </w:rPr>
        <w:t>〔2022〕11号）</w:t>
      </w:r>
    </w:p>
    <w:p w14:paraId="11EE65F5" w14:textId="77777777" w:rsidR="004D3EC7" w:rsidRDefault="00715FA5">
      <w:pPr>
        <w:spacing w:beforeLines="50" w:before="120" w:afterLines="50" w:after="120"/>
        <w:ind w:firstLineChars="0" w:firstLine="0"/>
        <w:rPr>
          <w:rFonts w:ascii="宋体" w:hAnsi="宋体"/>
        </w:rPr>
      </w:pPr>
      <w:r>
        <w:rPr>
          <w:rFonts w:ascii="宋体" w:hAnsi="宋体" w:hint="eastAsia"/>
        </w:rPr>
        <w:t>《中央企业全面风险管理指引》（国</w:t>
      </w:r>
      <w:proofErr w:type="gramStart"/>
      <w:r>
        <w:rPr>
          <w:rFonts w:ascii="宋体" w:hAnsi="宋体" w:hint="eastAsia"/>
        </w:rPr>
        <w:t>资发改革</w:t>
      </w:r>
      <w:proofErr w:type="gramEnd"/>
      <w:r>
        <w:rPr>
          <w:rFonts w:ascii="宋体" w:hAnsi="宋体" w:hint="eastAsia"/>
        </w:rPr>
        <w:t>〔2006〕108号）</w:t>
      </w:r>
    </w:p>
    <w:p w14:paraId="01CA2AC5" w14:textId="77777777" w:rsidR="004D3EC7" w:rsidRDefault="00715FA5">
      <w:pPr>
        <w:spacing w:beforeLines="50" w:before="120" w:afterLines="50" w:after="120"/>
        <w:ind w:firstLineChars="0" w:firstLine="0"/>
        <w:rPr>
          <w:rFonts w:ascii="宋体" w:hAnsi="宋体"/>
        </w:rPr>
      </w:pPr>
      <w:r>
        <w:rPr>
          <w:rFonts w:ascii="宋体" w:hAnsi="宋体" w:hint="eastAsia"/>
        </w:rPr>
        <w:t>《中华人民共和国政府采购实施条例》</w:t>
      </w:r>
    </w:p>
    <w:p w14:paraId="43D774F9" w14:textId="77777777" w:rsidR="004D3EC7" w:rsidRDefault="00715FA5">
      <w:pPr>
        <w:spacing w:beforeLines="50" w:before="120" w:afterLines="50" w:after="120"/>
        <w:ind w:firstLineChars="0" w:firstLine="0"/>
        <w:rPr>
          <w:rFonts w:ascii="宋体" w:hAnsi="宋体"/>
        </w:rPr>
      </w:pPr>
      <w:r>
        <w:rPr>
          <w:rFonts w:ascii="宋体" w:hAnsi="宋体" w:hint="eastAsia"/>
        </w:rPr>
        <w:t>《中华人民共和国民法典》</w:t>
      </w:r>
    </w:p>
    <w:p w14:paraId="3BAF5125" w14:textId="77777777" w:rsidR="004D3EC7" w:rsidRDefault="00715FA5">
      <w:pPr>
        <w:spacing w:beforeLines="50" w:before="120" w:afterLines="50" w:after="120"/>
        <w:ind w:firstLineChars="0" w:firstLine="0"/>
        <w:rPr>
          <w:rFonts w:ascii="宋体" w:hAnsi="宋体"/>
        </w:rPr>
      </w:pPr>
      <w:r>
        <w:rPr>
          <w:rFonts w:ascii="宋体" w:hAnsi="宋体" w:hint="eastAsia"/>
        </w:rPr>
        <w:t>《国营企业成本管理条例》</w:t>
      </w:r>
    </w:p>
    <w:p w14:paraId="4FC8DD5F" w14:textId="77777777" w:rsidR="004D3EC7" w:rsidRDefault="00715FA5">
      <w:pPr>
        <w:spacing w:beforeLines="50" w:before="120" w:afterLines="50" w:after="120"/>
        <w:ind w:firstLineChars="0" w:firstLine="0"/>
        <w:rPr>
          <w:rFonts w:ascii="宋体" w:hAnsi="宋体"/>
        </w:rPr>
      </w:pPr>
      <w:r>
        <w:rPr>
          <w:rFonts w:ascii="宋体" w:hAnsi="宋体" w:hint="eastAsia"/>
        </w:rPr>
        <w:t>《企业会计准则》</w:t>
      </w:r>
    </w:p>
    <w:p w14:paraId="67E152B0" w14:textId="77777777" w:rsidR="004D3EC7" w:rsidRDefault="004D3EC7">
      <w:pPr>
        <w:spacing w:beforeLines="50" w:before="120" w:afterLines="50" w:after="120"/>
        <w:ind w:firstLine="420"/>
        <w:rPr>
          <w:rFonts w:ascii="宋体" w:hAnsi="宋体" w:cs="Times New Roman"/>
        </w:rPr>
      </w:pPr>
    </w:p>
    <w:sectPr w:rsidR="004D3EC7" w:rsidSect="000860F1">
      <w:headerReference w:type="even" r:id="rId27"/>
      <w:headerReference w:type="default" r:id="rId28"/>
      <w:footerReference w:type="even" r:id="rId29"/>
      <w:footerReference w:type="default" r:id="rId30"/>
      <w:headerReference w:type="first" r:id="rId31"/>
      <w:footerReference w:type="first" r:id="rId32"/>
      <w:type w:val="continuous"/>
      <w:pgSz w:w="11906" w:h="16838"/>
      <w:pgMar w:top="1440" w:right="1440" w:bottom="1440" w:left="1440" w:header="851" w:footer="992" w:gutter="0"/>
      <w:pgNumType w:start="1"/>
      <w:cols w:space="425"/>
      <w:docGrid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884800" w14:textId="77777777" w:rsidR="00CF7A1C" w:rsidRDefault="00CF7A1C">
      <w:pPr>
        <w:spacing w:line="240" w:lineRule="auto"/>
        <w:ind w:firstLine="420"/>
      </w:pPr>
      <w:r>
        <w:separator/>
      </w:r>
    </w:p>
  </w:endnote>
  <w:endnote w:type="continuationSeparator" w:id="0">
    <w:p w14:paraId="1E63B6BF" w14:textId="77777777" w:rsidR="00CF7A1C" w:rsidRDefault="00CF7A1C">
      <w:pPr>
        <w:spacing w:line="240" w:lineRule="auto"/>
        <w:ind w:firstLine="42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等线">
    <w:altName w:val="DengXian"/>
    <w:panose1 w:val="02010600030101010101"/>
    <w:charset w:val="86"/>
    <w:family w:val="auto"/>
    <w:pitch w:val="variable"/>
    <w:sig w:usb0="A00002BF" w:usb1="38CF7CFA" w:usb2="00000016" w:usb3="00000000" w:csb0="0004000F" w:csb1="00000000"/>
    <w:embedRegular r:id="rId1" w:subsetted="1" w:fontKey="{3D66733C-CEE6-48D4-B7B3-D020CA5D2FE4}"/>
  </w:font>
  <w:font w:name="黑体">
    <w:altName w:val="SimHei"/>
    <w:panose1 w:val="02010609060101010101"/>
    <w:charset w:val="86"/>
    <w:family w:val="modern"/>
    <w:pitch w:val="fixed"/>
    <w:sig w:usb0="800002BF" w:usb1="38CF7CFA" w:usb2="00000016" w:usb3="00000000" w:csb0="00040001" w:csb1="00000000"/>
    <w:embedRegular r:id="rId2" w:subsetted="1" w:fontKey="{93E86265-5E8F-42C7-92AD-88B4B15FDF3A}"/>
    <w:embedBold r:id="rId3" w:subsetted="1" w:fontKey="{C130EA53-CDCE-4466-9362-E72232FD6FD4}"/>
  </w:font>
  <w:font w:name="等线 Light">
    <w:panose1 w:val="02010600030101010101"/>
    <w:charset w:val="86"/>
    <w:family w:val="auto"/>
    <w:pitch w:val="variable"/>
    <w:sig w:usb0="A00002BF" w:usb1="38CF7CFA" w:usb2="00000016" w:usb3="00000000" w:csb0="0004000F"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仿宋">
    <w:panose1 w:val="02010609060101010101"/>
    <w:charset w:val="86"/>
    <w:family w:val="modern"/>
    <w:pitch w:val="fixed"/>
    <w:sig w:usb0="800002BF" w:usb1="38CF7CFA" w:usb2="00000016" w:usb3="00000000" w:csb0="00040001" w:csb1="00000000"/>
  </w:font>
  <w:font w:name="仿宋_GB2312">
    <w:altName w:val="微软雅黑"/>
    <w:charset w:val="86"/>
    <w:family w:val="modern"/>
    <w:pitch w:val="fixed"/>
    <w:sig w:usb0="00000001" w:usb1="080E0000" w:usb2="00000010" w:usb3="00000000" w:csb0="0004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986523" w14:textId="77777777" w:rsidR="00715FA5" w:rsidRDefault="00715FA5">
    <w:pPr>
      <w:pStyle w:val="afff1"/>
      <w:rPr>
        <w:rStyle w:val="afe"/>
      </w:rPr>
    </w:pPr>
    <w:r>
      <w:rPr>
        <w:rStyle w:val="afe"/>
      </w:rPr>
      <w:fldChar w:fldCharType="begin"/>
    </w:r>
    <w:r>
      <w:rPr>
        <w:rStyle w:val="afe"/>
      </w:rPr>
      <w:instrText xml:space="preserve">PAGE  </w:instrText>
    </w:r>
    <w:r>
      <w:rPr>
        <w:rStyle w:val="afe"/>
      </w:rPr>
      <w:fldChar w:fldCharType="end"/>
    </w: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03766219"/>
      <w:docPartObj>
        <w:docPartGallery w:val="AutoText"/>
      </w:docPartObj>
    </w:sdtPr>
    <w:sdtContent>
      <w:p w14:paraId="3F279335" w14:textId="77777777" w:rsidR="00715FA5" w:rsidRDefault="00715FA5">
        <w:pPr>
          <w:pStyle w:val="af1"/>
          <w:ind w:firstLine="360"/>
          <w:jc w:val="center"/>
        </w:pPr>
        <w:r>
          <w:fldChar w:fldCharType="begin"/>
        </w:r>
        <w:r>
          <w:instrText>PAGE   \* MERGEFORMAT</w:instrText>
        </w:r>
        <w:r>
          <w:fldChar w:fldCharType="separate"/>
        </w:r>
        <w:r w:rsidR="00DA1A7A" w:rsidRPr="00DA1A7A">
          <w:rPr>
            <w:noProof/>
            <w:lang w:val="zh-CN"/>
          </w:rPr>
          <w:t>14</w:t>
        </w:r>
        <w:r>
          <w:fldChar w:fldCharType="end"/>
        </w:r>
      </w:p>
    </w:sdtContent>
  </w:sdt>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E45CFB" w14:textId="77777777" w:rsidR="00715FA5" w:rsidRDefault="00715FA5">
    <w:pPr>
      <w:pStyle w:val="af1"/>
      <w:ind w:firstLine="360"/>
    </w:pPr>
  </w:p>
  <w:p w14:paraId="5FD00A95" w14:textId="77777777" w:rsidR="00715FA5" w:rsidRDefault="00715FA5">
    <w:pPr>
      <w:ind w:firstLine="42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F2A1EF" w14:textId="77777777" w:rsidR="00715FA5" w:rsidRDefault="00715FA5">
    <w:pPr>
      <w:pStyle w:val="afff2"/>
      <w:rPr>
        <w:rStyle w:val="afe"/>
      </w:rPr>
    </w:pPr>
    <w:r>
      <w:rPr>
        <w:rStyle w:val="afe"/>
      </w:rPr>
      <w:fldChar w:fldCharType="begin"/>
    </w:r>
    <w:r>
      <w:rPr>
        <w:rStyle w:val="afe"/>
      </w:rPr>
      <w:instrText xml:space="preserve">PAGE  </w:instrText>
    </w:r>
    <w:r>
      <w:rPr>
        <w:rStyle w:val="afe"/>
      </w:rPr>
      <w:fldChar w:fldCharType="separate"/>
    </w:r>
    <w:r>
      <w:rPr>
        <w:rStyle w:val="afe"/>
      </w:rPr>
      <w:t>1</w:t>
    </w:r>
    <w:r>
      <w:rPr>
        <w:rStyle w:val="afe"/>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1611FA" w14:textId="77777777" w:rsidR="00715FA5" w:rsidRDefault="00715FA5">
    <w:pPr>
      <w:pStyle w:val="af1"/>
      <w:ind w:firstLine="360"/>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D7EF5B" w14:textId="77777777" w:rsidR="00715FA5" w:rsidRDefault="00715FA5">
    <w:pPr>
      <w:pStyle w:val="af1"/>
      <w:ind w:firstLine="360"/>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88002875"/>
      <w:docPartObj>
        <w:docPartGallery w:val="AutoText"/>
      </w:docPartObj>
    </w:sdtPr>
    <w:sdtContent>
      <w:p w14:paraId="1CD2151E" w14:textId="77777777" w:rsidR="00715FA5" w:rsidRDefault="00715FA5">
        <w:pPr>
          <w:pStyle w:val="af1"/>
          <w:ind w:firstLine="360"/>
          <w:jc w:val="center"/>
        </w:pPr>
        <w:r>
          <w:fldChar w:fldCharType="begin"/>
        </w:r>
        <w:r>
          <w:instrText>PAGE   \* MERGEFORMAT</w:instrText>
        </w:r>
        <w:r>
          <w:fldChar w:fldCharType="separate"/>
        </w:r>
        <w:r w:rsidR="00DA1A7A" w:rsidRPr="00DA1A7A">
          <w:rPr>
            <w:noProof/>
            <w:lang w:val="zh-CN"/>
          </w:rPr>
          <w:t>I</w:t>
        </w:r>
        <w:r>
          <w:fldChar w:fldCharType="end"/>
        </w:r>
      </w:p>
    </w:sdtContent>
  </w:sdt>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2D34CB" w14:textId="77777777" w:rsidR="00715FA5" w:rsidRDefault="00715FA5">
    <w:pPr>
      <w:pStyle w:val="af1"/>
      <w:ind w:firstLine="360"/>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360923" w14:textId="77777777" w:rsidR="00715FA5" w:rsidRDefault="00715FA5">
    <w:pPr>
      <w:pStyle w:val="af1"/>
      <w:ind w:firstLine="360"/>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B723B3" w14:textId="77777777" w:rsidR="00715FA5" w:rsidRDefault="00715FA5">
    <w:pPr>
      <w:pStyle w:val="af1"/>
      <w:ind w:firstLine="360"/>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E9514A" w14:textId="77777777" w:rsidR="00715FA5" w:rsidRDefault="00715FA5">
    <w:pPr>
      <w:pStyle w:val="af1"/>
      <w:ind w:firstLine="360"/>
    </w:pPr>
  </w:p>
  <w:p w14:paraId="41E08762" w14:textId="77777777" w:rsidR="00715FA5" w:rsidRDefault="00715FA5">
    <w:pPr>
      <w:ind w:firstLine="42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542D3F" w14:textId="77777777" w:rsidR="00CF7A1C" w:rsidRDefault="00CF7A1C">
      <w:pPr>
        <w:ind w:firstLine="420"/>
      </w:pPr>
      <w:r>
        <w:separator/>
      </w:r>
    </w:p>
  </w:footnote>
  <w:footnote w:type="continuationSeparator" w:id="0">
    <w:p w14:paraId="57DE0D9A" w14:textId="77777777" w:rsidR="00CF7A1C" w:rsidRDefault="00CF7A1C">
      <w:pPr>
        <w:ind w:firstLine="42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3E5980" w14:textId="77777777" w:rsidR="00715FA5" w:rsidRDefault="00715FA5">
    <w:pPr>
      <w:pStyle w:val="afff4"/>
    </w:pPr>
    <w:r>
      <w:t>GB/T 15114.1—200×</w:t>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58E8A8" w14:textId="77777777" w:rsidR="00715FA5" w:rsidRDefault="00715FA5">
    <w:pPr>
      <w:pStyle w:val="af3"/>
      <w:ind w:firstLine="360"/>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09411C" w14:textId="77777777" w:rsidR="00715FA5" w:rsidRDefault="00715FA5">
    <w:pPr>
      <w:pStyle w:val="af3"/>
      <w:ind w:firstLine="360"/>
    </w:pPr>
  </w:p>
  <w:p w14:paraId="411392E8" w14:textId="77777777" w:rsidR="00715FA5" w:rsidRDefault="00715FA5">
    <w:pPr>
      <w:ind w:firstLine="420"/>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24717D" w14:textId="77777777" w:rsidR="00715FA5" w:rsidRDefault="00715FA5">
    <w:pPr>
      <w:wordWrap w:val="0"/>
      <w:ind w:right="210" w:firstLine="420"/>
      <w:jc w:val="right"/>
      <w:rPr>
        <w:rFonts w:ascii="黑体" w:eastAsia="黑体" w:hAnsi="黑体"/>
        <w:szCs w:val="21"/>
      </w:rPr>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76531A" w14:textId="77777777" w:rsidR="00715FA5" w:rsidRDefault="00715FA5">
    <w:pPr>
      <w:pStyle w:val="af3"/>
      <w:ind w:firstLine="360"/>
    </w:pPr>
  </w:p>
  <w:p w14:paraId="105EBCA1" w14:textId="77777777" w:rsidR="00715FA5" w:rsidRDefault="00715FA5">
    <w:pPr>
      <w:ind w:firstLine="42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2DA667" w14:textId="77777777" w:rsidR="00715FA5" w:rsidRDefault="00715FA5">
    <w:pPr>
      <w:pStyle w:val="afff3"/>
    </w:pPr>
    <w:r>
      <w:t>GB/T 15114.1—200×</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16B7C9" w14:textId="77777777" w:rsidR="00715FA5" w:rsidRDefault="00715FA5">
    <w:pPr>
      <w:pStyle w:val="afff5"/>
    </w:pPr>
    <w:r>
      <w:t xml:space="preserve">  </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787637" w14:textId="77777777" w:rsidR="00715FA5" w:rsidRDefault="00715FA5">
    <w:pPr>
      <w:pStyle w:val="af3"/>
      <w:ind w:firstLine="360"/>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8AFB21" w14:textId="77777777" w:rsidR="00715FA5" w:rsidRDefault="00715FA5">
    <w:pPr>
      <w:ind w:firstLine="420"/>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AFB63E" w14:textId="77777777" w:rsidR="00715FA5" w:rsidRDefault="00715FA5">
    <w:pPr>
      <w:pStyle w:val="af3"/>
      <w:ind w:firstLine="360"/>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7ADC0C" w14:textId="77777777" w:rsidR="00715FA5" w:rsidRDefault="00715FA5">
    <w:pPr>
      <w:wordWrap w:val="0"/>
      <w:ind w:right="210" w:firstLine="420"/>
      <w:jc w:val="right"/>
      <w:rPr>
        <w:rFonts w:ascii="黑体" w:eastAsia="黑体" w:hAnsi="黑体"/>
        <w:szCs w:val="21"/>
      </w:rP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41B600" w14:textId="77777777" w:rsidR="00715FA5" w:rsidRDefault="00715FA5">
    <w:pPr>
      <w:pStyle w:val="af3"/>
      <w:ind w:firstLine="360"/>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269A3E" w14:textId="77777777" w:rsidR="00715FA5" w:rsidRDefault="00715FA5">
    <w:pPr>
      <w:pStyle w:val="af3"/>
      <w:pBdr>
        <w:bottom w:val="none" w:sz="0" w:space="1" w:color="auto"/>
      </w:pBdr>
      <w:ind w:firstLine="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FBA39AC"/>
    <w:multiLevelType w:val="singleLevel"/>
    <w:tmpl w:val="AFBA39AC"/>
    <w:lvl w:ilvl="0">
      <w:start w:val="1"/>
      <w:numFmt w:val="decimal"/>
      <w:pStyle w:val="a"/>
      <w:lvlText w:val="%1."/>
      <w:lvlJc w:val="left"/>
      <w:pPr>
        <w:tabs>
          <w:tab w:val="left" w:pos="2040"/>
        </w:tabs>
        <w:ind w:left="2040" w:hanging="360"/>
      </w:pPr>
    </w:lvl>
  </w:abstractNum>
  <w:abstractNum w:abstractNumId="1" w15:restartNumberingAfterBreak="0">
    <w:nsid w:val="FFFFFF7C"/>
    <w:multiLevelType w:val="singleLevel"/>
    <w:tmpl w:val="FFFFFF7C"/>
    <w:lvl w:ilvl="0">
      <w:start w:val="1"/>
      <w:numFmt w:val="decimal"/>
      <w:pStyle w:val="5"/>
      <w:lvlText w:val="%1."/>
      <w:lvlJc w:val="left"/>
      <w:pPr>
        <w:tabs>
          <w:tab w:val="left" w:pos="2040"/>
        </w:tabs>
        <w:ind w:leftChars="800" w:left="2040" w:hangingChars="200" w:hanging="360"/>
      </w:pPr>
    </w:lvl>
  </w:abstractNum>
  <w:abstractNum w:abstractNumId="2" w15:restartNumberingAfterBreak="0">
    <w:nsid w:val="1BB06CFF"/>
    <w:multiLevelType w:val="hybridMultilevel"/>
    <w:tmpl w:val="82F69218"/>
    <w:lvl w:ilvl="0" w:tplc="257C6B9A">
      <w:start w:val="6"/>
      <w:numFmt w:val="bullet"/>
      <w:lvlText w:val="—"/>
      <w:lvlJc w:val="left"/>
      <w:pPr>
        <w:ind w:left="360" w:hanging="360"/>
      </w:pPr>
      <w:rPr>
        <w:rFonts w:ascii="宋体" w:eastAsia="宋体" w:hAnsi="宋体" w:cstheme="minorBidi" w:hint="eastAsia"/>
      </w:rPr>
    </w:lvl>
    <w:lvl w:ilvl="1" w:tplc="04090003" w:tentative="1">
      <w:start w:val="1"/>
      <w:numFmt w:val="bullet"/>
      <w:lvlText w:val=""/>
      <w:lvlJc w:val="left"/>
      <w:pPr>
        <w:ind w:left="880" w:hanging="440"/>
      </w:pPr>
      <w:rPr>
        <w:rFonts w:ascii="Wingdings" w:hAnsi="Wingdings" w:hint="default"/>
      </w:rPr>
    </w:lvl>
    <w:lvl w:ilvl="2" w:tplc="04090005"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3" w:tentative="1">
      <w:start w:val="1"/>
      <w:numFmt w:val="bullet"/>
      <w:lvlText w:val=""/>
      <w:lvlJc w:val="left"/>
      <w:pPr>
        <w:ind w:left="2200" w:hanging="440"/>
      </w:pPr>
      <w:rPr>
        <w:rFonts w:ascii="Wingdings" w:hAnsi="Wingdings" w:hint="default"/>
      </w:rPr>
    </w:lvl>
    <w:lvl w:ilvl="5" w:tplc="04090005"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3" w:tentative="1">
      <w:start w:val="1"/>
      <w:numFmt w:val="bullet"/>
      <w:lvlText w:val=""/>
      <w:lvlJc w:val="left"/>
      <w:pPr>
        <w:ind w:left="3520" w:hanging="440"/>
      </w:pPr>
      <w:rPr>
        <w:rFonts w:ascii="Wingdings" w:hAnsi="Wingdings" w:hint="default"/>
      </w:rPr>
    </w:lvl>
    <w:lvl w:ilvl="8" w:tplc="04090005" w:tentative="1">
      <w:start w:val="1"/>
      <w:numFmt w:val="bullet"/>
      <w:lvlText w:val=""/>
      <w:lvlJc w:val="left"/>
      <w:pPr>
        <w:ind w:left="3960" w:hanging="440"/>
      </w:pPr>
      <w:rPr>
        <w:rFonts w:ascii="Wingdings" w:hAnsi="Wingdings" w:hint="default"/>
      </w:rPr>
    </w:lvl>
  </w:abstractNum>
  <w:abstractNum w:abstractNumId="3" w15:restartNumberingAfterBreak="0">
    <w:nsid w:val="2D6C3293"/>
    <w:multiLevelType w:val="hybridMultilevel"/>
    <w:tmpl w:val="E4B6B544"/>
    <w:lvl w:ilvl="0" w:tplc="9FE0DAC2">
      <w:start w:val="6"/>
      <w:numFmt w:val="bullet"/>
      <w:lvlText w:val="—"/>
      <w:lvlJc w:val="left"/>
      <w:pPr>
        <w:ind w:left="360" w:hanging="360"/>
      </w:pPr>
      <w:rPr>
        <w:rFonts w:ascii="宋体" w:eastAsia="宋体" w:hAnsi="宋体" w:cstheme="minorBidi" w:hint="eastAsia"/>
      </w:rPr>
    </w:lvl>
    <w:lvl w:ilvl="1" w:tplc="04090003" w:tentative="1">
      <w:start w:val="1"/>
      <w:numFmt w:val="bullet"/>
      <w:lvlText w:val=""/>
      <w:lvlJc w:val="left"/>
      <w:pPr>
        <w:ind w:left="880" w:hanging="440"/>
      </w:pPr>
      <w:rPr>
        <w:rFonts w:ascii="Wingdings" w:hAnsi="Wingdings" w:hint="default"/>
      </w:rPr>
    </w:lvl>
    <w:lvl w:ilvl="2" w:tplc="04090005"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3" w:tentative="1">
      <w:start w:val="1"/>
      <w:numFmt w:val="bullet"/>
      <w:lvlText w:val=""/>
      <w:lvlJc w:val="left"/>
      <w:pPr>
        <w:ind w:left="2200" w:hanging="440"/>
      </w:pPr>
      <w:rPr>
        <w:rFonts w:ascii="Wingdings" w:hAnsi="Wingdings" w:hint="default"/>
      </w:rPr>
    </w:lvl>
    <w:lvl w:ilvl="5" w:tplc="04090005"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3" w:tentative="1">
      <w:start w:val="1"/>
      <w:numFmt w:val="bullet"/>
      <w:lvlText w:val=""/>
      <w:lvlJc w:val="left"/>
      <w:pPr>
        <w:ind w:left="3520" w:hanging="440"/>
      </w:pPr>
      <w:rPr>
        <w:rFonts w:ascii="Wingdings" w:hAnsi="Wingdings" w:hint="default"/>
      </w:rPr>
    </w:lvl>
    <w:lvl w:ilvl="8" w:tplc="04090005" w:tentative="1">
      <w:start w:val="1"/>
      <w:numFmt w:val="bullet"/>
      <w:lvlText w:val=""/>
      <w:lvlJc w:val="left"/>
      <w:pPr>
        <w:ind w:left="3960" w:hanging="440"/>
      </w:pPr>
      <w:rPr>
        <w:rFonts w:ascii="Wingdings" w:hAnsi="Wingdings" w:hint="default"/>
      </w:rPr>
    </w:lvl>
  </w:abstractNum>
  <w:num w:numId="1" w16cid:durableId="1869676734">
    <w:abstractNumId w:val="1"/>
  </w:num>
  <w:num w:numId="2" w16cid:durableId="1624456338">
    <w:abstractNumId w:val="0"/>
  </w:num>
  <w:num w:numId="3" w16cid:durableId="1841388546">
    <w:abstractNumId w:val="3"/>
  </w:num>
  <w:num w:numId="4" w16cid:durableId="42522865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60"/>
  <w:embedTrueTypeFonts/>
  <w:saveSubsetFonts/>
  <w:bordersDoNotSurroundHeader/>
  <w:bordersDoNotSurroundFooter/>
  <w:proofState w:spelling="clean" w:grammar="clean"/>
  <w:defaultTabStop w:val="420"/>
  <w:drawingGridHorizontalSpacing w:val="105"/>
  <w:drawingGridVerticalSpacing w:val="161"/>
  <w:displayHorizontalDrawingGridEvery w:val="2"/>
  <w:displayVerticalDrawingGridEvery w:val="2"/>
  <w:characterSpacingControl w:val="doNotCompress"/>
  <w:hdrShapeDefaults>
    <o:shapedefaults v:ext="edit" spidmax="2050" fillcolor="white">
      <v:fill color="white"/>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ODQ2YmY2YWRmMmNmZDBiMTM3OGUzYzA0ZDdlOTViZjcifQ=="/>
  </w:docVars>
  <w:rsids>
    <w:rsidRoot w:val="00B32E0F"/>
    <w:rsid w:val="00000627"/>
    <w:rsid w:val="00000F3D"/>
    <w:rsid w:val="00001B49"/>
    <w:rsid w:val="00002154"/>
    <w:rsid w:val="00002C23"/>
    <w:rsid w:val="00002EE5"/>
    <w:rsid w:val="00002FE7"/>
    <w:rsid w:val="000038E0"/>
    <w:rsid w:val="0000403B"/>
    <w:rsid w:val="00005A75"/>
    <w:rsid w:val="00006E1C"/>
    <w:rsid w:val="00007303"/>
    <w:rsid w:val="000074B2"/>
    <w:rsid w:val="00007916"/>
    <w:rsid w:val="00007A9A"/>
    <w:rsid w:val="00012D6F"/>
    <w:rsid w:val="00013865"/>
    <w:rsid w:val="00014D91"/>
    <w:rsid w:val="00014F2E"/>
    <w:rsid w:val="00015558"/>
    <w:rsid w:val="00015CAE"/>
    <w:rsid w:val="0001609A"/>
    <w:rsid w:val="0001658C"/>
    <w:rsid w:val="000218A9"/>
    <w:rsid w:val="00022691"/>
    <w:rsid w:val="00022D06"/>
    <w:rsid w:val="00023331"/>
    <w:rsid w:val="000243FB"/>
    <w:rsid w:val="0002486D"/>
    <w:rsid w:val="00025097"/>
    <w:rsid w:val="00025D5D"/>
    <w:rsid w:val="000264F9"/>
    <w:rsid w:val="00027A99"/>
    <w:rsid w:val="00027CAB"/>
    <w:rsid w:val="00030398"/>
    <w:rsid w:val="00030E9B"/>
    <w:rsid w:val="000310FC"/>
    <w:rsid w:val="00034728"/>
    <w:rsid w:val="00034B8C"/>
    <w:rsid w:val="00035AC4"/>
    <w:rsid w:val="0003602F"/>
    <w:rsid w:val="00037A3E"/>
    <w:rsid w:val="00037C10"/>
    <w:rsid w:val="000407BE"/>
    <w:rsid w:val="00040F11"/>
    <w:rsid w:val="000411F2"/>
    <w:rsid w:val="000433DE"/>
    <w:rsid w:val="00044AE1"/>
    <w:rsid w:val="000454A0"/>
    <w:rsid w:val="00045D8F"/>
    <w:rsid w:val="00046D01"/>
    <w:rsid w:val="00046D9E"/>
    <w:rsid w:val="0005034B"/>
    <w:rsid w:val="00050AB0"/>
    <w:rsid w:val="000514BD"/>
    <w:rsid w:val="00051580"/>
    <w:rsid w:val="0005258B"/>
    <w:rsid w:val="00052899"/>
    <w:rsid w:val="000529D4"/>
    <w:rsid w:val="00053463"/>
    <w:rsid w:val="00053BB9"/>
    <w:rsid w:val="00053E80"/>
    <w:rsid w:val="00055034"/>
    <w:rsid w:val="00057FF3"/>
    <w:rsid w:val="00061EC6"/>
    <w:rsid w:val="00062DB4"/>
    <w:rsid w:val="00066DF6"/>
    <w:rsid w:val="00067862"/>
    <w:rsid w:val="00067F82"/>
    <w:rsid w:val="00070927"/>
    <w:rsid w:val="00070CB1"/>
    <w:rsid w:val="00070D88"/>
    <w:rsid w:val="00071E48"/>
    <w:rsid w:val="00072625"/>
    <w:rsid w:val="00072886"/>
    <w:rsid w:val="00072D9E"/>
    <w:rsid w:val="00072E37"/>
    <w:rsid w:val="0007318A"/>
    <w:rsid w:val="000739E4"/>
    <w:rsid w:val="000742BA"/>
    <w:rsid w:val="00076286"/>
    <w:rsid w:val="00077453"/>
    <w:rsid w:val="00081365"/>
    <w:rsid w:val="00081D2A"/>
    <w:rsid w:val="00081EEB"/>
    <w:rsid w:val="0008340D"/>
    <w:rsid w:val="000835CD"/>
    <w:rsid w:val="00085FE6"/>
    <w:rsid w:val="000860F1"/>
    <w:rsid w:val="00087F73"/>
    <w:rsid w:val="00091341"/>
    <w:rsid w:val="0009183F"/>
    <w:rsid w:val="000935A7"/>
    <w:rsid w:val="00093D86"/>
    <w:rsid w:val="00093F99"/>
    <w:rsid w:val="000947F7"/>
    <w:rsid w:val="00094CE8"/>
    <w:rsid w:val="00094D33"/>
    <w:rsid w:val="000954A9"/>
    <w:rsid w:val="00097879"/>
    <w:rsid w:val="000A14D2"/>
    <w:rsid w:val="000A1A8C"/>
    <w:rsid w:val="000A1C29"/>
    <w:rsid w:val="000A1FDA"/>
    <w:rsid w:val="000A3794"/>
    <w:rsid w:val="000A46C7"/>
    <w:rsid w:val="000A497A"/>
    <w:rsid w:val="000A51F4"/>
    <w:rsid w:val="000A5ABF"/>
    <w:rsid w:val="000A6AC6"/>
    <w:rsid w:val="000B00C9"/>
    <w:rsid w:val="000B0F57"/>
    <w:rsid w:val="000B1A87"/>
    <w:rsid w:val="000B34DA"/>
    <w:rsid w:val="000B361C"/>
    <w:rsid w:val="000B365A"/>
    <w:rsid w:val="000B372D"/>
    <w:rsid w:val="000B5D42"/>
    <w:rsid w:val="000B67D3"/>
    <w:rsid w:val="000B75B5"/>
    <w:rsid w:val="000B7799"/>
    <w:rsid w:val="000C07F3"/>
    <w:rsid w:val="000C0DE3"/>
    <w:rsid w:val="000C1CF3"/>
    <w:rsid w:val="000C23C2"/>
    <w:rsid w:val="000C27F6"/>
    <w:rsid w:val="000C3B49"/>
    <w:rsid w:val="000C3F26"/>
    <w:rsid w:val="000C4428"/>
    <w:rsid w:val="000C5277"/>
    <w:rsid w:val="000C5557"/>
    <w:rsid w:val="000D073D"/>
    <w:rsid w:val="000D16B3"/>
    <w:rsid w:val="000D1B06"/>
    <w:rsid w:val="000D2975"/>
    <w:rsid w:val="000D3240"/>
    <w:rsid w:val="000D3EC0"/>
    <w:rsid w:val="000D40FB"/>
    <w:rsid w:val="000D5EF0"/>
    <w:rsid w:val="000D6321"/>
    <w:rsid w:val="000D69FC"/>
    <w:rsid w:val="000E0AE3"/>
    <w:rsid w:val="000E1089"/>
    <w:rsid w:val="000E140A"/>
    <w:rsid w:val="000E18FD"/>
    <w:rsid w:val="000E2074"/>
    <w:rsid w:val="000E24E0"/>
    <w:rsid w:val="000E2726"/>
    <w:rsid w:val="000E349D"/>
    <w:rsid w:val="000E3709"/>
    <w:rsid w:val="000E3872"/>
    <w:rsid w:val="000E39B2"/>
    <w:rsid w:val="000E3EB3"/>
    <w:rsid w:val="000E4527"/>
    <w:rsid w:val="000E4573"/>
    <w:rsid w:val="000E6721"/>
    <w:rsid w:val="000E6737"/>
    <w:rsid w:val="000E6D2D"/>
    <w:rsid w:val="000E7393"/>
    <w:rsid w:val="000E75F5"/>
    <w:rsid w:val="000F0FCF"/>
    <w:rsid w:val="000F2EC9"/>
    <w:rsid w:val="000F357F"/>
    <w:rsid w:val="000F3898"/>
    <w:rsid w:val="000F5794"/>
    <w:rsid w:val="000F5939"/>
    <w:rsid w:val="000F5C4B"/>
    <w:rsid w:val="000F6825"/>
    <w:rsid w:val="000F741F"/>
    <w:rsid w:val="000F7710"/>
    <w:rsid w:val="001005D5"/>
    <w:rsid w:val="00100B8E"/>
    <w:rsid w:val="00101FD2"/>
    <w:rsid w:val="001022A1"/>
    <w:rsid w:val="00102C73"/>
    <w:rsid w:val="00103817"/>
    <w:rsid w:val="00103ACF"/>
    <w:rsid w:val="00103AF3"/>
    <w:rsid w:val="0010414B"/>
    <w:rsid w:val="001047CB"/>
    <w:rsid w:val="00106338"/>
    <w:rsid w:val="001066C1"/>
    <w:rsid w:val="00107F92"/>
    <w:rsid w:val="00110074"/>
    <w:rsid w:val="0011053B"/>
    <w:rsid w:val="00110C6C"/>
    <w:rsid w:val="00110CE8"/>
    <w:rsid w:val="00110E6E"/>
    <w:rsid w:val="00111465"/>
    <w:rsid w:val="00111C8A"/>
    <w:rsid w:val="00111F48"/>
    <w:rsid w:val="00112446"/>
    <w:rsid w:val="00112F86"/>
    <w:rsid w:val="00114AE3"/>
    <w:rsid w:val="001150FC"/>
    <w:rsid w:val="001151D1"/>
    <w:rsid w:val="00115B9E"/>
    <w:rsid w:val="001173FE"/>
    <w:rsid w:val="00117BB4"/>
    <w:rsid w:val="00117BD9"/>
    <w:rsid w:val="00120DEE"/>
    <w:rsid w:val="00121706"/>
    <w:rsid w:val="0012170B"/>
    <w:rsid w:val="001232B4"/>
    <w:rsid w:val="00123829"/>
    <w:rsid w:val="00123ACE"/>
    <w:rsid w:val="00124BCE"/>
    <w:rsid w:val="00124FB8"/>
    <w:rsid w:val="00125321"/>
    <w:rsid w:val="0012591A"/>
    <w:rsid w:val="00127D13"/>
    <w:rsid w:val="0013099C"/>
    <w:rsid w:val="00130F24"/>
    <w:rsid w:val="00131636"/>
    <w:rsid w:val="00131B8A"/>
    <w:rsid w:val="00131DE7"/>
    <w:rsid w:val="00132F54"/>
    <w:rsid w:val="00133325"/>
    <w:rsid w:val="00133719"/>
    <w:rsid w:val="001347FE"/>
    <w:rsid w:val="00135134"/>
    <w:rsid w:val="00135268"/>
    <w:rsid w:val="00135C76"/>
    <w:rsid w:val="00140E8B"/>
    <w:rsid w:val="0014541B"/>
    <w:rsid w:val="00145A10"/>
    <w:rsid w:val="001478D5"/>
    <w:rsid w:val="00147EBF"/>
    <w:rsid w:val="00150A96"/>
    <w:rsid w:val="001524C1"/>
    <w:rsid w:val="0015378C"/>
    <w:rsid w:val="00154E89"/>
    <w:rsid w:val="00154F0F"/>
    <w:rsid w:val="00155571"/>
    <w:rsid w:val="0015626C"/>
    <w:rsid w:val="00156316"/>
    <w:rsid w:val="00156D6D"/>
    <w:rsid w:val="00156EE1"/>
    <w:rsid w:val="00157171"/>
    <w:rsid w:val="00157488"/>
    <w:rsid w:val="00161420"/>
    <w:rsid w:val="001618FB"/>
    <w:rsid w:val="0016295D"/>
    <w:rsid w:val="00162C36"/>
    <w:rsid w:val="00163E10"/>
    <w:rsid w:val="0016461A"/>
    <w:rsid w:val="001656CD"/>
    <w:rsid w:val="00166B34"/>
    <w:rsid w:val="00167ACC"/>
    <w:rsid w:val="00170761"/>
    <w:rsid w:val="001711B6"/>
    <w:rsid w:val="001712A4"/>
    <w:rsid w:val="001724BF"/>
    <w:rsid w:val="00172B6F"/>
    <w:rsid w:val="00172CC1"/>
    <w:rsid w:val="00173A58"/>
    <w:rsid w:val="00174504"/>
    <w:rsid w:val="00174D21"/>
    <w:rsid w:val="00176215"/>
    <w:rsid w:val="001773EE"/>
    <w:rsid w:val="00177B70"/>
    <w:rsid w:val="00180A67"/>
    <w:rsid w:val="0018404F"/>
    <w:rsid w:val="001905AD"/>
    <w:rsid w:val="001913D8"/>
    <w:rsid w:val="001922C3"/>
    <w:rsid w:val="00192325"/>
    <w:rsid w:val="00194221"/>
    <w:rsid w:val="00194224"/>
    <w:rsid w:val="001956E4"/>
    <w:rsid w:val="00196580"/>
    <w:rsid w:val="00196802"/>
    <w:rsid w:val="00196AC6"/>
    <w:rsid w:val="00197187"/>
    <w:rsid w:val="001972C0"/>
    <w:rsid w:val="0019779D"/>
    <w:rsid w:val="00197946"/>
    <w:rsid w:val="00197A1A"/>
    <w:rsid w:val="001A0B9B"/>
    <w:rsid w:val="001A2BA7"/>
    <w:rsid w:val="001A306C"/>
    <w:rsid w:val="001A4E34"/>
    <w:rsid w:val="001A5D4C"/>
    <w:rsid w:val="001A6CAC"/>
    <w:rsid w:val="001A6F21"/>
    <w:rsid w:val="001A729B"/>
    <w:rsid w:val="001A7937"/>
    <w:rsid w:val="001B055A"/>
    <w:rsid w:val="001B1798"/>
    <w:rsid w:val="001B1E6A"/>
    <w:rsid w:val="001B35B7"/>
    <w:rsid w:val="001B50A0"/>
    <w:rsid w:val="001B5403"/>
    <w:rsid w:val="001B5E4A"/>
    <w:rsid w:val="001B5F43"/>
    <w:rsid w:val="001B6069"/>
    <w:rsid w:val="001B62D4"/>
    <w:rsid w:val="001C0667"/>
    <w:rsid w:val="001C0B20"/>
    <w:rsid w:val="001C1535"/>
    <w:rsid w:val="001C1FE4"/>
    <w:rsid w:val="001C2291"/>
    <w:rsid w:val="001C30A3"/>
    <w:rsid w:val="001D09CF"/>
    <w:rsid w:val="001D16CB"/>
    <w:rsid w:val="001D1ACD"/>
    <w:rsid w:val="001D1E18"/>
    <w:rsid w:val="001D2915"/>
    <w:rsid w:val="001D34FD"/>
    <w:rsid w:val="001D39BF"/>
    <w:rsid w:val="001D703D"/>
    <w:rsid w:val="001E325D"/>
    <w:rsid w:val="001E4948"/>
    <w:rsid w:val="001E7F68"/>
    <w:rsid w:val="001F08B6"/>
    <w:rsid w:val="001F09F8"/>
    <w:rsid w:val="001F3295"/>
    <w:rsid w:val="001F3D14"/>
    <w:rsid w:val="001F46DF"/>
    <w:rsid w:val="001F5738"/>
    <w:rsid w:val="001F6604"/>
    <w:rsid w:val="001F7308"/>
    <w:rsid w:val="001F7451"/>
    <w:rsid w:val="001F7851"/>
    <w:rsid w:val="001F796B"/>
    <w:rsid w:val="002010B0"/>
    <w:rsid w:val="002014D2"/>
    <w:rsid w:val="00201E56"/>
    <w:rsid w:val="00202634"/>
    <w:rsid w:val="00202A98"/>
    <w:rsid w:val="002042F8"/>
    <w:rsid w:val="002052DD"/>
    <w:rsid w:val="00206633"/>
    <w:rsid w:val="0020684D"/>
    <w:rsid w:val="00206900"/>
    <w:rsid w:val="00207697"/>
    <w:rsid w:val="00210344"/>
    <w:rsid w:val="00211D6D"/>
    <w:rsid w:val="002128E1"/>
    <w:rsid w:val="00213932"/>
    <w:rsid w:val="002146C6"/>
    <w:rsid w:val="00214846"/>
    <w:rsid w:val="002149BD"/>
    <w:rsid w:val="00214EC7"/>
    <w:rsid w:val="00215E49"/>
    <w:rsid w:val="0021605D"/>
    <w:rsid w:val="0021667F"/>
    <w:rsid w:val="00216C9B"/>
    <w:rsid w:val="00216D58"/>
    <w:rsid w:val="0021760E"/>
    <w:rsid w:val="00217E15"/>
    <w:rsid w:val="00220A45"/>
    <w:rsid w:val="00221962"/>
    <w:rsid w:val="002222E6"/>
    <w:rsid w:val="002224D9"/>
    <w:rsid w:val="00222A98"/>
    <w:rsid w:val="0022339B"/>
    <w:rsid w:val="002235BE"/>
    <w:rsid w:val="002238F2"/>
    <w:rsid w:val="0022430E"/>
    <w:rsid w:val="00224BE4"/>
    <w:rsid w:val="00224F41"/>
    <w:rsid w:val="00226BC1"/>
    <w:rsid w:val="00226C58"/>
    <w:rsid w:val="00226FD1"/>
    <w:rsid w:val="00230B2E"/>
    <w:rsid w:val="00231734"/>
    <w:rsid w:val="00232B0A"/>
    <w:rsid w:val="00232F32"/>
    <w:rsid w:val="002344D0"/>
    <w:rsid w:val="00234ADB"/>
    <w:rsid w:val="00235279"/>
    <w:rsid w:val="002357C2"/>
    <w:rsid w:val="00235825"/>
    <w:rsid w:val="002363F1"/>
    <w:rsid w:val="00236A48"/>
    <w:rsid w:val="0023751E"/>
    <w:rsid w:val="00240367"/>
    <w:rsid w:val="0024128C"/>
    <w:rsid w:val="00241405"/>
    <w:rsid w:val="002419DB"/>
    <w:rsid w:val="002427A5"/>
    <w:rsid w:val="00242D98"/>
    <w:rsid w:val="00243F22"/>
    <w:rsid w:val="00244AC6"/>
    <w:rsid w:val="0024519F"/>
    <w:rsid w:val="00245925"/>
    <w:rsid w:val="00246221"/>
    <w:rsid w:val="00246B33"/>
    <w:rsid w:val="002516B3"/>
    <w:rsid w:val="002526A5"/>
    <w:rsid w:val="0025327C"/>
    <w:rsid w:val="00255471"/>
    <w:rsid w:val="002563AB"/>
    <w:rsid w:val="00256F61"/>
    <w:rsid w:val="00257857"/>
    <w:rsid w:val="0026038A"/>
    <w:rsid w:val="00262429"/>
    <w:rsid w:val="0026254B"/>
    <w:rsid w:val="00262CB8"/>
    <w:rsid w:val="00262E93"/>
    <w:rsid w:val="00264514"/>
    <w:rsid w:val="00264541"/>
    <w:rsid w:val="00264A3F"/>
    <w:rsid w:val="002654B0"/>
    <w:rsid w:val="00265984"/>
    <w:rsid w:val="00265A48"/>
    <w:rsid w:val="00265E54"/>
    <w:rsid w:val="00266776"/>
    <w:rsid w:val="00267AD2"/>
    <w:rsid w:val="00270778"/>
    <w:rsid w:val="00271758"/>
    <w:rsid w:val="00271AAC"/>
    <w:rsid w:val="00271D66"/>
    <w:rsid w:val="0027217C"/>
    <w:rsid w:val="0027225C"/>
    <w:rsid w:val="0027273F"/>
    <w:rsid w:val="0027297B"/>
    <w:rsid w:val="00273157"/>
    <w:rsid w:val="002735A9"/>
    <w:rsid w:val="00273764"/>
    <w:rsid w:val="002740E6"/>
    <w:rsid w:val="00274DEB"/>
    <w:rsid w:val="00275468"/>
    <w:rsid w:val="0027555F"/>
    <w:rsid w:val="0027563A"/>
    <w:rsid w:val="002777C0"/>
    <w:rsid w:val="00277A5B"/>
    <w:rsid w:val="002809E6"/>
    <w:rsid w:val="002813D0"/>
    <w:rsid w:val="00281B0A"/>
    <w:rsid w:val="002829A8"/>
    <w:rsid w:val="00282AF1"/>
    <w:rsid w:val="002836E0"/>
    <w:rsid w:val="0028393E"/>
    <w:rsid w:val="00284199"/>
    <w:rsid w:val="00284274"/>
    <w:rsid w:val="0028438D"/>
    <w:rsid w:val="00285FE1"/>
    <w:rsid w:val="00286DF1"/>
    <w:rsid w:val="00287780"/>
    <w:rsid w:val="00290493"/>
    <w:rsid w:val="002907D7"/>
    <w:rsid w:val="0029087B"/>
    <w:rsid w:val="002919BD"/>
    <w:rsid w:val="00292E64"/>
    <w:rsid w:val="00292FA0"/>
    <w:rsid w:val="002941F6"/>
    <w:rsid w:val="00294B30"/>
    <w:rsid w:val="0029523B"/>
    <w:rsid w:val="00295A8A"/>
    <w:rsid w:val="00295B04"/>
    <w:rsid w:val="00295E81"/>
    <w:rsid w:val="002962ED"/>
    <w:rsid w:val="0029792A"/>
    <w:rsid w:val="00297ECC"/>
    <w:rsid w:val="002A0A59"/>
    <w:rsid w:val="002A0F95"/>
    <w:rsid w:val="002A11A4"/>
    <w:rsid w:val="002A14B7"/>
    <w:rsid w:val="002A26CF"/>
    <w:rsid w:val="002A3891"/>
    <w:rsid w:val="002A406D"/>
    <w:rsid w:val="002A4194"/>
    <w:rsid w:val="002A594D"/>
    <w:rsid w:val="002A67C7"/>
    <w:rsid w:val="002A68CB"/>
    <w:rsid w:val="002A7EAD"/>
    <w:rsid w:val="002B0841"/>
    <w:rsid w:val="002B0C0F"/>
    <w:rsid w:val="002B2702"/>
    <w:rsid w:val="002B2743"/>
    <w:rsid w:val="002B3B2C"/>
    <w:rsid w:val="002B43AE"/>
    <w:rsid w:val="002B56C9"/>
    <w:rsid w:val="002B6D3D"/>
    <w:rsid w:val="002B75B9"/>
    <w:rsid w:val="002C01BB"/>
    <w:rsid w:val="002C0F38"/>
    <w:rsid w:val="002C117D"/>
    <w:rsid w:val="002C1534"/>
    <w:rsid w:val="002C2856"/>
    <w:rsid w:val="002C292C"/>
    <w:rsid w:val="002C36B9"/>
    <w:rsid w:val="002C3C6C"/>
    <w:rsid w:val="002C5E5C"/>
    <w:rsid w:val="002C6A1F"/>
    <w:rsid w:val="002C7745"/>
    <w:rsid w:val="002D0781"/>
    <w:rsid w:val="002D2886"/>
    <w:rsid w:val="002D3FE6"/>
    <w:rsid w:val="002D45D6"/>
    <w:rsid w:val="002D535B"/>
    <w:rsid w:val="002D6ABC"/>
    <w:rsid w:val="002E03D6"/>
    <w:rsid w:val="002E0D02"/>
    <w:rsid w:val="002E11C2"/>
    <w:rsid w:val="002E125F"/>
    <w:rsid w:val="002E15AB"/>
    <w:rsid w:val="002E22C6"/>
    <w:rsid w:val="002E24B0"/>
    <w:rsid w:val="002E2DD4"/>
    <w:rsid w:val="002E36EE"/>
    <w:rsid w:val="002E39F2"/>
    <w:rsid w:val="002E54DE"/>
    <w:rsid w:val="002E5E7A"/>
    <w:rsid w:val="002E71B7"/>
    <w:rsid w:val="002E786E"/>
    <w:rsid w:val="002F072E"/>
    <w:rsid w:val="002F1798"/>
    <w:rsid w:val="002F1891"/>
    <w:rsid w:val="002F3004"/>
    <w:rsid w:val="002F353A"/>
    <w:rsid w:val="002F57CD"/>
    <w:rsid w:val="002F5A2E"/>
    <w:rsid w:val="00300247"/>
    <w:rsid w:val="00300295"/>
    <w:rsid w:val="003025F4"/>
    <w:rsid w:val="00304921"/>
    <w:rsid w:val="00305178"/>
    <w:rsid w:val="00305606"/>
    <w:rsid w:val="0030589C"/>
    <w:rsid w:val="00306933"/>
    <w:rsid w:val="00310590"/>
    <w:rsid w:val="00310769"/>
    <w:rsid w:val="0031118D"/>
    <w:rsid w:val="00311474"/>
    <w:rsid w:val="003118C0"/>
    <w:rsid w:val="003121CE"/>
    <w:rsid w:val="00312ACE"/>
    <w:rsid w:val="00313281"/>
    <w:rsid w:val="0031400B"/>
    <w:rsid w:val="00316BE6"/>
    <w:rsid w:val="00317D6D"/>
    <w:rsid w:val="0032099A"/>
    <w:rsid w:val="003211D9"/>
    <w:rsid w:val="003212FF"/>
    <w:rsid w:val="00321C84"/>
    <w:rsid w:val="003220EF"/>
    <w:rsid w:val="003224DC"/>
    <w:rsid w:val="003225DD"/>
    <w:rsid w:val="003227D0"/>
    <w:rsid w:val="0032330B"/>
    <w:rsid w:val="0032400A"/>
    <w:rsid w:val="00324B11"/>
    <w:rsid w:val="003274D6"/>
    <w:rsid w:val="00327831"/>
    <w:rsid w:val="00327AF7"/>
    <w:rsid w:val="00327DD5"/>
    <w:rsid w:val="00330291"/>
    <w:rsid w:val="00330875"/>
    <w:rsid w:val="00330E98"/>
    <w:rsid w:val="003323E7"/>
    <w:rsid w:val="00332A78"/>
    <w:rsid w:val="00332EF4"/>
    <w:rsid w:val="003334E5"/>
    <w:rsid w:val="003361D2"/>
    <w:rsid w:val="00337004"/>
    <w:rsid w:val="00341290"/>
    <w:rsid w:val="00341D3A"/>
    <w:rsid w:val="00342269"/>
    <w:rsid w:val="0034368F"/>
    <w:rsid w:val="00343E68"/>
    <w:rsid w:val="00344036"/>
    <w:rsid w:val="00344B7F"/>
    <w:rsid w:val="00345A79"/>
    <w:rsid w:val="003463A4"/>
    <w:rsid w:val="00347C67"/>
    <w:rsid w:val="00350279"/>
    <w:rsid w:val="003512A1"/>
    <w:rsid w:val="00351CA8"/>
    <w:rsid w:val="00351F37"/>
    <w:rsid w:val="0035254E"/>
    <w:rsid w:val="00352969"/>
    <w:rsid w:val="00353489"/>
    <w:rsid w:val="00353551"/>
    <w:rsid w:val="00353E87"/>
    <w:rsid w:val="0035410E"/>
    <w:rsid w:val="00354227"/>
    <w:rsid w:val="00354AE3"/>
    <w:rsid w:val="00355063"/>
    <w:rsid w:val="00357B50"/>
    <w:rsid w:val="00362534"/>
    <w:rsid w:val="00362CF1"/>
    <w:rsid w:val="00362DC0"/>
    <w:rsid w:val="0036351F"/>
    <w:rsid w:val="00363EFD"/>
    <w:rsid w:val="00363F6E"/>
    <w:rsid w:val="003640F0"/>
    <w:rsid w:val="00364267"/>
    <w:rsid w:val="00364C26"/>
    <w:rsid w:val="00364CCF"/>
    <w:rsid w:val="00365298"/>
    <w:rsid w:val="003656D7"/>
    <w:rsid w:val="00365F6B"/>
    <w:rsid w:val="00366308"/>
    <w:rsid w:val="00366DB4"/>
    <w:rsid w:val="00370EBD"/>
    <w:rsid w:val="00370F29"/>
    <w:rsid w:val="00371B52"/>
    <w:rsid w:val="00372355"/>
    <w:rsid w:val="00372E6B"/>
    <w:rsid w:val="00372EF6"/>
    <w:rsid w:val="00373D38"/>
    <w:rsid w:val="00376646"/>
    <w:rsid w:val="00376ADF"/>
    <w:rsid w:val="00377388"/>
    <w:rsid w:val="003773EA"/>
    <w:rsid w:val="003776A2"/>
    <w:rsid w:val="0038057F"/>
    <w:rsid w:val="003808CF"/>
    <w:rsid w:val="003810CC"/>
    <w:rsid w:val="003811E8"/>
    <w:rsid w:val="00381D9D"/>
    <w:rsid w:val="00382234"/>
    <w:rsid w:val="00383094"/>
    <w:rsid w:val="0038331D"/>
    <w:rsid w:val="003864A1"/>
    <w:rsid w:val="003904FA"/>
    <w:rsid w:val="00392439"/>
    <w:rsid w:val="0039304A"/>
    <w:rsid w:val="00395AEF"/>
    <w:rsid w:val="0039790E"/>
    <w:rsid w:val="00397CF5"/>
    <w:rsid w:val="00397F95"/>
    <w:rsid w:val="003A1828"/>
    <w:rsid w:val="003A2333"/>
    <w:rsid w:val="003A2723"/>
    <w:rsid w:val="003A2D2D"/>
    <w:rsid w:val="003A2F43"/>
    <w:rsid w:val="003A31AB"/>
    <w:rsid w:val="003A48DA"/>
    <w:rsid w:val="003A4ED1"/>
    <w:rsid w:val="003A6037"/>
    <w:rsid w:val="003A6577"/>
    <w:rsid w:val="003A69DA"/>
    <w:rsid w:val="003A71AF"/>
    <w:rsid w:val="003B0EE8"/>
    <w:rsid w:val="003B120B"/>
    <w:rsid w:val="003B12AA"/>
    <w:rsid w:val="003B1649"/>
    <w:rsid w:val="003B2B3F"/>
    <w:rsid w:val="003B2CB5"/>
    <w:rsid w:val="003B2FF4"/>
    <w:rsid w:val="003B39AB"/>
    <w:rsid w:val="003B5833"/>
    <w:rsid w:val="003B649A"/>
    <w:rsid w:val="003B6617"/>
    <w:rsid w:val="003B6702"/>
    <w:rsid w:val="003B6EEB"/>
    <w:rsid w:val="003C0A8D"/>
    <w:rsid w:val="003C0B9A"/>
    <w:rsid w:val="003C2FF9"/>
    <w:rsid w:val="003C3141"/>
    <w:rsid w:val="003C32A1"/>
    <w:rsid w:val="003C35CD"/>
    <w:rsid w:val="003C386B"/>
    <w:rsid w:val="003C38D1"/>
    <w:rsid w:val="003C4012"/>
    <w:rsid w:val="003C4072"/>
    <w:rsid w:val="003C4CCB"/>
    <w:rsid w:val="003C4EC9"/>
    <w:rsid w:val="003C6440"/>
    <w:rsid w:val="003C736D"/>
    <w:rsid w:val="003C7ECE"/>
    <w:rsid w:val="003D0EB8"/>
    <w:rsid w:val="003D1EEB"/>
    <w:rsid w:val="003D21EA"/>
    <w:rsid w:val="003D31D3"/>
    <w:rsid w:val="003D3D13"/>
    <w:rsid w:val="003D432C"/>
    <w:rsid w:val="003D44AE"/>
    <w:rsid w:val="003D4546"/>
    <w:rsid w:val="003D584A"/>
    <w:rsid w:val="003D5862"/>
    <w:rsid w:val="003D6173"/>
    <w:rsid w:val="003D6739"/>
    <w:rsid w:val="003D72F7"/>
    <w:rsid w:val="003E2F35"/>
    <w:rsid w:val="003E3054"/>
    <w:rsid w:val="003E364E"/>
    <w:rsid w:val="003E47D5"/>
    <w:rsid w:val="003E5434"/>
    <w:rsid w:val="003E553E"/>
    <w:rsid w:val="003E6F27"/>
    <w:rsid w:val="003E6F2E"/>
    <w:rsid w:val="003E7447"/>
    <w:rsid w:val="003E7D48"/>
    <w:rsid w:val="003F02D2"/>
    <w:rsid w:val="003F0687"/>
    <w:rsid w:val="003F070E"/>
    <w:rsid w:val="003F0895"/>
    <w:rsid w:val="003F17E5"/>
    <w:rsid w:val="003F19CF"/>
    <w:rsid w:val="003F3460"/>
    <w:rsid w:val="003F3797"/>
    <w:rsid w:val="003F37C1"/>
    <w:rsid w:val="003F3CDD"/>
    <w:rsid w:val="003F5B4E"/>
    <w:rsid w:val="003F6E5C"/>
    <w:rsid w:val="00400461"/>
    <w:rsid w:val="00400F7B"/>
    <w:rsid w:val="00402A2B"/>
    <w:rsid w:val="0040339C"/>
    <w:rsid w:val="0040420D"/>
    <w:rsid w:val="0040474E"/>
    <w:rsid w:val="00404C5F"/>
    <w:rsid w:val="00406EE0"/>
    <w:rsid w:val="00407354"/>
    <w:rsid w:val="004073AF"/>
    <w:rsid w:val="004074E4"/>
    <w:rsid w:val="00407504"/>
    <w:rsid w:val="00407FD2"/>
    <w:rsid w:val="00411641"/>
    <w:rsid w:val="0041326F"/>
    <w:rsid w:val="00414DC2"/>
    <w:rsid w:val="004156EF"/>
    <w:rsid w:val="00415C60"/>
    <w:rsid w:val="00416338"/>
    <w:rsid w:val="004166B4"/>
    <w:rsid w:val="00416F0E"/>
    <w:rsid w:val="0042168A"/>
    <w:rsid w:val="00422818"/>
    <w:rsid w:val="00423EB7"/>
    <w:rsid w:val="0042491F"/>
    <w:rsid w:val="0042551F"/>
    <w:rsid w:val="004257C6"/>
    <w:rsid w:val="00425980"/>
    <w:rsid w:val="00426643"/>
    <w:rsid w:val="0042776B"/>
    <w:rsid w:val="00431190"/>
    <w:rsid w:val="0043155D"/>
    <w:rsid w:val="00431678"/>
    <w:rsid w:val="00431AD2"/>
    <w:rsid w:val="00432338"/>
    <w:rsid w:val="00432A0F"/>
    <w:rsid w:val="00433773"/>
    <w:rsid w:val="00433A13"/>
    <w:rsid w:val="00434D85"/>
    <w:rsid w:val="004350F0"/>
    <w:rsid w:val="0043576F"/>
    <w:rsid w:val="00437E99"/>
    <w:rsid w:val="004420A2"/>
    <w:rsid w:val="00443961"/>
    <w:rsid w:val="00443C4B"/>
    <w:rsid w:val="00444592"/>
    <w:rsid w:val="00444897"/>
    <w:rsid w:val="0044521B"/>
    <w:rsid w:val="004462C2"/>
    <w:rsid w:val="0044651C"/>
    <w:rsid w:val="00446706"/>
    <w:rsid w:val="0045003D"/>
    <w:rsid w:val="00450881"/>
    <w:rsid w:val="00452A2A"/>
    <w:rsid w:val="00452C60"/>
    <w:rsid w:val="00455C5E"/>
    <w:rsid w:val="00455C98"/>
    <w:rsid w:val="00457EFE"/>
    <w:rsid w:val="00460EA0"/>
    <w:rsid w:val="00461197"/>
    <w:rsid w:val="004611FF"/>
    <w:rsid w:val="00461CB1"/>
    <w:rsid w:val="00461FC9"/>
    <w:rsid w:val="00464151"/>
    <w:rsid w:val="004649FA"/>
    <w:rsid w:val="00465483"/>
    <w:rsid w:val="00465E40"/>
    <w:rsid w:val="00466A47"/>
    <w:rsid w:val="004670F2"/>
    <w:rsid w:val="00467D8C"/>
    <w:rsid w:val="004701B0"/>
    <w:rsid w:val="004715A3"/>
    <w:rsid w:val="004715D8"/>
    <w:rsid w:val="00471790"/>
    <w:rsid w:val="00471EF2"/>
    <w:rsid w:val="0047387F"/>
    <w:rsid w:val="00474EEF"/>
    <w:rsid w:val="004750ED"/>
    <w:rsid w:val="00476025"/>
    <w:rsid w:val="004769F9"/>
    <w:rsid w:val="00477571"/>
    <w:rsid w:val="00480ECC"/>
    <w:rsid w:val="0048189E"/>
    <w:rsid w:val="00482256"/>
    <w:rsid w:val="0048244B"/>
    <w:rsid w:val="00483C45"/>
    <w:rsid w:val="00483FF9"/>
    <w:rsid w:val="0048502F"/>
    <w:rsid w:val="00485952"/>
    <w:rsid w:val="004861A8"/>
    <w:rsid w:val="004864A7"/>
    <w:rsid w:val="0048659A"/>
    <w:rsid w:val="004868F0"/>
    <w:rsid w:val="0048767B"/>
    <w:rsid w:val="004876B8"/>
    <w:rsid w:val="00487E36"/>
    <w:rsid w:val="0049016A"/>
    <w:rsid w:val="00490722"/>
    <w:rsid w:val="00491AA3"/>
    <w:rsid w:val="00491B24"/>
    <w:rsid w:val="00492E91"/>
    <w:rsid w:val="004937EE"/>
    <w:rsid w:val="00493C6F"/>
    <w:rsid w:val="00494CE2"/>
    <w:rsid w:val="00495351"/>
    <w:rsid w:val="00495526"/>
    <w:rsid w:val="00495656"/>
    <w:rsid w:val="00495C37"/>
    <w:rsid w:val="00496774"/>
    <w:rsid w:val="004968AC"/>
    <w:rsid w:val="00497DEC"/>
    <w:rsid w:val="004A08D8"/>
    <w:rsid w:val="004A0B59"/>
    <w:rsid w:val="004A16E6"/>
    <w:rsid w:val="004A1CCD"/>
    <w:rsid w:val="004A1D8E"/>
    <w:rsid w:val="004A1E1C"/>
    <w:rsid w:val="004A34BE"/>
    <w:rsid w:val="004A3897"/>
    <w:rsid w:val="004A4379"/>
    <w:rsid w:val="004A4AB3"/>
    <w:rsid w:val="004A57CC"/>
    <w:rsid w:val="004A7431"/>
    <w:rsid w:val="004B0259"/>
    <w:rsid w:val="004B0E80"/>
    <w:rsid w:val="004B0F77"/>
    <w:rsid w:val="004B1FAE"/>
    <w:rsid w:val="004B253A"/>
    <w:rsid w:val="004B27D7"/>
    <w:rsid w:val="004B383C"/>
    <w:rsid w:val="004B4E7B"/>
    <w:rsid w:val="004B538F"/>
    <w:rsid w:val="004B5642"/>
    <w:rsid w:val="004B5B24"/>
    <w:rsid w:val="004B67AD"/>
    <w:rsid w:val="004B7457"/>
    <w:rsid w:val="004B761E"/>
    <w:rsid w:val="004B7B65"/>
    <w:rsid w:val="004B7CAD"/>
    <w:rsid w:val="004C0081"/>
    <w:rsid w:val="004C0352"/>
    <w:rsid w:val="004C0A94"/>
    <w:rsid w:val="004C10AD"/>
    <w:rsid w:val="004C15DB"/>
    <w:rsid w:val="004C204B"/>
    <w:rsid w:val="004C2781"/>
    <w:rsid w:val="004C33C7"/>
    <w:rsid w:val="004C38D7"/>
    <w:rsid w:val="004C3AD3"/>
    <w:rsid w:val="004C4DAD"/>
    <w:rsid w:val="004C5499"/>
    <w:rsid w:val="004C5BEE"/>
    <w:rsid w:val="004C6DE7"/>
    <w:rsid w:val="004C7085"/>
    <w:rsid w:val="004C7547"/>
    <w:rsid w:val="004C7666"/>
    <w:rsid w:val="004D06A9"/>
    <w:rsid w:val="004D1205"/>
    <w:rsid w:val="004D1ACF"/>
    <w:rsid w:val="004D1F10"/>
    <w:rsid w:val="004D207B"/>
    <w:rsid w:val="004D2647"/>
    <w:rsid w:val="004D339D"/>
    <w:rsid w:val="004D3475"/>
    <w:rsid w:val="004D35FE"/>
    <w:rsid w:val="004D3EC7"/>
    <w:rsid w:val="004D47AD"/>
    <w:rsid w:val="004D5A2A"/>
    <w:rsid w:val="004D5CDA"/>
    <w:rsid w:val="004D60DD"/>
    <w:rsid w:val="004D7FD9"/>
    <w:rsid w:val="004E0560"/>
    <w:rsid w:val="004E12FA"/>
    <w:rsid w:val="004E1DF7"/>
    <w:rsid w:val="004E2478"/>
    <w:rsid w:val="004E3E4E"/>
    <w:rsid w:val="004E5ADA"/>
    <w:rsid w:val="004E5D9A"/>
    <w:rsid w:val="004E611C"/>
    <w:rsid w:val="004E6597"/>
    <w:rsid w:val="004F0610"/>
    <w:rsid w:val="004F406A"/>
    <w:rsid w:val="004F494B"/>
    <w:rsid w:val="004F49BB"/>
    <w:rsid w:val="004F4E6C"/>
    <w:rsid w:val="004F62A1"/>
    <w:rsid w:val="004F6FDB"/>
    <w:rsid w:val="004F727F"/>
    <w:rsid w:val="004F792D"/>
    <w:rsid w:val="00500007"/>
    <w:rsid w:val="00500520"/>
    <w:rsid w:val="00500E67"/>
    <w:rsid w:val="005044A7"/>
    <w:rsid w:val="00504CB5"/>
    <w:rsid w:val="00505192"/>
    <w:rsid w:val="005052AF"/>
    <w:rsid w:val="0050558C"/>
    <w:rsid w:val="00505786"/>
    <w:rsid w:val="00505B16"/>
    <w:rsid w:val="00506251"/>
    <w:rsid w:val="005064EE"/>
    <w:rsid w:val="0051096F"/>
    <w:rsid w:val="00510AB8"/>
    <w:rsid w:val="005129AF"/>
    <w:rsid w:val="00512B16"/>
    <w:rsid w:val="00512D28"/>
    <w:rsid w:val="00514669"/>
    <w:rsid w:val="00515EB5"/>
    <w:rsid w:val="00516309"/>
    <w:rsid w:val="005163F4"/>
    <w:rsid w:val="00516975"/>
    <w:rsid w:val="005179D4"/>
    <w:rsid w:val="00520178"/>
    <w:rsid w:val="0052162E"/>
    <w:rsid w:val="00521649"/>
    <w:rsid w:val="00522FC2"/>
    <w:rsid w:val="00523EED"/>
    <w:rsid w:val="00524BBE"/>
    <w:rsid w:val="00524ED5"/>
    <w:rsid w:val="005262E8"/>
    <w:rsid w:val="00526A5D"/>
    <w:rsid w:val="005272AB"/>
    <w:rsid w:val="005323FF"/>
    <w:rsid w:val="00532B74"/>
    <w:rsid w:val="00532E8D"/>
    <w:rsid w:val="005330FE"/>
    <w:rsid w:val="00533501"/>
    <w:rsid w:val="005347A0"/>
    <w:rsid w:val="00534937"/>
    <w:rsid w:val="00534DDD"/>
    <w:rsid w:val="00535E28"/>
    <w:rsid w:val="00536714"/>
    <w:rsid w:val="00536847"/>
    <w:rsid w:val="00537678"/>
    <w:rsid w:val="00540859"/>
    <w:rsid w:val="00541911"/>
    <w:rsid w:val="00542A4F"/>
    <w:rsid w:val="00542FB5"/>
    <w:rsid w:val="005444E9"/>
    <w:rsid w:val="00544D54"/>
    <w:rsid w:val="00544EE1"/>
    <w:rsid w:val="00545D5E"/>
    <w:rsid w:val="005464B8"/>
    <w:rsid w:val="00546751"/>
    <w:rsid w:val="005474A8"/>
    <w:rsid w:val="00550247"/>
    <w:rsid w:val="00550320"/>
    <w:rsid w:val="00550439"/>
    <w:rsid w:val="005504EA"/>
    <w:rsid w:val="005506AE"/>
    <w:rsid w:val="0055083B"/>
    <w:rsid w:val="00551AFB"/>
    <w:rsid w:val="00553018"/>
    <w:rsid w:val="0055499F"/>
    <w:rsid w:val="0055555B"/>
    <w:rsid w:val="00555A49"/>
    <w:rsid w:val="00556699"/>
    <w:rsid w:val="005578AA"/>
    <w:rsid w:val="00557DF2"/>
    <w:rsid w:val="0056078E"/>
    <w:rsid w:val="005607A9"/>
    <w:rsid w:val="00560EA9"/>
    <w:rsid w:val="0056154D"/>
    <w:rsid w:val="00562304"/>
    <w:rsid w:val="00563D96"/>
    <w:rsid w:val="00563FB9"/>
    <w:rsid w:val="0056440A"/>
    <w:rsid w:val="00566320"/>
    <w:rsid w:val="005666B0"/>
    <w:rsid w:val="00566F80"/>
    <w:rsid w:val="00570A14"/>
    <w:rsid w:val="00570ACA"/>
    <w:rsid w:val="0057107F"/>
    <w:rsid w:val="00571C89"/>
    <w:rsid w:val="005728BC"/>
    <w:rsid w:val="0057290D"/>
    <w:rsid w:val="00573B85"/>
    <w:rsid w:val="00573E1C"/>
    <w:rsid w:val="0057635E"/>
    <w:rsid w:val="00576DF3"/>
    <w:rsid w:val="00580AE5"/>
    <w:rsid w:val="00582572"/>
    <w:rsid w:val="00582F3F"/>
    <w:rsid w:val="00582F9D"/>
    <w:rsid w:val="0058342A"/>
    <w:rsid w:val="0058496B"/>
    <w:rsid w:val="005857B1"/>
    <w:rsid w:val="00585AC2"/>
    <w:rsid w:val="00586051"/>
    <w:rsid w:val="0058670B"/>
    <w:rsid w:val="00586FD4"/>
    <w:rsid w:val="00586FF7"/>
    <w:rsid w:val="005875C6"/>
    <w:rsid w:val="00587B58"/>
    <w:rsid w:val="00587CD8"/>
    <w:rsid w:val="00587EFB"/>
    <w:rsid w:val="00590C23"/>
    <w:rsid w:val="00590CF4"/>
    <w:rsid w:val="00590F33"/>
    <w:rsid w:val="00593B1D"/>
    <w:rsid w:val="005942E9"/>
    <w:rsid w:val="0059524C"/>
    <w:rsid w:val="005957BB"/>
    <w:rsid w:val="00595FA2"/>
    <w:rsid w:val="005964D0"/>
    <w:rsid w:val="00597C90"/>
    <w:rsid w:val="00597D4D"/>
    <w:rsid w:val="005A1234"/>
    <w:rsid w:val="005A20D8"/>
    <w:rsid w:val="005A346F"/>
    <w:rsid w:val="005A3A75"/>
    <w:rsid w:val="005A3F77"/>
    <w:rsid w:val="005A5D18"/>
    <w:rsid w:val="005A625E"/>
    <w:rsid w:val="005A6E45"/>
    <w:rsid w:val="005A74E2"/>
    <w:rsid w:val="005B16B6"/>
    <w:rsid w:val="005B1A0A"/>
    <w:rsid w:val="005B1B12"/>
    <w:rsid w:val="005B1F7E"/>
    <w:rsid w:val="005B2558"/>
    <w:rsid w:val="005B3843"/>
    <w:rsid w:val="005B3DFE"/>
    <w:rsid w:val="005B584F"/>
    <w:rsid w:val="005B671E"/>
    <w:rsid w:val="005B6D58"/>
    <w:rsid w:val="005B76F0"/>
    <w:rsid w:val="005B793E"/>
    <w:rsid w:val="005C1289"/>
    <w:rsid w:val="005C1352"/>
    <w:rsid w:val="005C21A1"/>
    <w:rsid w:val="005C23F1"/>
    <w:rsid w:val="005C3081"/>
    <w:rsid w:val="005C59F2"/>
    <w:rsid w:val="005C5A27"/>
    <w:rsid w:val="005C65B2"/>
    <w:rsid w:val="005C6941"/>
    <w:rsid w:val="005D08D5"/>
    <w:rsid w:val="005D1C2F"/>
    <w:rsid w:val="005D33BA"/>
    <w:rsid w:val="005D4477"/>
    <w:rsid w:val="005D48DC"/>
    <w:rsid w:val="005D4B27"/>
    <w:rsid w:val="005D4E01"/>
    <w:rsid w:val="005D5229"/>
    <w:rsid w:val="005D5BBA"/>
    <w:rsid w:val="005D645D"/>
    <w:rsid w:val="005D6786"/>
    <w:rsid w:val="005D69F1"/>
    <w:rsid w:val="005D6C35"/>
    <w:rsid w:val="005D703D"/>
    <w:rsid w:val="005D79BE"/>
    <w:rsid w:val="005E0B0E"/>
    <w:rsid w:val="005E0E3B"/>
    <w:rsid w:val="005E16C2"/>
    <w:rsid w:val="005E1758"/>
    <w:rsid w:val="005E1A7D"/>
    <w:rsid w:val="005E24E9"/>
    <w:rsid w:val="005E3585"/>
    <w:rsid w:val="005E4A0D"/>
    <w:rsid w:val="005E4D85"/>
    <w:rsid w:val="005E64A9"/>
    <w:rsid w:val="005E728C"/>
    <w:rsid w:val="005E7D95"/>
    <w:rsid w:val="005E7E35"/>
    <w:rsid w:val="005F023D"/>
    <w:rsid w:val="005F0244"/>
    <w:rsid w:val="005F16EC"/>
    <w:rsid w:val="005F2A39"/>
    <w:rsid w:val="005F3442"/>
    <w:rsid w:val="005F45DF"/>
    <w:rsid w:val="005F4967"/>
    <w:rsid w:val="005F5544"/>
    <w:rsid w:val="005F589C"/>
    <w:rsid w:val="005F6D63"/>
    <w:rsid w:val="005F6D7D"/>
    <w:rsid w:val="005F6F2F"/>
    <w:rsid w:val="00600A0C"/>
    <w:rsid w:val="006011AA"/>
    <w:rsid w:val="00602AC5"/>
    <w:rsid w:val="0060380D"/>
    <w:rsid w:val="00604E18"/>
    <w:rsid w:val="006055F9"/>
    <w:rsid w:val="006058C3"/>
    <w:rsid w:val="0060595E"/>
    <w:rsid w:val="00605E67"/>
    <w:rsid w:val="006066A2"/>
    <w:rsid w:val="0060680D"/>
    <w:rsid w:val="00607B99"/>
    <w:rsid w:val="00607DD2"/>
    <w:rsid w:val="006102D7"/>
    <w:rsid w:val="0061046A"/>
    <w:rsid w:val="00610741"/>
    <w:rsid w:val="00611C07"/>
    <w:rsid w:val="00612096"/>
    <w:rsid w:val="006128CC"/>
    <w:rsid w:val="00612E2E"/>
    <w:rsid w:val="00613CFB"/>
    <w:rsid w:val="0061529A"/>
    <w:rsid w:val="00615650"/>
    <w:rsid w:val="0061607B"/>
    <w:rsid w:val="00616506"/>
    <w:rsid w:val="00616FF1"/>
    <w:rsid w:val="00617940"/>
    <w:rsid w:val="00617971"/>
    <w:rsid w:val="00617A15"/>
    <w:rsid w:val="00617AA7"/>
    <w:rsid w:val="00617D8A"/>
    <w:rsid w:val="0062049C"/>
    <w:rsid w:val="00620E1A"/>
    <w:rsid w:val="0062167D"/>
    <w:rsid w:val="00621C4A"/>
    <w:rsid w:val="00622E61"/>
    <w:rsid w:val="00623FB7"/>
    <w:rsid w:val="00624307"/>
    <w:rsid w:val="00624F42"/>
    <w:rsid w:val="006264A6"/>
    <w:rsid w:val="006275A9"/>
    <w:rsid w:val="00627876"/>
    <w:rsid w:val="0063078C"/>
    <w:rsid w:val="00631AFE"/>
    <w:rsid w:val="006350DD"/>
    <w:rsid w:val="006359C1"/>
    <w:rsid w:val="00635E75"/>
    <w:rsid w:val="00636A4B"/>
    <w:rsid w:val="00637FB5"/>
    <w:rsid w:val="00642D1E"/>
    <w:rsid w:val="00642DC1"/>
    <w:rsid w:val="00644127"/>
    <w:rsid w:val="00644C26"/>
    <w:rsid w:val="00644E62"/>
    <w:rsid w:val="00644F53"/>
    <w:rsid w:val="006457DC"/>
    <w:rsid w:val="00645E74"/>
    <w:rsid w:val="006460CD"/>
    <w:rsid w:val="00646D36"/>
    <w:rsid w:val="006500C3"/>
    <w:rsid w:val="00650DA0"/>
    <w:rsid w:val="00651227"/>
    <w:rsid w:val="00651313"/>
    <w:rsid w:val="006514FC"/>
    <w:rsid w:val="00651655"/>
    <w:rsid w:val="00651833"/>
    <w:rsid w:val="00651F83"/>
    <w:rsid w:val="006521F6"/>
    <w:rsid w:val="00652EA1"/>
    <w:rsid w:val="00653156"/>
    <w:rsid w:val="006564F9"/>
    <w:rsid w:val="00657148"/>
    <w:rsid w:val="0065790C"/>
    <w:rsid w:val="006610E1"/>
    <w:rsid w:val="00662164"/>
    <w:rsid w:val="00662440"/>
    <w:rsid w:val="0066305E"/>
    <w:rsid w:val="0066331E"/>
    <w:rsid w:val="006662B0"/>
    <w:rsid w:val="00666738"/>
    <w:rsid w:val="00670536"/>
    <w:rsid w:val="006717CF"/>
    <w:rsid w:val="006717EF"/>
    <w:rsid w:val="0067184C"/>
    <w:rsid w:val="0067213F"/>
    <w:rsid w:val="006728B8"/>
    <w:rsid w:val="00673B31"/>
    <w:rsid w:val="00674768"/>
    <w:rsid w:val="00674ADF"/>
    <w:rsid w:val="00675724"/>
    <w:rsid w:val="0067597A"/>
    <w:rsid w:val="00675C19"/>
    <w:rsid w:val="00676207"/>
    <w:rsid w:val="006767F6"/>
    <w:rsid w:val="0067704F"/>
    <w:rsid w:val="006774A7"/>
    <w:rsid w:val="00677F1C"/>
    <w:rsid w:val="00680053"/>
    <w:rsid w:val="006800EB"/>
    <w:rsid w:val="006809E3"/>
    <w:rsid w:val="006822E1"/>
    <w:rsid w:val="0068248B"/>
    <w:rsid w:val="00684E3B"/>
    <w:rsid w:val="00685106"/>
    <w:rsid w:val="00686E45"/>
    <w:rsid w:val="006903B6"/>
    <w:rsid w:val="00690F4F"/>
    <w:rsid w:val="00691579"/>
    <w:rsid w:val="006918E5"/>
    <w:rsid w:val="006920FA"/>
    <w:rsid w:val="00692D65"/>
    <w:rsid w:val="0069382A"/>
    <w:rsid w:val="0069483A"/>
    <w:rsid w:val="0069612D"/>
    <w:rsid w:val="006976C9"/>
    <w:rsid w:val="006A0FD9"/>
    <w:rsid w:val="006A1036"/>
    <w:rsid w:val="006A2AAE"/>
    <w:rsid w:val="006A2C7D"/>
    <w:rsid w:val="006A3376"/>
    <w:rsid w:val="006A4CEF"/>
    <w:rsid w:val="006A54CF"/>
    <w:rsid w:val="006A5702"/>
    <w:rsid w:val="006A5720"/>
    <w:rsid w:val="006A589D"/>
    <w:rsid w:val="006A640C"/>
    <w:rsid w:val="006A663A"/>
    <w:rsid w:val="006B22A9"/>
    <w:rsid w:val="006B25A4"/>
    <w:rsid w:val="006B2935"/>
    <w:rsid w:val="006B461C"/>
    <w:rsid w:val="006B4D07"/>
    <w:rsid w:val="006B5146"/>
    <w:rsid w:val="006B5754"/>
    <w:rsid w:val="006B72A8"/>
    <w:rsid w:val="006B7762"/>
    <w:rsid w:val="006B7B71"/>
    <w:rsid w:val="006C0028"/>
    <w:rsid w:val="006C0737"/>
    <w:rsid w:val="006C08BF"/>
    <w:rsid w:val="006C1128"/>
    <w:rsid w:val="006C12BC"/>
    <w:rsid w:val="006C27BE"/>
    <w:rsid w:val="006C2A37"/>
    <w:rsid w:val="006C3046"/>
    <w:rsid w:val="006C332C"/>
    <w:rsid w:val="006C356E"/>
    <w:rsid w:val="006C5D4E"/>
    <w:rsid w:val="006C6776"/>
    <w:rsid w:val="006C6A3C"/>
    <w:rsid w:val="006C7D14"/>
    <w:rsid w:val="006D0BE2"/>
    <w:rsid w:val="006D0EEF"/>
    <w:rsid w:val="006D120C"/>
    <w:rsid w:val="006D1A72"/>
    <w:rsid w:val="006D2ECD"/>
    <w:rsid w:val="006D3378"/>
    <w:rsid w:val="006D461F"/>
    <w:rsid w:val="006D5335"/>
    <w:rsid w:val="006D6B0A"/>
    <w:rsid w:val="006D73B7"/>
    <w:rsid w:val="006E1333"/>
    <w:rsid w:val="006E19D8"/>
    <w:rsid w:val="006E1D2F"/>
    <w:rsid w:val="006E1DA8"/>
    <w:rsid w:val="006E1EAE"/>
    <w:rsid w:val="006E28A0"/>
    <w:rsid w:val="006E3DDA"/>
    <w:rsid w:val="006E4AD0"/>
    <w:rsid w:val="006E4FA9"/>
    <w:rsid w:val="006E50C0"/>
    <w:rsid w:val="006E54A3"/>
    <w:rsid w:val="006E5FE2"/>
    <w:rsid w:val="006E6808"/>
    <w:rsid w:val="006F1290"/>
    <w:rsid w:val="006F465D"/>
    <w:rsid w:val="006F56EB"/>
    <w:rsid w:val="006F5D5D"/>
    <w:rsid w:val="006F7340"/>
    <w:rsid w:val="00700345"/>
    <w:rsid w:val="00700CCA"/>
    <w:rsid w:val="007019BF"/>
    <w:rsid w:val="00701AF5"/>
    <w:rsid w:val="00702200"/>
    <w:rsid w:val="00702F4B"/>
    <w:rsid w:val="007033BD"/>
    <w:rsid w:val="00703989"/>
    <w:rsid w:val="00703FDF"/>
    <w:rsid w:val="0070448F"/>
    <w:rsid w:val="00704633"/>
    <w:rsid w:val="00706340"/>
    <w:rsid w:val="00706B9C"/>
    <w:rsid w:val="00707055"/>
    <w:rsid w:val="007074BD"/>
    <w:rsid w:val="007075CB"/>
    <w:rsid w:val="00707BA6"/>
    <w:rsid w:val="00710CAC"/>
    <w:rsid w:val="00714665"/>
    <w:rsid w:val="00714A9C"/>
    <w:rsid w:val="00714BE2"/>
    <w:rsid w:val="00715618"/>
    <w:rsid w:val="00715AC6"/>
    <w:rsid w:val="00715FA5"/>
    <w:rsid w:val="00717A66"/>
    <w:rsid w:val="00721445"/>
    <w:rsid w:val="00721AF7"/>
    <w:rsid w:val="00723766"/>
    <w:rsid w:val="00725292"/>
    <w:rsid w:val="00727426"/>
    <w:rsid w:val="0073056F"/>
    <w:rsid w:val="007310AC"/>
    <w:rsid w:val="00731CED"/>
    <w:rsid w:val="00731F38"/>
    <w:rsid w:val="00732FA3"/>
    <w:rsid w:val="00733ECC"/>
    <w:rsid w:val="007348C5"/>
    <w:rsid w:val="00734C17"/>
    <w:rsid w:val="00734D32"/>
    <w:rsid w:val="007351BC"/>
    <w:rsid w:val="00735A80"/>
    <w:rsid w:val="00735BAB"/>
    <w:rsid w:val="00740E7F"/>
    <w:rsid w:val="00740FAD"/>
    <w:rsid w:val="0074156F"/>
    <w:rsid w:val="00741DD8"/>
    <w:rsid w:val="0074241E"/>
    <w:rsid w:val="00743945"/>
    <w:rsid w:val="007445A1"/>
    <w:rsid w:val="007459DB"/>
    <w:rsid w:val="00747EBC"/>
    <w:rsid w:val="00747FF5"/>
    <w:rsid w:val="00750B4C"/>
    <w:rsid w:val="00750CA8"/>
    <w:rsid w:val="00751144"/>
    <w:rsid w:val="00751267"/>
    <w:rsid w:val="007515E8"/>
    <w:rsid w:val="00751805"/>
    <w:rsid w:val="00753C32"/>
    <w:rsid w:val="0075421A"/>
    <w:rsid w:val="00754F21"/>
    <w:rsid w:val="007558A8"/>
    <w:rsid w:val="00756064"/>
    <w:rsid w:val="00756FDD"/>
    <w:rsid w:val="0075715A"/>
    <w:rsid w:val="00757513"/>
    <w:rsid w:val="00757A26"/>
    <w:rsid w:val="007602E1"/>
    <w:rsid w:val="00762303"/>
    <w:rsid w:val="007624C2"/>
    <w:rsid w:val="00762A15"/>
    <w:rsid w:val="00762AE3"/>
    <w:rsid w:val="00762C75"/>
    <w:rsid w:val="00762D24"/>
    <w:rsid w:val="00764225"/>
    <w:rsid w:val="0076440F"/>
    <w:rsid w:val="00764598"/>
    <w:rsid w:val="007646E9"/>
    <w:rsid w:val="0076534B"/>
    <w:rsid w:val="00766813"/>
    <w:rsid w:val="00767583"/>
    <w:rsid w:val="007713E6"/>
    <w:rsid w:val="00771C63"/>
    <w:rsid w:val="00772BB7"/>
    <w:rsid w:val="00773332"/>
    <w:rsid w:val="00775470"/>
    <w:rsid w:val="00776B15"/>
    <w:rsid w:val="00776B30"/>
    <w:rsid w:val="00776D2C"/>
    <w:rsid w:val="007777B4"/>
    <w:rsid w:val="00777EE1"/>
    <w:rsid w:val="0078018D"/>
    <w:rsid w:val="007814B8"/>
    <w:rsid w:val="00781BFD"/>
    <w:rsid w:val="007820BB"/>
    <w:rsid w:val="0078291D"/>
    <w:rsid w:val="00783029"/>
    <w:rsid w:val="00785658"/>
    <w:rsid w:val="0078593B"/>
    <w:rsid w:val="00786030"/>
    <w:rsid w:val="00787F85"/>
    <w:rsid w:val="007905F7"/>
    <w:rsid w:val="00790853"/>
    <w:rsid w:val="00793480"/>
    <w:rsid w:val="007935BE"/>
    <w:rsid w:val="00794475"/>
    <w:rsid w:val="00794CC8"/>
    <w:rsid w:val="00794DD4"/>
    <w:rsid w:val="007A1148"/>
    <w:rsid w:val="007A14B0"/>
    <w:rsid w:val="007A1674"/>
    <w:rsid w:val="007A1695"/>
    <w:rsid w:val="007A2EA1"/>
    <w:rsid w:val="007A332B"/>
    <w:rsid w:val="007A3E38"/>
    <w:rsid w:val="007A4127"/>
    <w:rsid w:val="007A4134"/>
    <w:rsid w:val="007A465F"/>
    <w:rsid w:val="007A6154"/>
    <w:rsid w:val="007A66A7"/>
    <w:rsid w:val="007A66F3"/>
    <w:rsid w:val="007A723D"/>
    <w:rsid w:val="007A7BA1"/>
    <w:rsid w:val="007A7DF7"/>
    <w:rsid w:val="007B0171"/>
    <w:rsid w:val="007B3318"/>
    <w:rsid w:val="007B3ECB"/>
    <w:rsid w:val="007B4927"/>
    <w:rsid w:val="007B50D7"/>
    <w:rsid w:val="007B617E"/>
    <w:rsid w:val="007B67C7"/>
    <w:rsid w:val="007B7604"/>
    <w:rsid w:val="007B7704"/>
    <w:rsid w:val="007C0586"/>
    <w:rsid w:val="007C1648"/>
    <w:rsid w:val="007C1A5B"/>
    <w:rsid w:val="007C1B11"/>
    <w:rsid w:val="007C3715"/>
    <w:rsid w:val="007C39BF"/>
    <w:rsid w:val="007C3F41"/>
    <w:rsid w:val="007C62DB"/>
    <w:rsid w:val="007C6849"/>
    <w:rsid w:val="007C75B8"/>
    <w:rsid w:val="007D10BD"/>
    <w:rsid w:val="007D1D6D"/>
    <w:rsid w:val="007D1D85"/>
    <w:rsid w:val="007D2D79"/>
    <w:rsid w:val="007D414F"/>
    <w:rsid w:val="007D4196"/>
    <w:rsid w:val="007D4B6E"/>
    <w:rsid w:val="007D7EE2"/>
    <w:rsid w:val="007E0885"/>
    <w:rsid w:val="007E1B97"/>
    <w:rsid w:val="007E2631"/>
    <w:rsid w:val="007E2D0A"/>
    <w:rsid w:val="007E5465"/>
    <w:rsid w:val="007E6C20"/>
    <w:rsid w:val="007E729C"/>
    <w:rsid w:val="007F10D6"/>
    <w:rsid w:val="007F1D30"/>
    <w:rsid w:val="007F2791"/>
    <w:rsid w:val="007F28FD"/>
    <w:rsid w:val="007F328C"/>
    <w:rsid w:val="007F32B0"/>
    <w:rsid w:val="007F3BD7"/>
    <w:rsid w:val="007F3FB4"/>
    <w:rsid w:val="007F4960"/>
    <w:rsid w:val="007F4AC2"/>
    <w:rsid w:val="007F4B5B"/>
    <w:rsid w:val="007F5140"/>
    <w:rsid w:val="007F5616"/>
    <w:rsid w:val="007F6FF7"/>
    <w:rsid w:val="007F7560"/>
    <w:rsid w:val="0080124C"/>
    <w:rsid w:val="00802AD6"/>
    <w:rsid w:val="008044B0"/>
    <w:rsid w:val="00805E49"/>
    <w:rsid w:val="00807BF0"/>
    <w:rsid w:val="008112A7"/>
    <w:rsid w:val="00811C17"/>
    <w:rsid w:val="00812285"/>
    <w:rsid w:val="008128AF"/>
    <w:rsid w:val="00812B92"/>
    <w:rsid w:val="00813029"/>
    <w:rsid w:val="00813357"/>
    <w:rsid w:val="008133D6"/>
    <w:rsid w:val="008142A6"/>
    <w:rsid w:val="0081447C"/>
    <w:rsid w:val="00814815"/>
    <w:rsid w:val="00814E96"/>
    <w:rsid w:val="00816783"/>
    <w:rsid w:val="00817923"/>
    <w:rsid w:val="0082003D"/>
    <w:rsid w:val="00820EA0"/>
    <w:rsid w:val="00821727"/>
    <w:rsid w:val="00822C52"/>
    <w:rsid w:val="00825178"/>
    <w:rsid w:val="0082527F"/>
    <w:rsid w:val="00825CE1"/>
    <w:rsid w:val="00826442"/>
    <w:rsid w:val="0082782D"/>
    <w:rsid w:val="00827DA6"/>
    <w:rsid w:val="00827E74"/>
    <w:rsid w:val="008310B2"/>
    <w:rsid w:val="00831AE3"/>
    <w:rsid w:val="00832CCA"/>
    <w:rsid w:val="0083349D"/>
    <w:rsid w:val="00833567"/>
    <w:rsid w:val="00834685"/>
    <w:rsid w:val="00834A75"/>
    <w:rsid w:val="008367F1"/>
    <w:rsid w:val="00836F03"/>
    <w:rsid w:val="0083774A"/>
    <w:rsid w:val="00841B24"/>
    <w:rsid w:val="00841E3A"/>
    <w:rsid w:val="0084204F"/>
    <w:rsid w:val="008423DA"/>
    <w:rsid w:val="0084312F"/>
    <w:rsid w:val="00843559"/>
    <w:rsid w:val="008436DF"/>
    <w:rsid w:val="00843FAB"/>
    <w:rsid w:val="00844C2E"/>
    <w:rsid w:val="00844C49"/>
    <w:rsid w:val="00844E14"/>
    <w:rsid w:val="008467BB"/>
    <w:rsid w:val="00846BD0"/>
    <w:rsid w:val="00846C60"/>
    <w:rsid w:val="008476E3"/>
    <w:rsid w:val="008477DA"/>
    <w:rsid w:val="008477F2"/>
    <w:rsid w:val="00847FF3"/>
    <w:rsid w:val="008504B7"/>
    <w:rsid w:val="00850C63"/>
    <w:rsid w:val="008510B4"/>
    <w:rsid w:val="00852C7E"/>
    <w:rsid w:val="0085327A"/>
    <w:rsid w:val="008532CC"/>
    <w:rsid w:val="0085438E"/>
    <w:rsid w:val="00855CF1"/>
    <w:rsid w:val="00856741"/>
    <w:rsid w:val="008571E5"/>
    <w:rsid w:val="00857CF0"/>
    <w:rsid w:val="00857DCA"/>
    <w:rsid w:val="00860515"/>
    <w:rsid w:val="008610F3"/>
    <w:rsid w:val="00862FF6"/>
    <w:rsid w:val="008654F1"/>
    <w:rsid w:val="00865A45"/>
    <w:rsid w:val="00866913"/>
    <w:rsid w:val="00866BDF"/>
    <w:rsid w:val="00866F7C"/>
    <w:rsid w:val="0086729D"/>
    <w:rsid w:val="00867772"/>
    <w:rsid w:val="00870214"/>
    <w:rsid w:val="00870393"/>
    <w:rsid w:val="00870690"/>
    <w:rsid w:val="00870B78"/>
    <w:rsid w:val="00871041"/>
    <w:rsid w:val="008714F1"/>
    <w:rsid w:val="00872A55"/>
    <w:rsid w:val="008750D7"/>
    <w:rsid w:val="00875DFD"/>
    <w:rsid w:val="00876E23"/>
    <w:rsid w:val="008814A8"/>
    <w:rsid w:val="008816D0"/>
    <w:rsid w:val="00882B87"/>
    <w:rsid w:val="00883B60"/>
    <w:rsid w:val="00884C1C"/>
    <w:rsid w:val="00885275"/>
    <w:rsid w:val="0088671E"/>
    <w:rsid w:val="00887CF9"/>
    <w:rsid w:val="00890F16"/>
    <w:rsid w:val="008917E0"/>
    <w:rsid w:val="00891941"/>
    <w:rsid w:val="00892465"/>
    <w:rsid w:val="00892C8B"/>
    <w:rsid w:val="00892DFE"/>
    <w:rsid w:val="00892F38"/>
    <w:rsid w:val="00893BEB"/>
    <w:rsid w:val="00894AAC"/>
    <w:rsid w:val="008956AE"/>
    <w:rsid w:val="00896953"/>
    <w:rsid w:val="00896C95"/>
    <w:rsid w:val="008973CC"/>
    <w:rsid w:val="00897616"/>
    <w:rsid w:val="00897689"/>
    <w:rsid w:val="008A0607"/>
    <w:rsid w:val="008A0882"/>
    <w:rsid w:val="008A0BA5"/>
    <w:rsid w:val="008A1679"/>
    <w:rsid w:val="008A312A"/>
    <w:rsid w:val="008A495C"/>
    <w:rsid w:val="008A4D28"/>
    <w:rsid w:val="008A5101"/>
    <w:rsid w:val="008A52F2"/>
    <w:rsid w:val="008A5602"/>
    <w:rsid w:val="008A5CB3"/>
    <w:rsid w:val="008A5FDE"/>
    <w:rsid w:val="008A72FF"/>
    <w:rsid w:val="008B0062"/>
    <w:rsid w:val="008B06C2"/>
    <w:rsid w:val="008B0B56"/>
    <w:rsid w:val="008B0F9A"/>
    <w:rsid w:val="008B1687"/>
    <w:rsid w:val="008B1B3B"/>
    <w:rsid w:val="008B252A"/>
    <w:rsid w:val="008B3044"/>
    <w:rsid w:val="008B348C"/>
    <w:rsid w:val="008B40ED"/>
    <w:rsid w:val="008B4B48"/>
    <w:rsid w:val="008B5319"/>
    <w:rsid w:val="008B5512"/>
    <w:rsid w:val="008B5884"/>
    <w:rsid w:val="008B6E28"/>
    <w:rsid w:val="008B6E9A"/>
    <w:rsid w:val="008B7D9A"/>
    <w:rsid w:val="008B7FD7"/>
    <w:rsid w:val="008C013C"/>
    <w:rsid w:val="008C039B"/>
    <w:rsid w:val="008C070D"/>
    <w:rsid w:val="008C1E80"/>
    <w:rsid w:val="008C265D"/>
    <w:rsid w:val="008C2779"/>
    <w:rsid w:val="008C2AD1"/>
    <w:rsid w:val="008C2F6C"/>
    <w:rsid w:val="008C3946"/>
    <w:rsid w:val="008C3C56"/>
    <w:rsid w:val="008C62BD"/>
    <w:rsid w:val="008C6D6B"/>
    <w:rsid w:val="008C7AEA"/>
    <w:rsid w:val="008C7D11"/>
    <w:rsid w:val="008C7DF8"/>
    <w:rsid w:val="008D2035"/>
    <w:rsid w:val="008D2A60"/>
    <w:rsid w:val="008D36F2"/>
    <w:rsid w:val="008D3A84"/>
    <w:rsid w:val="008D3B37"/>
    <w:rsid w:val="008D49B1"/>
    <w:rsid w:val="008D74D9"/>
    <w:rsid w:val="008D76DA"/>
    <w:rsid w:val="008D793A"/>
    <w:rsid w:val="008E085B"/>
    <w:rsid w:val="008E096B"/>
    <w:rsid w:val="008E3ACF"/>
    <w:rsid w:val="008E3EC4"/>
    <w:rsid w:val="008E5C9C"/>
    <w:rsid w:val="008E66BB"/>
    <w:rsid w:val="008F012D"/>
    <w:rsid w:val="008F0647"/>
    <w:rsid w:val="008F15C2"/>
    <w:rsid w:val="008F5FAD"/>
    <w:rsid w:val="008F6C1C"/>
    <w:rsid w:val="008F6C5F"/>
    <w:rsid w:val="008F6FFE"/>
    <w:rsid w:val="008F76C5"/>
    <w:rsid w:val="00900150"/>
    <w:rsid w:val="00900B19"/>
    <w:rsid w:val="00901009"/>
    <w:rsid w:val="0090174D"/>
    <w:rsid w:val="00901793"/>
    <w:rsid w:val="00902645"/>
    <w:rsid w:val="00902B9D"/>
    <w:rsid w:val="009032D9"/>
    <w:rsid w:val="00903733"/>
    <w:rsid w:val="00904363"/>
    <w:rsid w:val="00904B1B"/>
    <w:rsid w:val="0090500B"/>
    <w:rsid w:val="00905073"/>
    <w:rsid w:val="00905497"/>
    <w:rsid w:val="00906AE8"/>
    <w:rsid w:val="00910FCF"/>
    <w:rsid w:val="00911379"/>
    <w:rsid w:val="00911B56"/>
    <w:rsid w:val="00911E11"/>
    <w:rsid w:val="0091220F"/>
    <w:rsid w:val="00912818"/>
    <w:rsid w:val="0091381C"/>
    <w:rsid w:val="00913C60"/>
    <w:rsid w:val="00914A9B"/>
    <w:rsid w:val="00915950"/>
    <w:rsid w:val="00915D44"/>
    <w:rsid w:val="00915FAB"/>
    <w:rsid w:val="009160AB"/>
    <w:rsid w:val="009162B4"/>
    <w:rsid w:val="00917FEA"/>
    <w:rsid w:val="009206A7"/>
    <w:rsid w:val="0092102C"/>
    <w:rsid w:val="00921CCA"/>
    <w:rsid w:val="009226E0"/>
    <w:rsid w:val="0092276E"/>
    <w:rsid w:val="00923866"/>
    <w:rsid w:val="00924952"/>
    <w:rsid w:val="009254DC"/>
    <w:rsid w:val="00926EB8"/>
    <w:rsid w:val="00927AA9"/>
    <w:rsid w:val="00927BF3"/>
    <w:rsid w:val="009308F4"/>
    <w:rsid w:val="00932A29"/>
    <w:rsid w:val="00933D68"/>
    <w:rsid w:val="0093423B"/>
    <w:rsid w:val="00934CF8"/>
    <w:rsid w:val="00936419"/>
    <w:rsid w:val="00937823"/>
    <w:rsid w:val="00937BBA"/>
    <w:rsid w:val="00940DE6"/>
    <w:rsid w:val="0094151E"/>
    <w:rsid w:val="00941E0D"/>
    <w:rsid w:val="00943696"/>
    <w:rsid w:val="0094566B"/>
    <w:rsid w:val="009457E7"/>
    <w:rsid w:val="00945875"/>
    <w:rsid w:val="009458F4"/>
    <w:rsid w:val="009463F4"/>
    <w:rsid w:val="00946B89"/>
    <w:rsid w:val="00947F5C"/>
    <w:rsid w:val="00950971"/>
    <w:rsid w:val="00951529"/>
    <w:rsid w:val="00951CB1"/>
    <w:rsid w:val="00951DED"/>
    <w:rsid w:val="009529A6"/>
    <w:rsid w:val="00953F88"/>
    <w:rsid w:val="0095449E"/>
    <w:rsid w:val="009549F1"/>
    <w:rsid w:val="00954ACC"/>
    <w:rsid w:val="0095572F"/>
    <w:rsid w:val="00957474"/>
    <w:rsid w:val="00957541"/>
    <w:rsid w:val="00957F01"/>
    <w:rsid w:val="009612C4"/>
    <w:rsid w:val="009615BE"/>
    <w:rsid w:val="009619BC"/>
    <w:rsid w:val="00963365"/>
    <w:rsid w:val="00966340"/>
    <w:rsid w:val="009664CC"/>
    <w:rsid w:val="00966924"/>
    <w:rsid w:val="00967256"/>
    <w:rsid w:val="00970D3F"/>
    <w:rsid w:val="009716B8"/>
    <w:rsid w:val="00971732"/>
    <w:rsid w:val="00972506"/>
    <w:rsid w:val="00972E95"/>
    <w:rsid w:val="0097358A"/>
    <w:rsid w:val="009742EE"/>
    <w:rsid w:val="00974CAB"/>
    <w:rsid w:val="009753B1"/>
    <w:rsid w:val="00975F08"/>
    <w:rsid w:val="009762BD"/>
    <w:rsid w:val="00976B09"/>
    <w:rsid w:val="009777B3"/>
    <w:rsid w:val="00977FC3"/>
    <w:rsid w:val="00980552"/>
    <w:rsid w:val="009805FB"/>
    <w:rsid w:val="009836C3"/>
    <w:rsid w:val="009839D0"/>
    <w:rsid w:val="0098452C"/>
    <w:rsid w:val="00985251"/>
    <w:rsid w:val="009859E2"/>
    <w:rsid w:val="0098600A"/>
    <w:rsid w:val="00986234"/>
    <w:rsid w:val="009864F3"/>
    <w:rsid w:val="00986776"/>
    <w:rsid w:val="00986900"/>
    <w:rsid w:val="009874F7"/>
    <w:rsid w:val="00990343"/>
    <w:rsid w:val="0099094D"/>
    <w:rsid w:val="00991514"/>
    <w:rsid w:val="00991D3C"/>
    <w:rsid w:val="00991DAE"/>
    <w:rsid w:val="00992CAC"/>
    <w:rsid w:val="00994737"/>
    <w:rsid w:val="00994906"/>
    <w:rsid w:val="00994BFE"/>
    <w:rsid w:val="009964A4"/>
    <w:rsid w:val="009969B4"/>
    <w:rsid w:val="00996B9F"/>
    <w:rsid w:val="009A14D6"/>
    <w:rsid w:val="009A2684"/>
    <w:rsid w:val="009A3210"/>
    <w:rsid w:val="009A34E1"/>
    <w:rsid w:val="009A39A6"/>
    <w:rsid w:val="009A3C3A"/>
    <w:rsid w:val="009A4809"/>
    <w:rsid w:val="009A4EC2"/>
    <w:rsid w:val="009A5E8E"/>
    <w:rsid w:val="009A671E"/>
    <w:rsid w:val="009A7431"/>
    <w:rsid w:val="009A775A"/>
    <w:rsid w:val="009A79E9"/>
    <w:rsid w:val="009B013B"/>
    <w:rsid w:val="009B26A2"/>
    <w:rsid w:val="009B4CF1"/>
    <w:rsid w:val="009B4FD8"/>
    <w:rsid w:val="009B51B2"/>
    <w:rsid w:val="009B576C"/>
    <w:rsid w:val="009B642B"/>
    <w:rsid w:val="009B70F3"/>
    <w:rsid w:val="009B752D"/>
    <w:rsid w:val="009C0303"/>
    <w:rsid w:val="009C0586"/>
    <w:rsid w:val="009C0D22"/>
    <w:rsid w:val="009C1B74"/>
    <w:rsid w:val="009C2673"/>
    <w:rsid w:val="009C2C89"/>
    <w:rsid w:val="009C447B"/>
    <w:rsid w:val="009C45D4"/>
    <w:rsid w:val="009C4B42"/>
    <w:rsid w:val="009C55FD"/>
    <w:rsid w:val="009C5BAC"/>
    <w:rsid w:val="009C5C69"/>
    <w:rsid w:val="009C62F7"/>
    <w:rsid w:val="009C63B6"/>
    <w:rsid w:val="009C6E17"/>
    <w:rsid w:val="009D0300"/>
    <w:rsid w:val="009D0460"/>
    <w:rsid w:val="009D053C"/>
    <w:rsid w:val="009D0CB1"/>
    <w:rsid w:val="009D17CF"/>
    <w:rsid w:val="009D296C"/>
    <w:rsid w:val="009D2B9A"/>
    <w:rsid w:val="009D2CE2"/>
    <w:rsid w:val="009D2E9A"/>
    <w:rsid w:val="009D2F7B"/>
    <w:rsid w:val="009D40C2"/>
    <w:rsid w:val="009D53BA"/>
    <w:rsid w:val="009D5C5C"/>
    <w:rsid w:val="009D5DBD"/>
    <w:rsid w:val="009D72E3"/>
    <w:rsid w:val="009D7CE9"/>
    <w:rsid w:val="009E2A8B"/>
    <w:rsid w:val="009E2CF6"/>
    <w:rsid w:val="009E45DB"/>
    <w:rsid w:val="009E556F"/>
    <w:rsid w:val="009E5FB6"/>
    <w:rsid w:val="009E627D"/>
    <w:rsid w:val="009E6B5F"/>
    <w:rsid w:val="009E7AB1"/>
    <w:rsid w:val="009E7EE8"/>
    <w:rsid w:val="009F0446"/>
    <w:rsid w:val="009F17D0"/>
    <w:rsid w:val="009F17E1"/>
    <w:rsid w:val="009F192C"/>
    <w:rsid w:val="009F1F72"/>
    <w:rsid w:val="009F23A4"/>
    <w:rsid w:val="009F342A"/>
    <w:rsid w:val="009F3930"/>
    <w:rsid w:val="009F3B13"/>
    <w:rsid w:val="009F467D"/>
    <w:rsid w:val="009F47DF"/>
    <w:rsid w:val="009F4FB3"/>
    <w:rsid w:val="009F4FDE"/>
    <w:rsid w:val="009F51AF"/>
    <w:rsid w:val="009F579F"/>
    <w:rsid w:val="009F5A7B"/>
    <w:rsid w:val="009F76EE"/>
    <w:rsid w:val="009F7CB0"/>
    <w:rsid w:val="00A00DF2"/>
    <w:rsid w:val="00A01208"/>
    <w:rsid w:val="00A01BB0"/>
    <w:rsid w:val="00A02405"/>
    <w:rsid w:val="00A0394C"/>
    <w:rsid w:val="00A04278"/>
    <w:rsid w:val="00A06190"/>
    <w:rsid w:val="00A064B4"/>
    <w:rsid w:val="00A0727E"/>
    <w:rsid w:val="00A10A02"/>
    <w:rsid w:val="00A11915"/>
    <w:rsid w:val="00A1382A"/>
    <w:rsid w:val="00A1392E"/>
    <w:rsid w:val="00A142A2"/>
    <w:rsid w:val="00A14348"/>
    <w:rsid w:val="00A14CC0"/>
    <w:rsid w:val="00A1581F"/>
    <w:rsid w:val="00A158BD"/>
    <w:rsid w:val="00A165E3"/>
    <w:rsid w:val="00A173E8"/>
    <w:rsid w:val="00A17734"/>
    <w:rsid w:val="00A20FE6"/>
    <w:rsid w:val="00A220F9"/>
    <w:rsid w:val="00A22A8B"/>
    <w:rsid w:val="00A243C8"/>
    <w:rsid w:val="00A24B07"/>
    <w:rsid w:val="00A267F9"/>
    <w:rsid w:val="00A27153"/>
    <w:rsid w:val="00A275D1"/>
    <w:rsid w:val="00A275F4"/>
    <w:rsid w:val="00A308A7"/>
    <w:rsid w:val="00A322A2"/>
    <w:rsid w:val="00A32434"/>
    <w:rsid w:val="00A32883"/>
    <w:rsid w:val="00A32C25"/>
    <w:rsid w:val="00A34755"/>
    <w:rsid w:val="00A34ECB"/>
    <w:rsid w:val="00A3546C"/>
    <w:rsid w:val="00A40189"/>
    <w:rsid w:val="00A401D6"/>
    <w:rsid w:val="00A40338"/>
    <w:rsid w:val="00A40E11"/>
    <w:rsid w:val="00A41A31"/>
    <w:rsid w:val="00A44847"/>
    <w:rsid w:val="00A45529"/>
    <w:rsid w:val="00A47939"/>
    <w:rsid w:val="00A500BE"/>
    <w:rsid w:val="00A518B4"/>
    <w:rsid w:val="00A52316"/>
    <w:rsid w:val="00A524EC"/>
    <w:rsid w:val="00A5262D"/>
    <w:rsid w:val="00A52C94"/>
    <w:rsid w:val="00A52E79"/>
    <w:rsid w:val="00A53001"/>
    <w:rsid w:val="00A5449F"/>
    <w:rsid w:val="00A54801"/>
    <w:rsid w:val="00A55B4E"/>
    <w:rsid w:val="00A55C68"/>
    <w:rsid w:val="00A56316"/>
    <w:rsid w:val="00A56E87"/>
    <w:rsid w:val="00A57151"/>
    <w:rsid w:val="00A57EAD"/>
    <w:rsid w:val="00A6000D"/>
    <w:rsid w:val="00A60AD5"/>
    <w:rsid w:val="00A619C6"/>
    <w:rsid w:val="00A61A89"/>
    <w:rsid w:val="00A64E7B"/>
    <w:rsid w:val="00A66014"/>
    <w:rsid w:val="00A667BF"/>
    <w:rsid w:val="00A668CE"/>
    <w:rsid w:val="00A66E75"/>
    <w:rsid w:val="00A67852"/>
    <w:rsid w:val="00A67E17"/>
    <w:rsid w:val="00A67FF8"/>
    <w:rsid w:val="00A71A8E"/>
    <w:rsid w:val="00A71BF4"/>
    <w:rsid w:val="00A725A5"/>
    <w:rsid w:val="00A7310E"/>
    <w:rsid w:val="00A74862"/>
    <w:rsid w:val="00A74B53"/>
    <w:rsid w:val="00A750C0"/>
    <w:rsid w:val="00A752F9"/>
    <w:rsid w:val="00A7557F"/>
    <w:rsid w:val="00A75618"/>
    <w:rsid w:val="00A768C0"/>
    <w:rsid w:val="00A801F4"/>
    <w:rsid w:val="00A804C9"/>
    <w:rsid w:val="00A824A9"/>
    <w:rsid w:val="00A8642E"/>
    <w:rsid w:val="00A87425"/>
    <w:rsid w:val="00A87951"/>
    <w:rsid w:val="00A87D90"/>
    <w:rsid w:val="00A9050C"/>
    <w:rsid w:val="00A90B1C"/>
    <w:rsid w:val="00A91254"/>
    <w:rsid w:val="00A91DB4"/>
    <w:rsid w:val="00A91DC4"/>
    <w:rsid w:val="00A923B2"/>
    <w:rsid w:val="00A9254B"/>
    <w:rsid w:val="00A92F72"/>
    <w:rsid w:val="00A942C9"/>
    <w:rsid w:val="00A947C5"/>
    <w:rsid w:val="00A94CDB"/>
    <w:rsid w:val="00A95F6F"/>
    <w:rsid w:val="00A97768"/>
    <w:rsid w:val="00A97989"/>
    <w:rsid w:val="00A97C61"/>
    <w:rsid w:val="00AA059A"/>
    <w:rsid w:val="00AA0FFB"/>
    <w:rsid w:val="00AA116D"/>
    <w:rsid w:val="00AA1C30"/>
    <w:rsid w:val="00AA21CD"/>
    <w:rsid w:val="00AA2B47"/>
    <w:rsid w:val="00AA3C89"/>
    <w:rsid w:val="00AA5549"/>
    <w:rsid w:val="00AA588C"/>
    <w:rsid w:val="00AA6A2A"/>
    <w:rsid w:val="00AA6A4B"/>
    <w:rsid w:val="00AA6B5D"/>
    <w:rsid w:val="00AA6D0B"/>
    <w:rsid w:val="00AA74A4"/>
    <w:rsid w:val="00AB007E"/>
    <w:rsid w:val="00AB0311"/>
    <w:rsid w:val="00AB1052"/>
    <w:rsid w:val="00AB12AE"/>
    <w:rsid w:val="00AB21FC"/>
    <w:rsid w:val="00AB24F0"/>
    <w:rsid w:val="00AB2A08"/>
    <w:rsid w:val="00AB2DA6"/>
    <w:rsid w:val="00AB383D"/>
    <w:rsid w:val="00AB4A86"/>
    <w:rsid w:val="00AB4B48"/>
    <w:rsid w:val="00AB520F"/>
    <w:rsid w:val="00AB5947"/>
    <w:rsid w:val="00AB6573"/>
    <w:rsid w:val="00AB6792"/>
    <w:rsid w:val="00AB7A24"/>
    <w:rsid w:val="00AB7E22"/>
    <w:rsid w:val="00AB7F2A"/>
    <w:rsid w:val="00AC039B"/>
    <w:rsid w:val="00AC05E0"/>
    <w:rsid w:val="00AC0965"/>
    <w:rsid w:val="00AC0C87"/>
    <w:rsid w:val="00AC1B9E"/>
    <w:rsid w:val="00AC21BD"/>
    <w:rsid w:val="00AC2E19"/>
    <w:rsid w:val="00AC4B58"/>
    <w:rsid w:val="00AC5154"/>
    <w:rsid w:val="00AC53C6"/>
    <w:rsid w:val="00AC5538"/>
    <w:rsid w:val="00AC62CB"/>
    <w:rsid w:val="00AC791F"/>
    <w:rsid w:val="00AD06E4"/>
    <w:rsid w:val="00AD1318"/>
    <w:rsid w:val="00AD2C28"/>
    <w:rsid w:val="00AD337C"/>
    <w:rsid w:val="00AD3D40"/>
    <w:rsid w:val="00AD40D1"/>
    <w:rsid w:val="00AD4A2B"/>
    <w:rsid w:val="00AD6B67"/>
    <w:rsid w:val="00AD7A29"/>
    <w:rsid w:val="00AD7BEB"/>
    <w:rsid w:val="00AE036C"/>
    <w:rsid w:val="00AE0AA5"/>
    <w:rsid w:val="00AE150F"/>
    <w:rsid w:val="00AE1513"/>
    <w:rsid w:val="00AE1CB4"/>
    <w:rsid w:val="00AE2D78"/>
    <w:rsid w:val="00AE4968"/>
    <w:rsid w:val="00AE562A"/>
    <w:rsid w:val="00AF081F"/>
    <w:rsid w:val="00AF29EC"/>
    <w:rsid w:val="00AF3141"/>
    <w:rsid w:val="00AF31F5"/>
    <w:rsid w:val="00AF39FB"/>
    <w:rsid w:val="00AF3B54"/>
    <w:rsid w:val="00AF3DE5"/>
    <w:rsid w:val="00AF3EE6"/>
    <w:rsid w:val="00AF4291"/>
    <w:rsid w:val="00AF501A"/>
    <w:rsid w:val="00AF5AA1"/>
    <w:rsid w:val="00AF62B7"/>
    <w:rsid w:val="00AF739B"/>
    <w:rsid w:val="00B00005"/>
    <w:rsid w:val="00B00B65"/>
    <w:rsid w:val="00B01479"/>
    <w:rsid w:val="00B02756"/>
    <w:rsid w:val="00B02D91"/>
    <w:rsid w:val="00B03133"/>
    <w:rsid w:val="00B03601"/>
    <w:rsid w:val="00B03E05"/>
    <w:rsid w:val="00B046E9"/>
    <w:rsid w:val="00B04DBB"/>
    <w:rsid w:val="00B04FFF"/>
    <w:rsid w:val="00B06E40"/>
    <w:rsid w:val="00B07611"/>
    <w:rsid w:val="00B07D41"/>
    <w:rsid w:val="00B108BE"/>
    <w:rsid w:val="00B108F0"/>
    <w:rsid w:val="00B11C26"/>
    <w:rsid w:val="00B11C5D"/>
    <w:rsid w:val="00B122D4"/>
    <w:rsid w:val="00B12B45"/>
    <w:rsid w:val="00B132A0"/>
    <w:rsid w:val="00B13A5F"/>
    <w:rsid w:val="00B13C9A"/>
    <w:rsid w:val="00B15652"/>
    <w:rsid w:val="00B15F60"/>
    <w:rsid w:val="00B165CF"/>
    <w:rsid w:val="00B1673A"/>
    <w:rsid w:val="00B20F2E"/>
    <w:rsid w:val="00B21439"/>
    <w:rsid w:val="00B24370"/>
    <w:rsid w:val="00B248E4"/>
    <w:rsid w:val="00B2545B"/>
    <w:rsid w:val="00B257FD"/>
    <w:rsid w:val="00B26FE4"/>
    <w:rsid w:val="00B272D0"/>
    <w:rsid w:val="00B27368"/>
    <w:rsid w:val="00B27EC0"/>
    <w:rsid w:val="00B3074B"/>
    <w:rsid w:val="00B3298B"/>
    <w:rsid w:val="00B32E0F"/>
    <w:rsid w:val="00B3356C"/>
    <w:rsid w:val="00B33677"/>
    <w:rsid w:val="00B33776"/>
    <w:rsid w:val="00B339C2"/>
    <w:rsid w:val="00B3421D"/>
    <w:rsid w:val="00B344FE"/>
    <w:rsid w:val="00B34536"/>
    <w:rsid w:val="00B34F9D"/>
    <w:rsid w:val="00B35476"/>
    <w:rsid w:val="00B35B6C"/>
    <w:rsid w:val="00B35C91"/>
    <w:rsid w:val="00B36591"/>
    <w:rsid w:val="00B36655"/>
    <w:rsid w:val="00B36C4F"/>
    <w:rsid w:val="00B37105"/>
    <w:rsid w:val="00B40640"/>
    <w:rsid w:val="00B40FA6"/>
    <w:rsid w:val="00B418FE"/>
    <w:rsid w:val="00B4286A"/>
    <w:rsid w:val="00B42CDD"/>
    <w:rsid w:val="00B42F9F"/>
    <w:rsid w:val="00B4324B"/>
    <w:rsid w:val="00B4440A"/>
    <w:rsid w:val="00B44630"/>
    <w:rsid w:val="00B44B1F"/>
    <w:rsid w:val="00B45EE0"/>
    <w:rsid w:val="00B4688E"/>
    <w:rsid w:val="00B468BF"/>
    <w:rsid w:val="00B50447"/>
    <w:rsid w:val="00B50771"/>
    <w:rsid w:val="00B51394"/>
    <w:rsid w:val="00B52536"/>
    <w:rsid w:val="00B52979"/>
    <w:rsid w:val="00B52DAB"/>
    <w:rsid w:val="00B52EBB"/>
    <w:rsid w:val="00B53A22"/>
    <w:rsid w:val="00B53DFD"/>
    <w:rsid w:val="00B54299"/>
    <w:rsid w:val="00B56416"/>
    <w:rsid w:val="00B601EC"/>
    <w:rsid w:val="00B611B5"/>
    <w:rsid w:val="00B6153D"/>
    <w:rsid w:val="00B62CD5"/>
    <w:rsid w:val="00B62E09"/>
    <w:rsid w:val="00B62FA3"/>
    <w:rsid w:val="00B63DEB"/>
    <w:rsid w:val="00B63ECE"/>
    <w:rsid w:val="00B63F30"/>
    <w:rsid w:val="00B64463"/>
    <w:rsid w:val="00B65A6A"/>
    <w:rsid w:val="00B65B09"/>
    <w:rsid w:val="00B7095D"/>
    <w:rsid w:val="00B70B02"/>
    <w:rsid w:val="00B72A72"/>
    <w:rsid w:val="00B73814"/>
    <w:rsid w:val="00B7550E"/>
    <w:rsid w:val="00B758E8"/>
    <w:rsid w:val="00B7596C"/>
    <w:rsid w:val="00B76524"/>
    <w:rsid w:val="00B765AD"/>
    <w:rsid w:val="00B76C06"/>
    <w:rsid w:val="00B76E20"/>
    <w:rsid w:val="00B76EA7"/>
    <w:rsid w:val="00B77D26"/>
    <w:rsid w:val="00B81166"/>
    <w:rsid w:val="00B81734"/>
    <w:rsid w:val="00B81E72"/>
    <w:rsid w:val="00B8237A"/>
    <w:rsid w:val="00B84084"/>
    <w:rsid w:val="00B84C67"/>
    <w:rsid w:val="00B85592"/>
    <w:rsid w:val="00B85598"/>
    <w:rsid w:val="00B908B5"/>
    <w:rsid w:val="00B91B3B"/>
    <w:rsid w:val="00B92A05"/>
    <w:rsid w:val="00B939F1"/>
    <w:rsid w:val="00B94241"/>
    <w:rsid w:val="00B94403"/>
    <w:rsid w:val="00B94406"/>
    <w:rsid w:val="00B94437"/>
    <w:rsid w:val="00B94C44"/>
    <w:rsid w:val="00B97BC2"/>
    <w:rsid w:val="00BA212B"/>
    <w:rsid w:val="00BA3124"/>
    <w:rsid w:val="00BA31D8"/>
    <w:rsid w:val="00BA364E"/>
    <w:rsid w:val="00BA368F"/>
    <w:rsid w:val="00BA3FAB"/>
    <w:rsid w:val="00BA4A7E"/>
    <w:rsid w:val="00BA4ED9"/>
    <w:rsid w:val="00BA5031"/>
    <w:rsid w:val="00BA5B72"/>
    <w:rsid w:val="00BA7D99"/>
    <w:rsid w:val="00BB0D10"/>
    <w:rsid w:val="00BB104A"/>
    <w:rsid w:val="00BB19B0"/>
    <w:rsid w:val="00BB28A8"/>
    <w:rsid w:val="00BB2E86"/>
    <w:rsid w:val="00BB40B0"/>
    <w:rsid w:val="00BB48E7"/>
    <w:rsid w:val="00BB5E52"/>
    <w:rsid w:val="00BB634E"/>
    <w:rsid w:val="00BB6B60"/>
    <w:rsid w:val="00BB7D33"/>
    <w:rsid w:val="00BC0086"/>
    <w:rsid w:val="00BC025C"/>
    <w:rsid w:val="00BC0557"/>
    <w:rsid w:val="00BC0816"/>
    <w:rsid w:val="00BC0DEA"/>
    <w:rsid w:val="00BC2276"/>
    <w:rsid w:val="00BC22BC"/>
    <w:rsid w:val="00BC297B"/>
    <w:rsid w:val="00BC3B84"/>
    <w:rsid w:val="00BC7789"/>
    <w:rsid w:val="00BC77A4"/>
    <w:rsid w:val="00BC7ABC"/>
    <w:rsid w:val="00BD1C0A"/>
    <w:rsid w:val="00BD29BE"/>
    <w:rsid w:val="00BD3759"/>
    <w:rsid w:val="00BD3B59"/>
    <w:rsid w:val="00BD41D9"/>
    <w:rsid w:val="00BD44A5"/>
    <w:rsid w:val="00BD5D41"/>
    <w:rsid w:val="00BD7225"/>
    <w:rsid w:val="00BD73BA"/>
    <w:rsid w:val="00BD76BC"/>
    <w:rsid w:val="00BD76CF"/>
    <w:rsid w:val="00BD778A"/>
    <w:rsid w:val="00BE0692"/>
    <w:rsid w:val="00BE1237"/>
    <w:rsid w:val="00BE1608"/>
    <w:rsid w:val="00BE1743"/>
    <w:rsid w:val="00BE1DBA"/>
    <w:rsid w:val="00BE3AE6"/>
    <w:rsid w:val="00BE4004"/>
    <w:rsid w:val="00BE45BE"/>
    <w:rsid w:val="00BE4EB0"/>
    <w:rsid w:val="00BE52A3"/>
    <w:rsid w:val="00BE5D68"/>
    <w:rsid w:val="00BF007B"/>
    <w:rsid w:val="00BF1570"/>
    <w:rsid w:val="00BF1AAA"/>
    <w:rsid w:val="00BF1CCD"/>
    <w:rsid w:val="00BF30FF"/>
    <w:rsid w:val="00BF651F"/>
    <w:rsid w:val="00BF6E33"/>
    <w:rsid w:val="00BF73AC"/>
    <w:rsid w:val="00BF7764"/>
    <w:rsid w:val="00C002CF"/>
    <w:rsid w:val="00C005C5"/>
    <w:rsid w:val="00C009D3"/>
    <w:rsid w:val="00C00C2A"/>
    <w:rsid w:val="00C01977"/>
    <w:rsid w:val="00C02FDD"/>
    <w:rsid w:val="00C03069"/>
    <w:rsid w:val="00C03771"/>
    <w:rsid w:val="00C03C14"/>
    <w:rsid w:val="00C0580E"/>
    <w:rsid w:val="00C05830"/>
    <w:rsid w:val="00C05A2C"/>
    <w:rsid w:val="00C05C88"/>
    <w:rsid w:val="00C063E6"/>
    <w:rsid w:val="00C064F9"/>
    <w:rsid w:val="00C07AA9"/>
    <w:rsid w:val="00C07D87"/>
    <w:rsid w:val="00C105D1"/>
    <w:rsid w:val="00C10629"/>
    <w:rsid w:val="00C10EC9"/>
    <w:rsid w:val="00C118DF"/>
    <w:rsid w:val="00C12227"/>
    <w:rsid w:val="00C124A1"/>
    <w:rsid w:val="00C12E6C"/>
    <w:rsid w:val="00C12FE2"/>
    <w:rsid w:val="00C1336D"/>
    <w:rsid w:val="00C13ADA"/>
    <w:rsid w:val="00C159B4"/>
    <w:rsid w:val="00C15D2B"/>
    <w:rsid w:val="00C162DC"/>
    <w:rsid w:val="00C169DD"/>
    <w:rsid w:val="00C17538"/>
    <w:rsid w:val="00C20E72"/>
    <w:rsid w:val="00C22FFE"/>
    <w:rsid w:val="00C238DB"/>
    <w:rsid w:val="00C23E47"/>
    <w:rsid w:val="00C24E72"/>
    <w:rsid w:val="00C26236"/>
    <w:rsid w:val="00C265BB"/>
    <w:rsid w:val="00C26AD6"/>
    <w:rsid w:val="00C270A9"/>
    <w:rsid w:val="00C31462"/>
    <w:rsid w:val="00C31846"/>
    <w:rsid w:val="00C31C1A"/>
    <w:rsid w:val="00C330D8"/>
    <w:rsid w:val="00C33F31"/>
    <w:rsid w:val="00C35153"/>
    <w:rsid w:val="00C36552"/>
    <w:rsid w:val="00C36EFD"/>
    <w:rsid w:val="00C3720B"/>
    <w:rsid w:val="00C37C8F"/>
    <w:rsid w:val="00C37DA3"/>
    <w:rsid w:val="00C37DB2"/>
    <w:rsid w:val="00C438C2"/>
    <w:rsid w:val="00C43EE7"/>
    <w:rsid w:val="00C449C4"/>
    <w:rsid w:val="00C45497"/>
    <w:rsid w:val="00C45CE9"/>
    <w:rsid w:val="00C47433"/>
    <w:rsid w:val="00C47710"/>
    <w:rsid w:val="00C505F0"/>
    <w:rsid w:val="00C515E5"/>
    <w:rsid w:val="00C517C8"/>
    <w:rsid w:val="00C51B35"/>
    <w:rsid w:val="00C51E12"/>
    <w:rsid w:val="00C52EDF"/>
    <w:rsid w:val="00C53715"/>
    <w:rsid w:val="00C544E8"/>
    <w:rsid w:val="00C54F58"/>
    <w:rsid w:val="00C54FF8"/>
    <w:rsid w:val="00C55338"/>
    <w:rsid w:val="00C553AA"/>
    <w:rsid w:val="00C559D8"/>
    <w:rsid w:val="00C608F1"/>
    <w:rsid w:val="00C61E02"/>
    <w:rsid w:val="00C630D6"/>
    <w:rsid w:val="00C64A21"/>
    <w:rsid w:val="00C66BE7"/>
    <w:rsid w:val="00C6718A"/>
    <w:rsid w:val="00C67E23"/>
    <w:rsid w:val="00C70503"/>
    <w:rsid w:val="00C7076F"/>
    <w:rsid w:val="00C71066"/>
    <w:rsid w:val="00C72054"/>
    <w:rsid w:val="00C73591"/>
    <w:rsid w:val="00C749B3"/>
    <w:rsid w:val="00C74D1A"/>
    <w:rsid w:val="00C74D7A"/>
    <w:rsid w:val="00C74FBA"/>
    <w:rsid w:val="00C75BD9"/>
    <w:rsid w:val="00C75E9E"/>
    <w:rsid w:val="00C77C46"/>
    <w:rsid w:val="00C77D06"/>
    <w:rsid w:val="00C8061A"/>
    <w:rsid w:val="00C8159F"/>
    <w:rsid w:val="00C820B7"/>
    <w:rsid w:val="00C8215E"/>
    <w:rsid w:val="00C8260D"/>
    <w:rsid w:val="00C831CD"/>
    <w:rsid w:val="00C831F3"/>
    <w:rsid w:val="00C8322E"/>
    <w:rsid w:val="00C83638"/>
    <w:rsid w:val="00C836DF"/>
    <w:rsid w:val="00C83DBF"/>
    <w:rsid w:val="00C840FC"/>
    <w:rsid w:val="00C843E9"/>
    <w:rsid w:val="00C8533E"/>
    <w:rsid w:val="00C85E84"/>
    <w:rsid w:val="00C8607D"/>
    <w:rsid w:val="00C8617F"/>
    <w:rsid w:val="00C86FC7"/>
    <w:rsid w:val="00C90C1B"/>
    <w:rsid w:val="00C910A2"/>
    <w:rsid w:val="00C92C58"/>
    <w:rsid w:val="00C93FE1"/>
    <w:rsid w:val="00C941FF"/>
    <w:rsid w:val="00C94BD0"/>
    <w:rsid w:val="00C96526"/>
    <w:rsid w:val="00C97567"/>
    <w:rsid w:val="00C9766A"/>
    <w:rsid w:val="00CA019B"/>
    <w:rsid w:val="00CA0B9E"/>
    <w:rsid w:val="00CA0C4D"/>
    <w:rsid w:val="00CA13CC"/>
    <w:rsid w:val="00CA1C08"/>
    <w:rsid w:val="00CA1FBF"/>
    <w:rsid w:val="00CA2204"/>
    <w:rsid w:val="00CA2326"/>
    <w:rsid w:val="00CA24FE"/>
    <w:rsid w:val="00CA4FD0"/>
    <w:rsid w:val="00CA55BA"/>
    <w:rsid w:val="00CA5E39"/>
    <w:rsid w:val="00CA77DE"/>
    <w:rsid w:val="00CA7974"/>
    <w:rsid w:val="00CB0079"/>
    <w:rsid w:val="00CB0E78"/>
    <w:rsid w:val="00CB1BFA"/>
    <w:rsid w:val="00CB249C"/>
    <w:rsid w:val="00CB24D9"/>
    <w:rsid w:val="00CB35A5"/>
    <w:rsid w:val="00CB3D00"/>
    <w:rsid w:val="00CB441D"/>
    <w:rsid w:val="00CB519E"/>
    <w:rsid w:val="00CB61BB"/>
    <w:rsid w:val="00CB635B"/>
    <w:rsid w:val="00CB7970"/>
    <w:rsid w:val="00CB7F98"/>
    <w:rsid w:val="00CC0235"/>
    <w:rsid w:val="00CC0EB2"/>
    <w:rsid w:val="00CC0ED5"/>
    <w:rsid w:val="00CC0EF6"/>
    <w:rsid w:val="00CC12EF"/>
    <w:rsid w:val="00CC2064"/>
    <w:rsid w:val="00CC3153"/>
    <w:rsid w:val="00CC33C7"/>
    <w:rsid w:val="00CC3E3A"/>
    <w:rsid w:val="00CC460F"/>
    <w:rsid w:val="00CC4DC2"/>
    <w:rsid w:val="00CC69DD"/>
    <w:rsid w:val="00CC70ED"/>
    <w:rsid w:val="00CC72CC"/>
    <w:rsid w:val="00CD17C1"/>
    <w:rsid w:val="00CD1BAB"/>
    <w:rsid w:val="00CD2574"/>
    <w:rsid w:val="00CD35D7"/>
    <w:rsid w:val="00CD4210"/>
    <w:rsid w:val="00CD5071"/>
    <w:rsid w:val="00CD6BDF"/>
    <w:rsid w:val="00CD7E63"/>
    <w:rsid w:val="00CE1AA3"/>
    <w:rsid w:val="00CE1C85"/>
    <w:rsid w:val="00CE1CF4"/>
    <w:rsid w:val="00CE4D72"/>
    <w:rsid w:val="00CE5273"/>
    <w:rsid w:val="00CE5427"/>
    <w:rsid w:val="00CE5639"/>
    <w:rsid w:val="00CE5D1D"/>
    <w:rsid w:val="00CE6B25"/>
    <w:rsid w:val="00CE7D43"/>
    <w:rsid w:val="00CF146F"/>
    <w:rsid w:val="00CF28C3"/>
    <w:rsid w:val="00CF30C4"/>
    <w:rsid w:val="00CF408D"/>
    <w:rsid w:val="00CF42D4"/>
    <w:rsid w:val="00CF5DC7"/>
    <w:rsid w:val="00CF694A"/>
    <w:rsid w:val="00CF6C48"/>
    <w:rsid w:val="00CF6EB0"/>
    <w:rsid w:val="00CF6EEA"/>
    <w:rsid w:val="00CF747F"/>
    <w:rsid w:val="00CF77DF"/>
    <w:rsid w:val="00CF7A1C"/>
    <w:rsid w:val="00CF7A2F"/>
    <w:rsid w:val="00CF7D17"/>
    <w:rsid w:val="00D00C9A"/>
    <w:rsid w:val="00D010AD"/>
    <w:rsid w:val="00D0162F"/>
    <w:rsid w:val="00D01C2B"/>
    <w:rsid w:val="00D01DFA"/>
    <w:rsid w:val="00D02A60"/>
    <w:rsid w:val="00D02A8E"/>
    <w:rsid w:val="00D034C5"/>
    <w:rsid w:val="00D03CAD"/>
    <w:rsid w:val="00D042D2"/>
    <w:rsid w:val="00D04A45"/>
    <w:rsid w:val="00D051FB"/>
    <w:rsid w:val="00D07471"/>
    <w:rsid w:val="00D074BD"/>
    <w:rsid w:val="00D10179"/>
    <w:rsid w:val="00D118E0"/>
    <w:rsid w:val="00D129F3"/>
    <w:rsid w:val="00D137AA"/>
    <w:rsid w:val="00D1452B"/>
    <w:rsid w:val="00D15420"/>
    <w:rsid w:val="00D158A4"/>
    <w:rsid w:val="00D159AE"/>
    <w:rsid w:val="00D16021"/>
    <w:rsid w:val="00D16E1A"/>
    <w:rsid w:val="00D17171"/>
    <w:rsid w:val="00D179CA"/>
    <w:rsid w:val="00D203A5"/>
    <w:rsid w:val="00D221CF"/>
    <w:rsid w:val="00D22238"/>
    <w:rsid w:val="00D224F4"/>
    <w:rsid w:val="00D226A3"/>
    <w:rsid w:val="00D2302F"/>
    <w:rsid w:val="00D236E3"/>
    <w:rsid w:val="00D2386E"/>
    <w:rsid w:val="00D256E2"/>
    <w:rsid w:val="00D26094"/>
    <w:rsid w:val="00D260FD"/>
    <w:rsid w:val="00D2650D"/>
    <w:rsid w:val="00D26D94"/>
    <w:rsid w:val="00D2749E"/>
    <w:rsid w:val="00D27A2C"/>
    <w:rsid w:val="00D30B43"/>
    <w:rsid w:val="00D30D1A"/>
    <w:rsid w:val="00D30F93"/>
    <w:rsid w:val="00D316B1"/>
    <w:rsid w:val="00D32B43"/>
    <w:rsid w:val="00D340A2"/>
    <w:rsid w:val="00D361AB"/>
    <w:rsid w:val="00D37296"/>
    <w:rsid w:val="00D37496"/>
    <w:rsid w:val="00D4053D"/>
    <w:rsid w:val="00D40C61"/>
    <w:rsid w:val="00D429F4"/>
    <w:rsid w:val="00D42DDB"/>
    <w:rsid w:val="00D4370A"/>
    <w:rsid w:val="00D44432"/>
    <w:rsid w:val="00D45769"/>
    <w:rsid w:val="00D4589F"/>
    <w:rsid w:val="00D458F7"/>
    <w:rsid w:val="00D45AD7"/>
    <w:rsid w:val="00D45AE3"/>
    <w:rsid w:val="00D468C4"/>
    <w:rsid w:val="00D47349"/>
    <w:rsid w:val="00D47DA2"/>
    <w:rsid w:val="00D47E42"/>
    <w:rsid w:val="00D508AF"/>
    <w:rsid w:val="00D50D4F"/>
    <w:rsid w:val="00D512B3"/>
    <w:rsid w:val="00D52DEB"/>
    <w:rsid w:val="00D537B9"/>
    <w:rsid w:val="00D53ADB"/>
    <w:rsid w:val="00D544B3"/>
    <w:rsid w:val="00D55002"/>
    <w:rsid w:val="00D554F6"/>
    <w:rsid w:val="00D564CF"/>
    <w:rsid w:val="00D567A8"/>
    <w:rsid w:val="00D57122"/>
    <w:rsid w:val="00D57307"/>
    <w:rsid w:val="00D5795D"/>
    <w:rsid w:val="00D6042F"/>
    <w:rsid w:val="00D60D9B"/>
    <w:rsid w:val="00D61394"/>
    <w:rsid w:val="00D613D0"/>
    <w:rsid w:val="00D61B5D"/>
    <w:rsid w:val="00D61C6C"/>
    <w:rsid w:val="00D62C90"/>
    <w:rsid w:val="00D63221"/>
    <w:rsid w:val="00D6353D"/>
    <w:rsid w:val="00D63CDA"/>
    <w:rsid w:val="00D64AC5"/>
    <w:rsid w:val="00D65516"/>
    <w:rsid w:val="00D67DD9"/>
    <w:rsid w:val="00D7018E"/>
    <w:rsid w:val="00D70F9A"/>
    <w:rsid w:val="00D7211B"/>
    <w:rsid w:val="00D72856"/>
    <w:rsid w:val="00D747B5"/>
    <w:rsid w:val="00D7484F"/>
    <w:rsid w:val="00D748C5"/>
    <w:rsid w:val="00D75418"/>
    <w:rsid w:val="00D75481"/>
    <w:rsid w:val="00D7559C"/>
    <w:rsid w:val="00D75D35"/>
    <w:rsid w:val="00D76185"/>
    <w:rsid w:val="00D76A9B"/>
    <w:rsid w:val="00D77EE9"/>
    <w:rsid w:val="00D81079"/>
    <w:rsid w:val="00D822FE"/>
    <w:rsid w:val="00D829C5"/>
    <w:rsid w:val="00D82B15"/>
    <w:rsid w:val="00D83366"/>
    <w:rsid w:val="00D83C63"/>
    <w:rsid w:val="00D8573F"/>
    <w:rsid w:val="00D8578F"/>
    <w:rsid w:val="00D857A0"/>
    <w:rsid w:val="00D86477"/>
    <w:rsid w:val="00D87322"/>
    <w:rsid w:val="00D87474"/>
    <w:rsid w:val="00D87ADD"/>
    <w:rsid w:val="00D90244"/>
    <w:rsid w:val="00D909C8"/>
    <w:rsid w:val="00D91C03"/>
    <w:rsid w:val="00D925D5"/>
    <w:rsid w:val="00D92F80"/>
    <w:rsid w:val="00D93A14"/>
    <w:rsid w:val="00D93F08"/>
    <w:rsid w:val="00D9404A"/>
    <w:rsid w:val="00D9707F"/>
    <w:rsid w:val="00DA06FB"/>
    <w:rsid w:val="00DA1051"/>
    <w:rsid w:val="00DA1A7A"/>
    <w:rsid w:val="00DA1F71"/>
    <w:rsid w:val="00DA21B4"/>
    <w:rsid w:val="00DA2637"/>
    <w:rsid w:val="00DA2F79"/>
    <w:rsid w:val="00DA30D7"/>
    <w:rsid w:val="00DA3DED"/>
    <w:rsid w:val="00DA4DB3"/>
    <w:rsid w:val="00DA5175"/>
    <w:rsid w:val="00DA5246"/>
    <w:rsid w:val="00DA6420"/>
    <w:rsid w:val="00DB04BF"/>
    <w:rsid w:val="00DB0CD1"/>
    <w:rsid w:val="00DB0F8E"/>
    <w:rsid w:val="00DB11B3"/>
    <w:rsid w:val="00DB1D3F"/>
    <w:rsid w:val="00DB2871"/>
    <w:rsid w:val="00DB3265"/>
    <w:rsid w:val="00DB36EC"/>
    <w:rsid w:val="00DB3838"/>
    <w:rsid w:val="00DB4297"/>
    <w:rsid w:val="00DB45CC"/>
    <w:rsid w:val="00DB48A7"/>
    <w:rsid w:val="00DB4C06"/>
    <w:rsid w:val="00DB4C50"/>
    <w:rsid w:val="00DB544B"/>
    <w:rsid w:val="00DB7074"/>
    <w:rsid w:val="00DB70E4"/>
    <w:rsid w:val="00DB7943"/>
    <w:rsid w:val="00DC23BC"/>
    <w:rsid w:val="00DC254B"/>
    <w:rsid w:val="00DC2838"/>
    <w:rsid w:val="00DC2BD3"/>
    <w:rsid w:val="00DC310D"/>
    <w:rsid w:val="00DC333F"/>
    <w:rsid w:val="00DC3BFB"/>
    <w:rsid w:val="00DC45EE"/>
    <w:rsid w:val="00DC53E6"/>
    <w:rsid w:val="00DC5D8A"/>
    <w:rsid w:val="00DC5E26"/>
    <w:rsid w:val="00DC77F7"/>
    <w:rsid w:val="00DC7F8B"/>
    <w:rsid w:val="00DD0023"/>
    <w:rsid w:val="00DD0097"/>
    <w:rsid w:val="00DD1130"/>
    <w:rsid w:val="00DD12AF"/>
    <w:rsid w:val="00DD2205"/>
    <w:rsid w:val="00DD2563"/>
    <w:rsid w:val="00DD295B"/>
    <w:rsid w:val="00DD2CAE"/>
    <w:rsid w:val="00DD347D"/>
    <w:rsid w:val="00DD3F8C"/>
    <w:rsid w:val="00DD5D63"/>
    <w:rsid w:val="00DD6753"/>
    <w:rsid w:val="00DD6AE2"/>
    <w:rsid w:val="00DE04A1"/>
    <w:rsid w:val="00DE0791"/>
    <w:rsid w:val="00DE08AD"/>
    <w:rsid w:val="00DE09B1"/>
    <w:rsid w:val="00DE0BD3"/>
    <w:rsid w:val="00DE2767"/>
    <w:rsid w:val="00DE2EE6"/>
    <w:rsid w:val="00DE44AD"/>
    <w:rsid w:val="00DE4B0D"/>
    <w:rsid w:val="00DE4FC5"/>
    <w:rsid w:val="00DE5B96"/>
    <w:rsid w:val="00DE5E6D"/>
    <w:rsid w:val="00DE74B5"/>
    <w:rsid w:val="00DE77DB"/>
    <w:rsid w:val="00DE7818"/>
    <w:rsid w:val="00DE7E41"/>
    <w:rsid w:val="00DF02AC"/>
    <w:rsid w:val="00DF13F7"/>
    <w:rsid w:val="00DF1559"/>
    <w:rsid w:val="00DF30C3"/>
    <w:rsid w:val="00DF37EB"/>
    <w:rsid w:val="00DF49B8"/>
    <w:rsid w:val="00DF4C9F"/>
    <w:rsid w:val="00DF6568"/>
    <w:rsid w:val="00DF6B73"/>
    <w:rsid w:val="00DF7353"/>
    <w:rsid w:val="00DF7656"/>
    <w:rsid w:val="00DF77B3"/>
    <w:rsid w:val="00DF77E2"/>
    <w:rsid w:val="00E00149"/>
    <w:rsid w:val="00E00824"/>
    <w:rsid w:val="00E00BAB"/>
    <w:rsid w:val="00E00C66"/>
    <w:rsid w:val="00E01001"/>
    <w:rsid w:val="00E01BD6"/>
    <w:rsid w:val="00E03E64"/>
    <w:rsid w:val="00E04354"/>
    <w:rsid w:val="00E0449B"/>
    <w:rsid w:val="00E04D3A"/>
    <w:rsid w:val="00E0677E"/>
    <w:rsid w:val="00E0720D"/>
    <w:rsid w:val="00E0739D"/>
    <w:rsid w:val="00E07EE7"/>
    <w:rsid w:val="00E11843"/>
    <w:rsid w:val="00E1189A"/>
    <w:rsid w:val="00E11E8E"/>
    <w:rsid w:val="00E11EF9"/>
    <w:rsid w:val="00E12641"/>
    <w:rsid w:val="00E129CC"/>
    <w:rsid w:val="00E12A92"/>
    <w:rsid w:val="00E132AF"/>
    <w:rsid w:val="00E14D00"/>
    <w:rsid w:val="00E1533D"/>
    <w:rsid w:val="00E1597D"/>
    <w:rsid w:val="00E15C18"/>
    <w:rsid w:val="00E16184"/>
    <w:rsid w:val="00E163F7"/>
    <w:rsid w:val="00E17497"/>
    <w:rsid w:val="00E175D4"/>
    <w:rsid w:val="00E17D34"/>
    <w:rsid w:val="00E20277"/>
    <w:rsid w:val="00E202CA"/>
    <w:rsid w:val="00E21476"/>
    <w:rsid w:val="00E21596"/>
    <w:rsid w:val="00E21D9A"/>
    <w:rsid w:val="00E22DCC"/>
    <w:rsid w:val="00E23410"/>
    <w:rsid w:val="00E23B89"/>
    <w:rsid w:val="00E25646"/>
    <w:rsid w:val="00E26479"/>
    <w:rsid w:val="00E264D5"/>
    <w:rsid w:val="00E266DC"/>
    <w:rsid w:val="00E26EF6"/>
    <w:rsid w:val="00E274BC"/>
    <w:rsid w:val="00E32E7A"/>
    <w:rsid w:val="00E32ED0"/>
    <w:rsid w:val="00E35CFA"/>
    <w:rsid w:val="00E36069"/>
    <w:rsid w:val="00E36298"/>
    <w:rsid w:val="00E363A8"/>
    <w:rsid w:val="00E36B25"/>
    <w:rsid w:val="00E4075A"/>
    <w:rsid w:val="00E41C2F"/>
    <w:rsid w:val="00E42639"/>
    <w:rsid w:val="00E4312D"/>
    <w:rsid w:val="00E43441"/>
    <w:rsid w:val="00E43733"/>
    <w:rsid w:val="00E439C2"/>
    <w:rsid w:val="00E454F9"/>
    <w:rsid w:val="00E45735"/>
    <w:rsid w:val="00E465E4"/>
    <w:rsid w:val="00E479D7"/>
    <w:rsid w:val="00E50BDA"/>
    <w:rsid w:val="00E51D0B"/>
    <w:rsid w:val="00E5273F"/>
    <w:rsid w:val="00E5282C"/>
    <w:rsid w:val="00E52D16"/>
    <w:rsid w:val="00E539DC"/>
    <w:rsid w:val="00E53A82"/>
    <w:rsid w:val="00E54C62"/>
    <w:rsid w:val="00E551E3"/>
    <w:rsid w:val="00E55AC7"/>
    <w:rsid w:val="00E56E3B"/>
    <w:rsid w:val="00E5744D"/>
    <w:rsid w:val="00E57D7E"/>
    <w:rsid w:val="00E601F5"/>
    <w:rsid w:val="00E6094B"/>
    <w:rsid w:val="00E612AC"/>
    <w:rsid w:val="00E61F99"/>
    <w:rsid w:val="00E6233F"/>
    <w:rsid w:val="00E63734"/>
    <w:rsid w:val="00E63751"/>
    <w:rsid w:val="00E64167"/>
    <w:rsid w:val="00E64860"/>
    <w:rsid w:val="00E64B47"/>
    <w:rsid w:val="00E65202"/>
    <w:rsid w:val="00E65C66"/>
    <w:rsid w:val="00E65D58"/>
    <w:rsid w:val="00E65D7E"/>
    <w:rsid w:val="00E66110"/>
    <w:rsid w:val="00E662FB"/>
    <w:rsid w:val="00E6696C"/>
    <w:rsid w:val="00E66A05"/>
    <w:rsid w:val="00E67F35"/>
    <w:rsid w:val="00E70B04"/>
    <w:rsid w:val="00E70C11"/>
    <w:rsid w:val="00E71997"/>
    <w:rsid w:val="00E71AD5"/>
    <w:rsid w:val="00E71BB4"/>
    <w:rsid w:val="00E729E3"/>
    <w:rsid w:val="00E72C8E"/>
    <w:rsid w:val="00E7480F"/>
    <w:rsid w:val="00E74FD5"/>
    <w:rsid w:val="00E774F8"/>
    <w:rsid w:val="00E7798A"/>
    <w:rsid w:val="00E82F05"/>
    <w:rsid w:val="00E85AD2"/>
    <w:rsid w:val="00E86991"/>
    <w:rsid w:val="00E8752A"/>
    <w:rsid w:val="00E905A4"/>
    <w:rsid w:val="00E90639"/>
    <w:rsid w:val="00E926F4"/>
    <w:rsid w:val="00E9321B"/>
    <w:rsid w:val="00E939FA"/>
    <w:rsid w:val="00E93BA6"/>
    <w:rsid w:val="00E94011"/>
    <w:rsid w:val="00E95B05"/>
    <w:rsid w:val="00E96123"/>
    <w:rsid w:val="00E9713F"/>
    <w:rsid w:val="00E9766C"/>
    <w:rsid w:val="00E97722"/>
    <w:rsid w:val="00EA1CF7"/>
    <w:rsid w:val="00EA2E31"/>
    <w:rsid w:val="00EA3DC2"/>
    <w:rsid w:val="00EA5634"/>
    <w:rsid w:val="00EA6961"/>
    <w:rsid w:val="00EA7272"/>
    <w:rsid w:val="00EA734E"/>
    <w:rsid w:val="00EA751C"/>
    <w:rsid w:val="00EA7540"/>
    <w:rsid w:val="00EB1C7D"/>
    <w:rsid w:val="00EB1CA7"/>
    <w:rsid w:val="00EB3152"/>
    <w:rsid w:val="00EB40C2"/>
    <w:rsid w:val="00EB43CF"/>
    <w:rsid w:val="00EB632A"/>
    <w:rsid w:val="00EB65D7"/>
    <w:rsid w:val="00EB6700"/>
    <w:rsid w:val="00EB7050"/>
    <w:rsid w:val="00EB7748"/>
    <w:rsid w:val="00EB7B31"/>
    <w:rsid w:val="00EB7DD7"/>
    <w:rsid w:val="00EC0810"/>
    <w:rsid w:val="00EC087D"/>
    <w:rsid w:val="00EC1992"/>
    <w:rsid w:val="00EC349F"/>
    <w:rsid w:val="00EC4566"/>
    <w:rsid w:val="00EC463D"/>
    <w:rsid w:val="00EC6303"/>
    <w:rsid w:val="00EC68FE"/>
    <w:rsid w:val="00EC6DA1"/>
    <w:rsid w:val="00EC72A2"/>
    <w:rsid w:val="00EC760C"/>
    <w:rsid w:val="00EC779A"/>
    <w:rsid w:val="00EC7A4C"/>
    <w:rsid w:val="00ED336C"/>
    <w:rsid w:val="00ED5567"/>
    <w:rsid w:val="00ED5DD2"/>
    <w:rsid w:val="00ED6523"/>
    <w:rsid w:val="00ED6F2F"/>
    <w:rsid w:val="00ED7331"/>
    <w:rsid w:val="00EE14F7"/>
    <w:rsid w:val="00EE1FDA"/>
    <w:rsid w:val="00EE4674"/>
    <w:rsid w:val="00EE4DD6"/>
    <w:rsid w:val="00EE6D1D"/>
    <w:rsid w:val="00EE73EF"/>
    <w:rsid w:val="00EF1438"/>
    <w:rsid w:val="00EF1E39"/>
    <w:rsid w:val="00EF3434"/>
    <w:rsid w:val="00EF5BC9"/>
    <w:rsid w:val="00EF60A9"/>
    <w:rsid w:val="00EF64AF"/>
    <w:rsid w:val="00EF693C"/>
    <w:rsid w:val="00EF6F28"/>
    <w:rsid w:val="00EF7346"/>
    <w:rsid w:val="00EF75E8"/>
    <w:rsid w:val="00F00BD0"/>
    <w:rsid w:val="00F00E3B"/>
    <w:rsid w:val="00F026A6"/>
    <w:rsid w:val="00F02E74"/>
    <w:rsid w:val="00F03A81"/>
    <w:rsid w:val="00F03FCC"/>
    <w:rsid w:val="00F0417C"/>
    <w:rsid w:val="00F04652"/>
    <w:rsid w:val="00F04E92"/>
    <w:rsid w:val="00F05956"/>
    <w:rsid w:val="00F063FD"/>
    <w:rsid w:val="00F065F5"/>
    <w:rsid w:val="00F067AA"/>
    <w:rsid w:val="00F06D53"/>
    <w:rsid w:val="00F075EE"/>
    <w:rsid w:val="00F076F0"/>
    <w:rsid w:val="00F11173"/>
    <w:rsid w:val="00F135D3"/>
    <w:rsid w:val="00F13D3D"/>
    <w:rsid w:val="00F15902"/>
    <w:rsid w:val="00F15949"/>
    <w:rsid w:val="00F16A79"/>
    <w:rsid w:val="00F16B89"/>
    <w:rsid w:val="00F1772D"/>
    <w:rsid w:val="00F2124C"/>
    <w:rsid w:val="00F21291"/>
    <w:rsid w:val="00F22345"/>
    <w:rsid w:val="00F22717"/>
    <w:rsid w:val="00F22EA1"/>
    <w:rsid w:val="00F24037"/>
    <w:rsid w:val="00F244A6"/>
    <w:rsid w:val="00F24B3A"/>
    <w:rsid w:val="00F24E56"/>
    <w:rsid w:val="00F26087"/>
    <w:rsid w:val="00F2609B"/>
    <w:rsid w:val="00F26714"/>
    <w:rsid w:val="00F26AD8"/>
    <w:rsid w:val="00F26CBD"/>
    <w:rsid w:val="00F273A1"/>
    <w:rsid w:val="00F3092A"/>
    <w:rsid w:val="00F3170B"/>
    <w:rsid w:val="00F31E11"/>
    <w:rsid w:val="00F3304F"/>
    <w:rsid w:val="00F335F7"/>
    <w:rsid w:val="00F340F9"/>
    <w:rsid w:val="00F3484D"/>
    <w:rsid w:val="00F352AC"/>
    <w:rsid w:val="00F35486"/>
    <w:rsid w:val="00F362C9"/>
    <w:rsid w:val="00F36F87"/>
    <w:rsid w:val="00F373B6"/>
    <w:rsid w:val="00F401DE"/>
    <w:rsid w:val="00F40932"/>
    <w:rsid w:val="00F41DD8"/>
    <w:rsid w:val="00F426E3"/>
    <w:rsid w:val="00F42EE4"/>
    <w:rsid w:val="00F438BE"/>
    <w:rsid w:val="00F44162"/>
    <w:rsid w:val="00F44D87"/>
    <w:rsid w:val="00F4561C"/>
    <w:rsid w:val="00F47AA7"/>
    <w:rsid w:val="00F5011D"/>
    <w:rsid w:val="00F51268"/>
    <w:rsid w:val="00F5178A"/>
    <w:rsid w:val="00F5199E"/>
    <w:rsid w:val="00F53122"/>
    <w:rsid w:val="00F53997"/>
    <w:rsid w:val="00F53A6B"/>
    <w:rsid w:val="00F5422F"/>
    <w:rsid w:val="00F547D5"/>
    <w:rsid w:val="00F54DB1"/>
    <w:rsid w:val="00F555F2"/>
    <w:rsid w:val="00F5592B"/>
    <w:rsid w:val="00F560E7"/>
    <w:rsid w:val="00F572E7"/>
    <w:rsid w:val="00F57E5D"/>
    <w:rsid w:val="00F57E9C"/>
    <w:rsid w:val="00F605EF"/>
    <w:rsid w:val="00F606C4"/>
    <w:rsid w:val="00F60CBC"/>
    <w:rsid w:val="00F615B0"/>
    <w:rsid w:val="00F615CC"/>
    <w:rsid w:val="00F620B2"/>
    <w:rsid w:val="00F62252"/>
    <w:rsid w:val="00F623E1"/>
    <w:rsid w:val="00F62DCE"/>
    <w:rsid w:val="00F63705"/>
    <w:rsid w:val="00F63D7B"/>
    <w:rsid w:val="00F65FCD"/>
    <w:rsid w:val="00F661B5"/>
    <w:rsid w:val="00F6634A"/>
    <w:rsid w:val="00F703BE"/>
    <w:rsid w:val="00F703E5"/>
    <w:rsid w:val="00F713E5"/>
    <w:rsid w:val="00F72BD5"/>
    <w:rsid w:val="00F733C3"/>
    <w:rsid w:val="00F747AE"/>
    <w:rsid w:val="00F75A91"/>
    <w:rsid w:val="00F75FE3"/>
    <w:rsid w:val="00F76603"/>
    <w:rsid w:val="00F76A89"/>
    <w:rsid w:val="00F814F4"/>
    <w:rsid w:val="00F81EA6"/>
    <w:rsid w:val="00F8235B"/>
    <w:rsid w:val="00F828E0"/>
    <w:rsid w:val="00F83782"/>
    <w:rsid w:val="00F85023"/>
    <w:rsid w:val="00F8535C"/>
    <w:rsid w:val="00F85E91"/>
    <w:rsid w:val="00F90078"/>
    <w:rsid w:val="00F90FBE"/>
    <w:rsid w:val="00F91158"/>
    <w:rsid w:val="00F918BF"/>
    <w:rsid w:val="00F91B99"/>
    <w:rsid w:val="00F92B97"/>
    <w:rsid w:val="00F92FB8"/>
    <w:rsid w:val="00F94944"/>
    <w:rsid w:val="00F94E68"/>
    <w:rsid w:val="00F9596D"/>
    <w:rsid w:val="00F96346"/>
    <w:rsid w:val="00F96A1F"/>
    <w:rsid w:val="00F96BA0"/>
    <w:rsid w:val="00F9706A"/>
    <w:rsid w:val="00F974C6"/>
    <w:rsid w:val="00FA080D"/>
    <w:rsid w:val="00FA0A51"/>
    <w:rsid w:val="00FA0ABB"/>
    <w:rsid w:val="00FA0B0A"/>
    <w:rsid w:val="00FA19B7"/>
    <w:rsid w:val="00FA20E1"/>
    <w:rsid w:val="00FA32C3"/>
    <w:rsid w:val="00FA40CC"/>
    <w:rsid w:val="00FA4936"/>
    <w:rsid w:val="00FA7096"/>
    <w:rsid w:val="00FA711E"/>
    <w:rsid w:val="00FB0E08"/>
    <w:rsid w:val="00FB0F97"/>
    <w:rsid w:val="00FB1398"/>
    <w:rsid w:val="00FB1A67"/>
    <w:rsid w:val="00FB1C7A"/>
    <w:rsid w:val="00FB1DC6"/>
    <w:rsid w:val="00FB2A5C"/>
    <w:rsid w:val="00FB44A5"/>
    <w:rsid w:val="00FB6078"/>
    <w:rsid w:val="00FB7476"/>
    <w:rsid w:val="00FB7DFA"/>
    <w:rsid w:val="00FC01C3"/>
    <w:rsid w:val="00FC0224"/>
    <w:rsid w:val="00FC046D"/>
    <w:rsid w:val="00FC247F"/>
    <w:rsid w:val="00FC2701"/>
    <w:rsid w:val="00FC2844"/>
    <w:rsid w:val="00FC2E6E"/>
    <w:rsid w:val="00FC3086"/>
    <w:rsid w:val="00FC40DC"/>
    <w:rsid w:val="00FC42DC"/>
    <w:rsid w:val="00FC4515"/>
    <w:rsid w:val="00FC4B43"/>
    <w:rsid w:val="00FC4F97"/>
    <w:rsid w:val="00FC53D4"/>
    <w:rsid w:val="00FC5576"/>
    <w:rsid w:val="00FC7A87"/>
    <w:rsid w:val="00FC7EDC"/>
    <w:rsid w:val="00FD0076"/>
    <w:rsid w:val="00FD0449"/>
    <w:rsid w:val="00FD08BA"/>
    <w:rsid w:val="00FD26BF"/>
    <w:rsid w:val="00FD2C22"/>
    <w:rsid w:val="00FD3746"/>
    <w:rsid w:val="00FD3DF2"/>
    <w:rsid w:val="00FD4675"/>
    <w:rsid w:val="00FD468E"/>
    <w:rsid w:val="00FD48AD"/>
    <w:rsid w:val="00FD4D40"/>
    <w:rsid w:val="00FD57F1"/>
    <w:rsid w:val="00FD6847"/>
    <w:rsid w:val="00FD6AF0"/>
    <w:rsid w:val="00FD6CFF"/>
    <w:rsid w:val="00FE053A"/>
    <w:rsid w:val="00FE0A50"/>
    <w:rsid w:val="00FE0E11"/>
    <w:rsid w:val="00FE2242"/>
    <w:rsid w:val="00FE25AF"/>
    <w:rsid w:val="00FE3B51"/>
    <w:rsid w:val="00FE3E4D"/>
    <w:rsid w:val="00FE40D6"/>
    <w:rsid w:val="00FE5201"/>
    <w:rsid w:val="00FE6981"/>
    <w:rsid w:val="00FE69D2"/>
    <w:rsid w:val="00FE6A20"/>
    <w:rsid w:val="00FE6ABD"/>
    <w:rsid w:val="00FE6E7C"/>
    <w:rsid w:val="00FE6ECE"/>
    <w:rsid w:val="00FE70EF"/>
    <w:rsid w:val="00FE7768"/>
    <w:rsid w:val="00FE79F9"/>
    <w:rsid w:val="00FF0082"/>
    <w:rsid w:val="00FF15CD"/>
    <w:rsid w:val="00FF2716"/>
    <w:rsid w:val="00FF5D33"/>
    <w:rsid w:val="00FF5FDF"/>
    <w:rsid w:val="00FF7680"/>
    <w:rsid w:val="00FF7B6B"/>
    <w:rsid w:val="00FF7EAD"/>
    <w:rsid w:val="010C631E"/>
    <w:rsid w:val="01152B65"/>
    <w:rsid w:val="011B30F9"/>
    <w:rsid w:val="0132342C"/>
    <w:rsid w:val="013E5F42"/>
    <w:rsid w:val="015C16C8"/>
    <w:rsid w:val="01754584"/>
    <w:rsid w:val="01792E4F"/>
    <w:rsid w:val="018F735E"/>
    <w:rsid w:val="019B195C"/>
    <w:rsid w:val="01BE4788"/>
    <w:rsid w:val="01C93198"/>
    <w:rsid w:val="01DB6E6A"/>
    <w:rsid w:val="01DE212C"/>
    <w:rsid w:val="020E4EE2"/>
    <w:rsid w:val="023A73A2"/>
    <w:rsid w:val="0250580C"/>
    <w:rsid w:val="02591F56"/>
    <w:rsid w:val="0261212D"/>
    <w:rsid w:val="026F54F3"/>
    <w:rsid w:val="029B3A01"/>
    <w:rsid w:val="029D1AC4"/>
    <w:rsid w:val="02A50646"/>
    <w:rsid w:val="02B93F4C"/>
    <w:rsid w:val="02FA3DAE"/>
    <w:rsid w:val="0316272B"/>
    <w:rsid w:val="031D432A"/>
    <w:rsid w:val="03294ED7"/>
    <w:rsid w:val="032C1FB1"/>
    <w:rsid w:val="033124A2"/>
    <w:rsid w:val="03491888"/>
    <w:rsid w:val="034A509F"/>
    <w:rsid w:val="036049DA"/>
    <w:rsid w:val="03812942"/>
    <w:rsid w:val="03861C81"/>
    <w:rsid w:val="03866DFC"/>
    <w:rsid w:val="038927DA"/>
    <w:rsid w:val="038C6547"/>
    <w:rsid w:val="03942098"/>
    <w:rsid w:val="03995D36"/>
    <w:rsid w:val="03AC255D"/>
    <w:rsid w:val="03B3795B"/>
    <w:rsid w:val="03BC6365"/>
    <w:rsid w:val="03DF5DD3"/>
    <w:rsid w:val="03F32633"/>
    <w:rsid w:val="03F85827"/>
    <w:rsid w:val="0401277F"/>
    <w:rsid w:val="041B4216"/>
    <w:rsid w:val="041E1019"/>
    <w:rsid w:val="044729CB"/>
    <w:rsid w:val="04495494"/>
    <w:rsid w:val="044F1289"/>
    <w:rsid w:val="0459780E"/>
    <w:rsid w:val="04613D78"/>
    <w:rsid w:val="0469139F"/>
    <w:rsid w:val="04774B9F"/>
    <w:rsid w:val="047E7C89"/>
    <w:rsid w:val="04833EEC"/>
    <w:rsid w:val="048D553C"/>
    <w:rsid w:val="04A87321"/>
    <w:rsid w:val="04BA72FE"/>
    <w:rsid w:val="04E40900"/>
    <w:rsid w:val="04ED219D"/>
    <w:rsid w:val="050703D1"/>
    <w:rsid w:val="050D40FB"/>
    <w:rsid w:val="051B1B59"/>
    <w:rsid w:val="051F7A3E"/>
    <w:rsid w:val="05233008"/>
    <w:rsid w:val="053B04A8"/>
    <w:rsid w:val="05475DFE"/>
    <w:rsid w:val="054776B0"/>
    <w:rsid w:val="054A4B87"/>
    <w:rsid w:val="056F7D15"/>
    <w:rsid w:val="057862DB"/>
    <w:rsid w:val="057C6418"/>
    <w:rsid w:val="057F2C0A"/>
    <w:rsid w:val="05817EA9"/>
    <w:rsid w:val="05856180"/>
    <w:rsid w:val="05883384"/>
    <w:rsid w:val="059D68EB"/>
    <w:rsid w:val="05AB4B54"/>
    <w:rsid w:val="05B21019"/>
    <w:rsid w:val="05BB43F3"/>
    <w:rsid w:val="05D66191"/>
    <w:rsid w:val="05D954D9"/>
    <w:rsid w:val="05E14806"/>
    <w:rsid w:val="05E3313B"/>
    <w:rsid w:val="05F02F27"/>
    <w:rsid w:val="05F63988"/>
    <w:rsid w:val="060775DC"/>
    <w:rsid w:val="060D7E20"/>
    <w:rsid w:val="064169A6"/>
    <w:rsid w:val="0649066D"/>
    <w:rsid w:val="06521E8E"/>
    <w:rsid w:val="065367BF"/>
    <w:rsid w:val="067A233C"/>
    <w:rsid w:val="06833A41"/>
    <w:rsid w:val="068617FD"/>
    <w:rsid w:val="06926899"/>
    <w:rsid w:val="06C57650"/>
    <w:rsid w:val="06D77A7C"/>
    <w:rsid w:val="06DB1248"/>
    <w:rsid w:val="06F13595"/>
    <w:rsid w:val="07166ED4"/>
    <w:rsid w:val="0728693D"/>
    <w:rsid w:val="072B5B72"/>
    <w:rsid w:val="075649C8"/>
    <w:rsid w:val="07667577"/>
    <w:rsid w:val="077820A2"/>
    <w:rsid w:val="078B7C54"/>
    <w:rsid w:val="07CC56F8"/>
    <w:rsid w:val="07DE0258"/>
    <w:rsid w:val="07E52A96"/>
    <w:rsid w:val="07F375F1"/>
    <w:rsid w:val="080A07C2"/>
    <w:rsid w:val="08125F3E"/>
    <w:rsid w:val="083F5730"/>
    <w:rsid w:val="08401A81"/>
    <w:rsid w:val="08443615"/>
    <w:rsid w:val="084E4AC8"/>
    <w:rsid w:val="08533AA0"/>
    <w:rsid w:val="085D4EE2"/>
    <w:rsid w:val="086350EB"/>
    <w:rsid w:val="08892FC8"/>
    <w:rsid w:val="08895DD0"/>
    <w:rsid w:val="08B946B5"/>
    <w:rsid w:val="08BC2DEB"/>
    <w:rsid w:val="08D6390F"/>
    <w:rsid w:val="08D904E2"/>
    <w:rsid w:val="090022E5"/>
    <w:rsid w:val="0908646D"/>
    <w:rsid w:val="090D7DBC"/>
    <w:rsid w:val="09195104"/>
    <w:rsid w:val="09264674"/>
    <w:rsid w:val="09370249"/>
    <w:rsid w:val="095144DA"/>
    <w:rsid w:val="095A70E8"/>
    <w:rsid w:val="096553F1"/>
    <w:rsid w:val="096830D4"/>
    <w:rsid w:val="097232B3"/>
    <w:rsid w:val="098407AC"/>
    <w:rsid w:val="09913FF9"/>
    <w:rsid w:val="099D0BD0"/>
    <w:rsid w:val="09AB63DF"/>
    <w:rsid w:val="09B608DA"/>
    <w:rsid w:val="09BA034B"/>
    <w:rsid w:val="09BD3AC5"/>
    <w:rsid w:val="09C042B5"/>
    <w:rsid w:val="09DD4983"/>
    <w:rsid w:val="09E46BF1"/>
    <w:rsid w:val="09FB1BF6"/>
    <w:rsid w:val="0A172A13"/>
    <w:rsid w:val="0A18758C"/>
    <w:rsid w:val="0A325465"/>
    <w:rsid w:val="0A3C3E3C"/>
    <w:rsid w:val="0A4B2097"/>
    <w:rsid w:val="0A5311A7"/>
    <w:rsid w:val="0A6F70E7"/>
    <w:rsid w:val="0A712723"/>
    <w:rsid w:val="0A782928"/>
    <w:rsid w:val="0A8C7FBE"/>
    <w:rsid w:val="0A9419F2"/>
    <w:rsid w:val="0A9E779E"/>
    <w:rsid w:val="0AB948BB"/>
    <w:rsid w:val="0AC878EB"/>
    <w:rsid w:val="0AD02E71"/>
    <w:rsid w:val="0ADD6ECA"/>
    <w:rsid w:val="0AF23533"/>
    <w:rsid w:val="0B057F19"/>
    <w:rsid w:val="0B126924"/>
    <w:rsid w:val="0B3824E1"/>
    <w:rsid w:val="0B551328"/>
    <w:rsid w:val="0B606B48"/>
    <w:rsid w:val="0B64066D"/>
    <w:rsid w:val="0B846F7C"/>
    <w:rsid w:val="0B8C1E8A"/>
    <w:rsid w:val="0B934240"/>
    <w:rsid w:val="0B9958BC"/>
    <w:rsid w:val="0BA0794D"/>
    <w:rsid w:val="0BA241E1"/>
    <w:rsid w:val="0BD206BD"/>
    <w:rsid w:val="0BE54837"/>
    <w:rsid w:val="0BF87094"/>
    <w:rsid w:val="0C132E37"/>
    <w:rsid w:val="0C251B44"/>
    <w:rsid w:val="0C3200B5"/>
    <w:rsid w:val="0C346E37"/>
    <w:rsid w:val="0C521997"/>
    <w:rsid w:val="0C6A07FD"/>
    <w:rsid w:val="0C794499"/>
    <w:rsid w:val="0C7E602C"/>
    <w:rsid w:val="0C847404"/>
    <w:rsid w:val="0C9704EB"/>
    <w:rsid w:val="0CA5679A"/>
    <w:rsid w:val="0CD51290"/>
    <w:rsid w:val="0CDF5729"/>
    <w:rsid w:val="0CF27163"/>
    <w:rsid w:val="0D422673"/>
    <w:rsid w:val="0D435B6F"/>
    <w:rsid w:val="0D533015"/>
    <w:rsid w:val="0D5A7E39"/>
    <w:rsid w:val="0D72004A"/>
    <w:rsid w:val="0D822FCF"/>
    <w:rsid w:val="0D825D99"/>
    <w:rsid w:val="0D833196"/>
    <w:rsid w:val="0D8D6F15"/>
    <w:rsid w:val="0D935B07"/>
    <w:rsid w:val="0DBA124E"/>
    <w:rsid w:val="0DC03464"/>
    <w:rsid w:val="0DC036A5"/>
    <w:rsid w:val="0DC77776"/>
    <w:rsid w:val="0DD517ED"/>
    <w:rsid w:val="0DE021F0"/>
    <w:rsid w:val="0DE61630"/>
    <w:rsid w:val="0DFF319D"/>
    <w:rsid w:val="0E03152C"/>
    <w:rsid w:val="0E032211"/>
    <w:rsid w:val="0E183A24"/>
    <w:rsid w:val="0E1C5EAE"/>
    <w:rsid w:val="0E2A7D6B"/>
    <w:rsid w:val="0E96790D"/>
    <w:rsid w:val="0EB36DD8"/>
    <w:rsid w:val="0EBB490D"/>
    <w:rsid w:val="0EBC4287"/>
    <w:rsid w:val="0EC9093A"/>
    <w:rsid w:val="0ECE24E9"/>
    <w:rsid w:val="0EF45A54"/>
    <w:rsid w:val="0F091B64"/>
    <w:rsid w:val="0F1D4FF3"/>
    <w:rsid w:val="0F1E59C4"/>
    <w:rsid w:val="0F350A83"/>
    <w:rsid w:val="0F385B5F"/>
    <w:rsid w:val="0F8C4DB5"/>
    <w:rsid w:val="0F9A7146"/>
    <w:rsid w:val="0F9C4A7A"/>
    <w:rsid w:val="0FA4488F"/>
    <w:rsid w:val="0FAD7DF5"/>
    <w:rsid w:val="0FC9694D"/>
    <w:rsid w:val="0FC97166"/>
    <w:rsid w:val="0FCF6E3A"/>
    <w:rsid w:val="0FDE554B"/>
    <w:rsid w:val="0FF477B8"/>
    <w:rsid w:val="100A4DD7"/>
    <w:rsid w:val="100B335D"/>
    <w:rsid w:val="10217C40"/>
    <w:rsid w:val="10255FD6"/>
    <w:rsid w:val="10345A25"/>
    <w:rsid w:val="104242C4"/>
    <w:rsid w:val="105C6E45"/>
    <w:rsid w:val="105D47BC"/>
    <w:rsid w:val="10634D4D"/>
    <w:rsid w:val="10655AC6"/>
    <w:rsid w:val="10903822"/>
    <w:rsid w:val="10977BD0"/>
    <w:rsid w:val="10B02013"/>
    <w:rsid w:val="10B474F9"/>
    <w:rsid w:val="10BB6698"/>
    <w:rsid w:val="10BC1FE3"/>
    <w:rsid w:val="10C04881"/>
    <w:rsid w:val="10D75D5C"/>
    <w:rsid w:val="10DF56FD"/>
    <w:rsid w:val="10F568F2"/>
    <w:rsid w:val="10FA4EA2"/>
    <w:rsid w:val="11060F00"/>
    <w:rsid w:val="11066384"/>
    <w:rsid w:val="110C05E3"/>
    <w:rsid w:val="11221217"/>
    <w:rsid w:val="11247170"/>
    <w:rsid w:val="11277804"/>
    <w:rsid w:val="114A7537"/>
    <w:rsid w:val="1152358B"/>
    <w:rsid w:val="115D05C1"/>
    <w:rsid w:val="116021A5"/>
    <w:rsid w:val="116F5330"/>
    <w:rsid w:val="1177034B"/>
    <w:rsid w:val="11827F7C"/>
    <w:rsid w:val="11976ABB"/>
    <w:rsid w:val="11987B90"/>
    <w:rsid w:val="11A172CB"/>
    <w:rsid w:val="11A17BF2"/>
    <w:rsid w:val="11B57B66"/>
    <w:rsid w:val="11C14263"/>
    <w:rsid w:val="11C267C0"/>
    <w:rsid w:val="11F46FB8"/>
    <w:rsid w:val="11F80B8E"/>
    <w:rsid w:val="11FA5663"/>
    <w:rsid w:val="1201342E"/>
    <w:rsid w:val="120708CE"/>
    <w:rsid w:val="121426AE"/>
    <w:rsid w:val="12287EE0"/>
    <w:rsid w:val="12397ED4"/>
    <w:rsid w:val="12510961"/>
    <w:rsid w:val="127A0511"/>
    <w:rsid w:val="12CD5117"/>
    <w:rsid w:val="12EC5820"/>
    <w:rsid w:val="130870CD"/>
    <w:rsid w:val="13156F40"/>
    <w:rsid w:val="131A3334"/>
    <w:rsid w:val="132443F6"/>
    <w:rsid w:val="13406CE8"/>
    <w:rsid w:val="134A62FF"/>
    <w:rsid w:val="13635E9A"/>
    <w:rsid w:val="13655850"/>
    <w:rsid w:val="13777B09"/>
    <w:rsid w:val="139E5605"/>
    <w:rsid w:val="139F5C10"/>
    <w:rsid w:val="13CC267C"/>
    <w:rsid w:val="13D94E25"/>
    <w:rsid w:val="13DA0937"/>
    <w:rsid w:val="13E5055A"/>
    <w:rsid w:val="13F84103"/>
    <w:rsid w:val="13FD417F"/>
    <w:rsid w:val="14070AF9"/>
    <w:rsid w:val="140A08FD"/>
    <w:rsid w:val="141173A3"/>
    <w:rsid w:val="14181FA4"/>
    <w:rsid w:val="142D63F8"/>
    <w:rsid w:val="144E3699"/>
    <w:rsid w:val="144E5AE8"/>
    <w:rsid w:val="145343C5"/>
    <w:rsid w:val="14580D81"/>
    <w:rsid w:val="146407E6"/>
    <w:rsid w:val="146E1102"/>
    <w:rsid w:val="146E4F0F"/>
    <w:rsid w:val="14934A68"/>
    <w:rsid w:val="14A71781"/>
    <w:rsid w:val="14B0440C"/>
    <w:rsid w:val="14BF7644"/>
    <w:rsid w:val="14C4186B"/>
    <w:rsid w:val="14C741E4"/>
    <w:rsid w:val="14DF2FA2"/>
    <w:rsid w:val="14E21E2E"/>
    <w:rsid w:val="14E62048"/>
    <w:rsid w:val="1542478A"/>
    <w:rsid w:val="154250F6"/>
    <w:rsid w:val="154B05AC"/>
    <w:rsid w:val="154F0566"/>
    <w:rsid w:val="15502A21"/>
    <w:rsid w:val="15864BF7"/>
    <w:rsid w:val="15BF30F5"/>
    <w:rsid w:val="15C00D72"/>
    <w:rsid w:val="15C509D0"/>
    <w:rsid w:val="15CB26CC"/>
    <w:rsid w:val="15FB6D69"/>
    <w:rsid w:val="16291309"/>
    <w:rsid w:val="162A6FF2"/>
    <w:rsid w:val="162C6F5C"/>
    <w:rsid w:val="16367D4B"/>
    <w:rsid w:val="163A69A8"/>
    <w:rsid w:val="163F1D48"/>
    <w:rsid w:val="1643710D"/>
    <w:rsid w:val="164440F5"/>
    <w:rsid w:val="16575E19"/>
    <w:rsid w:val="16617551"/>
    <w:rsid w:val="16790405"/>
    <w:rsid w:val="167C7284"/>
    <w:rsid w:val="168071AB"/>
    <w:rsid w:val="16900CFC"/>
    <w:rsid w:val="1691762E"/>
    <w:rsid w:val="169C1E06"/>
    <w:rsid w:val="16A71B70"/>
    <w:rsid w:val="16BA7482"/>
    <w:rsid w:val="16C21F97"/>
    <w:rsid w:val="16E12BFD"/>
    <w:rsid w:val="16EB3352"/>
    <w:rsid w:val="16ED69CD"/>
    <w:rsid w:val="1709096C"/>
    <w:rsid w:val="1709754A"/>
    <w:rsid w:val="172238F8"/>
    <w:rsid w:val="173B4A89"/>
    <w:rsid w:val="173E6AE4"/>
    <w:rsid w:val="17410516"/>
    <w:rsid w:val="17594BFB"/>
    <w:rsid w:val="17625B67"/>
    <w:rsid w:val="1766442D"/>
    <w:rsid w:val="17675881"/>
    <w:rsid w:val="176B5EAD"/>
    <w:rsid w:val="17793FC0"/>
    <w:rsid w:val="1783076E"/>
    <w:rsid w:val="179B0560"/>
    <w:rsid w:val="17B6394E"/>
    <w:rsid w:val="17CD6C66"/>
    <w:rsid w:val="17D94D0C"/>
    <w:rsid w:val="17F03627"/>
    <w:rsid w:val="17F30195"/>
    <w:rsid w:val="17FE0EEA"/>
    <w:rsid w:val="1803156E"/>
    <w:rsid w:val="180E1A48"/>
    <w:rsid w:val="182F6475"/>
    <w:rsid w:val="183E4640"/>
    <w:rsid w:val="18583D59"/>
    <w:rsid w:val="185C4A98"/>
    <w:rsid w:val="18843A74"/>
    <w:rsid w:val="18CE2A3A"/>
    <w:rsid w:val="18D37869"/>
    <w:rsid w:val="18D62A73"/>
    <w:rsid w:val="18E34182"/>
    <w:rsid w:val="18EA59B5"/>
    <w:rsid w:val="18F35733"/>
    <w:rsid w:val="18FF5291"/>
    <w:rsid w:val="19076FD9"/>
    <w:rsid w:val="19452E0D"/>
    <w:rsid w:val="197A07A8"/>
    <w:rsid w:val="1980098A"/>
    <w:rsid w:val="19930EB9"/>
    <w:rsid w:val="19AB4F5E"/>
    <w:rsid w:val="19B80502"/>
    <w:rsid w:val="19BF3A81"/>
    <w:rsid w:val="19C164C3"/>
    <w:rsid w:val="19C576C6"/>
    <w:rsid w:val="19CC01AC"/>
    <w:rsid w:val="19E76A72"/>
    <w:rsid w:val="19E82CC6"/>
    <w:rsid w:val="19FD5406"/>
    <w:rsid w:val="1A096EF2"/>
    <w:rsid w:val="1A114A6B"/>
    <w:rsid w:val="1A124172"/>
    <w:rsid w:val="1A1C7446"/>
    <w:rsid w:val="1A2B0A7A"/>
    <w:rsid w:val="1A34679B"/>
    <w:rsid w:val="1A634C86"/>
    <w:rsid w:val="1A7339D8"/>
    <w:rsid w:val="1A737C74"/>
    <w:rsid w:val="1A947C46"/>
    <w:rsid w:val="1A993A28"/>
    <w:rsid w:val="1AAE3C00"/>
    <w:rsid w:val="1AC5016A"/>
    <w:rsid w:val="1ACB12E2"/>
    <w:rsid w:val="1AE50E13"/>
    <w:rsid w:val="1AEF0BE8"/>
    <w:rsid w:val="1B2811E6"/>
    <w:rsid w:val="1B343ACD"/>
    <w:rsid w:val="1B405D5B"/>
    <w:rsid w:val="1B5B0063"/>
    <w:rsid w:val="1B5B2824"/>
    <w:rsid w:val="1B682B77"/>
    <w:rsid w:val="1B8B1EE3"/>
    <w:rsid w:val="1B8B46A9"/>
    <w:rsid w:val="1B916891"/>
    <w:rsid w:val="1B924138"/>
    <w:rsid w:val="1B974056"/>
    <w:rsid w:val="1BA309B5"/>
    <w:rsid w:val="1BA36C6E"/>
    <w:rsid w:val="1BB8445C"/>
    <w:rsid w:val="1BC8418E"/>
    <w:rsid w:val="1BD91BC8"/>
    <w:rsid w:val="1BF002FD"/>
    <w:rsid w:val="1BFD3214"/>
    <w:rsid w:val="1C0A38EF"/>
    <w:rsid w:val="1C0D02B3"/>
    <w:rsid w:val="1C1E76F1"/>
    <w:rsid w:val="1C3761CB"/>
    <w:rsid w:val="1C60650E"/>
    <w:rsid w:val="1C6518B7"/>
    <w:rsid w:val="1C6C5E10"/>
    <w:rsid w:val="1C85172C"/>
    <w:rsid w:val="1C8627F6"/>
    <w:rsid w:val="1C8D53C2"/>
    <w:rsid w:val="1C9B5BDB"/>
    <w:rsid w:val="1CA53B81"/>
    <w:rsid w:val="1CC77FE8"/>
    <w:rsid w:val="1CF529EF"/>
    <w:rsid w:val="1D0D1D49"/>
    <w:rsid w:val="1D135527"/>
    <w:rsid w:val="1D2A601E"/>
    <w:rsid w:val="1D363313"/>
    <w:rsid w:val="1D366C0B"/>
    <w:rsid w:val="1D392030"/>
    <w:rsid w:val="1D3F76E2"/>
    <w:rsid w:val="1D6D1655"/>
    <w:rsid w:val="1D712FC4"/>
    <w:rsid w:val="1D7B23C8"/>
    <w:rsid w:val="1D864F6A"/>
    <w:rsid w:val="1D8B3639"/>
    <w:rsid w:val="1D900AC1"/>
    <w:rsid w:val="1D9623DB"/>
    <w:rsid w:val="1DA578BD"/>
    <w:rsid w:val="1DAB08E4"/>
    <w:rsid w:val="1DAF369E"/>
    <w:rsid w:val="1DD21E66"/>
    <w:rsid w:val="1DF63131"/>
    <w:rsid w:val="1DFD4399"/>
    <w:rsid w:val="1E2A7136"/>
    <w:rsid w:val="1E515564"/>
    <w:rsid w:val="1E690A7F"/>
    <w:rsid w:val="1E6D5679"/>
    <w:rsid w:val="1E8C1F3C"/>
    <w:rsid w:val="1E8E3904"/>
    <w:rsid w:val="1E974791"/>
    <w:rsid w:val="1E993094"/>
    <w:rsid w:val="1EAE59B0"/>
    <w:rsid w:val="1EB63970"/>
    <w:rsid w:val="1ECC7705"/>
    <w:rsid w:val="1EDB1AB0"/>
    <w:rsid w:val="1EF14B53"/>
    <w:rsid w:val="1EFD69D5"/>
    <w:rsid w:val="1F0310D9"/>
    <w:rsid w:val="1F0818B8"/>
    <w:rsid w:val="1F1520F8"/>
    <w:rsid w:val="1F1B6D8B"/>
    <w:rsid w:val="1F2A343A"/>
    <w:rsid w:val="1F2C3183"/>
    <w:rsid w:val="1F300069"/>
    <w:rsid w:val="1F356F9C"/>
    <w:rsid w:val="1F3E52B0"/>
    <w:rsid w:val="1F4E6DCE"/>
    <w:rsid w:val="1F6D69D8"/>
    <w:rsid w:val="1F703D37"/>
    <w:rsid w:val="1F824EFA"/>
    <w:rsid w:val="1FA97ED5"/>
    <w:rsid w:val="1FBE14B9"/>
    <w:rsid w:val="1FC66FFA"/>
    <w:rsid w:val="1FCF17B0"/>
    <w:rsid w:val="1FD37DC7"/>
    <w:rsid w:val="1FD56279"/>
    <w:rsid w:val="1FDF00E4"/>
    <w:rsid w:val="1FE86E32"/>
    <w:rsid w:val="1FF0245C"/>
    <w:rsid w:val="1FF218F6"/>
    <w:rsid w:val="1FF61959"/>
    <w:rsid w:val="20111175"/>
    <w:rsid w:val="201B0445"/>
    <w:rsid w:val="203604D1"/>
    <w:rsid w:val="204B2A2B"/>
    <w:rsid w:val="205F6E02"/>
    <w:rsid w:val="208611E1"/>
    <w:rsid w:val="208E46CE"/>
    <w:rsid w:val="20A4561A"/>
    <w:rsid w:val="20AB4E17"/>
    <w:rsid w:val="20CA7FB7"/>
    <w:rsid w:val="20D82D4B"/>
    <w:rsid w:val="20F00EBD"/>
    <w:rsid w:val="210C22ED"/>
    <w:rsid w:val="211E5899"/>
    <w:rsid w:val="21442C3F"/>
    <w:rsid w:val="216663CE"/>
    <w:rsid w:val="216E7941"/>
    <w:rsid w:val="2175394F"/>
    <w:rsid w:val="217A2E2B"/>
    <w:rsid w:val="218949C1"/>
    <w:rsid w:val="21BF7AAC"/>
    <w:rsid w:val="21CF1EDE"/>
    <w:rsid w:val="21D314FE"/>
    <w:rsid w:val="21E3017E"/>
    <w:rsid w:val="21ED3459"/>
    <w:rsid w:val="21F33D4F"/>
    <w:rsid w:val="220D24C5"/>
    <w:rsid w:val="220E6938"/>
    <w:rsid w:val="226B2DF8"/>
    <w:rsid w:val="227B602C"/>
    <w:rsid w:val="228B4F21"/>
    <w:rsid w:val="22924AD7"/>
    <w:rsid w:val="229733D0"/>
    <w:rsid w:val="22B4299D"/>
    <w:rsid w:val="22BD4E11"/>
    <w:rsid w:val="22BD6244"/>
    <w:rsid w:val="22CC3B9D"/>
    <w:rsid w:val="22CF1185"/>
    <w:rsid w:val="22E179CB"/>
    <w:rsid w:val="22E57985"/>
    <w:rsid w:val="23186A7C"/>
    <w:rsid w:val="231C7568"/>
    <w:rsid w:val="23293703"/>
    <w:rsid w:val="233D12BF"/>
    <w:rsid w:val="233E3B05"/>
    <w:rsid w:val="23404201"/>
    <w:rsid w:val="23507512"/>
    <w:rsid w:val="235D431F"/>
    <w:rsid w:val="238C29A4"/>
    <w:rsid w:val="238D311E"/>
    <w:rsid w:val="23D942D5"/>
    <w:rsid w:val="23FF5E4A"/>
    <w:rsid w:val="2400294A"/>
    <w:rsid w:val="24273CE7"/>
    <w:rsid w:val="242A57BF"/>
    <w:rsid w:val="246369BB"/>
    <w:rsid w:val="246B355A"/>
    <w:rsid w:val="247D1930"/>
    <w:rsid w:val="24876F6F"/>
    <w:rsid w:val="24B536A3"/>
    <w:rsid w:val="24BC2ADD"/>
    <w:rsid w:val="24D33EAD"/>
    <w:rsid w:val="24F133E8"/>
    <w:rsid w:val="250002D5"/>
    <w:rsid w:val="250677DC"/>
    <w:rsid w:val="2514646F"/>
    <w:rsid w:val="253038C1"/>
    <w:rsid w:val="254437FF"/>
    <w:rsid w:val="255406ED"/>
    <w:rsid w:val="255B1DED"/>
    <w:rsid w:val="2575482F"/>
    <w:rsid w:val="258E647C"/>
    <w:rsid w:val="25917F9C"/>
    <w:rsid w:val="259A7FEC"/>
    <w:rsid w:val="259E4E53"/>
    <w:rsid w:val="25A6489E"/>
    <w:rsid w:val="25BB0BAD"/>
    <w:rsid w:val="25E6350A"/>
    <w:rsid w:val="25F13F61"/>
    <w:rsid w:val="26140C41"/>
    <w:rsid w:val="261E4074"/>
    <w:rsid w:val="262213C6"/>
    <w:rsid w:val="263872B4"/>
    <w:rsid w:val="263943FA"/>
    <w:rsid w:val="263D4144"/>
    <w:rsid w:val="26593BF1"/>
    <w:rsid w:val="2664503E"/>
    <w:rsid w:val="266D0D2D"/>
    <w:rsid w:val="266F4766"/>
    <w:rsid w:val="268105AC"/>
    <w:rsid w:val="269166DA"/>
    <w:rsid w:val="26A336EE"/>
    <w:rsid w:val="26D367BA"/>
    <w:rsid w:val="26D722FB"/>
    <w:rsid w:val="26D833ED"/>
    <w:rsid w:val="26FE4553"/>
    <w:rsid w:val="27013E06"/>
    <w:rsid w:val="270733E2"/>
    <w:rsid w:val="27244613"/>
    <w:rsid w:val="275D4521"/>
    <w:rsid w:val="27613FC0"/>
    <w:rsid w:val="27615170"/>
    <w:rsid w:val="276A3AFF"/>
    <w:rsid w:val="277A72F6"/>
    <w:rsid w:val="279A368C"/>
    <w:rsid w:val="27AF6057"/>
    <w:rsid w:val="27AF6D94"/>
    <w:rsid w:val="27C53DD8"/>
    <w:rsid w:val="27D06657"/>
    <w:rsid w:val="27EF4490"/>
    <w:rsid w:val="27F3727C"/>
    <w:rsid w:val="28022B08"/>
    <w:rsid w:val="280F03DD"/>
    <w:rsid w:val="282211F6"/>
    <w:rsid w:val="28357ACA"/>
    <w:rsid w:val="2839768B"/>
    <w:rsid w:val="2855055E"/>
    <w:rsid w:val="285E7BDB"/>
    <w:rsid w:val="286E7CEC"/>
    <w:rsid w:val="288129A8"/>
    <w:rsid w:val="28863941"/>
    <w:rsid w:val="28A95B08"/>
    <w:rsid w:val="28C150F2"/>
    <w:rsid w:val="28C8344C"/>
    <w:rsid w:val="28CD49EA"/>
    <w:rsid w:val="28D12629"/>
    <w:rsid w:val="28D74BB8"/>
    <w:rsid w:val="28ED7684"/>
    <w:rsid w:val="28F35A4C"/>
    <w:rsid w:val="290A559A"/>
    <w:rsid w:val="291A5989"/>
    <w:rsid w:val="29394D16"/>
    <w:rsid w:val="293F1AEB"/>
    <w:rsid w:val="29472198"/>
    <w:rsid w:val="294B4077"/>
    <w:rsid w:val="295D4431"/>
    <w:rsid w:val="297542D8"/>
    <w:rsid w:val="2985208C"/>
    <w:rsid w:val="298739A0"/>
    <w:rsid w:val="298E6564"/>
    <w:rsid w:val="29DD6841"/>
    <w:rsid w:val="29F64FFC"/>
    <w:rsid w:val="2A0245B1"/>
    <w:rsid w:val="2A1036C4"/>
    <w:rsid w:val="2A191A24"/>
    <w:rsid w:val="2A1F21EE"/>
    <w:rsid w:val="2A204A7D"/>
    <w:rsid w:val="2A523337"/>
    <w:rsid w:val="2A565051"/>
    <w:rsid w:val="2A6D34E3"/>
    <w:rsid w:val="2A6E4F23"/>
    <w:rsid w:val="2A7C633E"/>
    <w:rsid w:val="2A9F6075"/>
    <w:rsid w:val="2AAC6691"/>
    <w:rsid w:val="2AB53E00"/>
    <w:rsid w:val="2ABA0063"/>
    <w:rsid w:val="2AC43E2B"/>
    <w:rsid w:val="2AE15FCA"/>
    <w:rsid w:val="2AE85F25"/>
    <w:rsid w:val="2AFD47B1"/>
    <w:rsid w:val="2B093AC1"/>
    <w:rsid w:val="2B192C0D"/>
    <w:rsid w:val="2B1A3BC4"/>
    <w:rsid w:val="2B253C9D"/>
    <w:rsid w:val="2B310F88"/>
    <w:rsid w:val="2B3D4A71"/>
    <w:rsid w:val="2B4C23BE"/>
    <w:rsid w:val="2B5C26FA"/>
    <w:rsid w:val="2B76638A"/>
    <w:rsid w:val="2B85489C"/>
    <w:rsid w:val="2B9420BE"/>
    <w:rsid w:val="2B973C50"/>
    <w:rsid w:val="2B9C0EAC"/>
    <w:rsid w:val="2BD42253"/>
    <w:rsid w:val="2BD70BDA"/>
    <w:rsid w:val="2BE23A56"/>
    <w:rsid w:val="2C001264"/>
    <w:rsid w:val="2C085B35"/>
    <w:rsid w:val="2C091759"/>
    <w:rsid w:val="2C196DD8"/>
    <w:rsid w:val="2C2E7CBA"/>
    <w:rsid w:val="2C2F7EC0"/>
    <w:rsid w:val="2C3939AF"/>
    <w:rsid w:val="2C5C4883"/>
    <w:rsid w:val="2C603FE9"/>
    <w:rsid w:val="2C7E1CD0"/>
    <w:rsid w:val="2C845DDB"/>
    <w:rsid w:val="2C86368C"/>
    <w:rsid w:val="2C996A56"/>
    <w:rsid w:val="2CAB492F"/>
    <w:rsid w:val="2CBC1877"/>
    <w:rsid w:val="2CBF6E8E"/>
    <w:rsid w:val="2CC0362F"/>
    <w:rsid w:val="2CD129F7"/>
    <w:rsid w:val="2CEA52EC"/>
    <w:rsid w:val="2CEB1D91"/>
    <w:rsid w:val="2CEE7C2B"/>
    <w:rsid w:val="2CFB0D9B"/>
    <w:rsid w:val="2D063701"/>
    <w:rsid w:val="2D1F6B76"/>
    <w:rsid w:val="2D212D81"/>
    <w:rsid w:val="2D811EF4"/>
    <w:rsid w:val="2D8C621A"/>
    <w:rsid w:val="2D8D4DA1"/>
    <w:rsid w:val="2D946C21"/>
    <w:rsid w:val="2D9712F4"/>
    <w:rsid w:val="2DAA139E"/>
    <w:rsid w:val="2DB40F2B"/>
    <w:rsid w:val="2DB639F2"/>
    <w:rsid w:val="2DCB0E6E"/>
    <w:rsid w:val="2DCB1463"/>
    <w:rsid w:val="2DD66634"/>
    <w:rsid w:val="2DE17607"/>
    <w:rsid w:val="2DE873A2"/>
    <w:rsid w:val="2E124F29"/>
    <w:rsid w:val="2E337639"/>
    <w:rsid w:val="2E3E6D2E"/>
    <w:rsid w:val="2E466F68"/>
    <w:rsid w:val="2E5B6821"/>
    <w:rsid w:val="2E692BD3"/>
    <w:rsid w:val="2E6D1C1C"/>
    <w:rsid w:val="2E83300E"/>
    <w:rsid w:val="2EA844D7"/>
    <w:rsid w:val="2EEB2089"/>
    <w:rsid w:val="2EEC6325"/>
    <w:rsid w:val="2F056B23"/>
    <w:rsid w:val="2F0D629B"/>
    <w:rsid w:val="2F210E75"/>
    <w:rsid w:val="2F28274E"/>
    <w:rsid w:val="2F2902FD"/>
    <w:rsid w:val="2F394EF2"/>
    <w:rsid w:val="2F437B7F"/>
    <w:rsid w:val="2F506EDB"/>
    <w:rsid w:val="2F7C580C"/>
    <w:rsid w:val="2F86609D"/>
    <w:rsid w:val="2F997E5E"/>
    <w:rsid w:val="2F9E51B5"/>
    <w:rsid w:val="2FB96966"/>
    <w:rsid w:val="2FC405D5"/>
    <w:rsid w:val="2FD46CCB"/>
    <w:rsid w:val="2FED1556"/>
    <w:rsid w:val="30071D11"/>
    <w:rsid w:val="30291444"/>
    <w:rsid w:val="30433B0F"/>
    <w:rsid w:val="30523594"/>
    <w:rsid w:val="3056471A"/>
    <w:rsid w:val="30805E0F"/>
    <w:rsid w:val="30C16E4B"/>
    <w:rsid w:val="30C57975"/>
    <w:rsid w:val="30CB3373"/>
    <w:rsid w:val="30DE4C35"/>
    <w:rsid w:val="30E7496B"/>
    <w:rsid w:val="310429C9"/>
    <w:rsid w:val="31110D0E"/>
    <w:rsid w:val="31336529"/>
    <w:rsid w:val="3135128F"/>
    <w:rsid w:val="313B7C0D"/>
    <w:rsid w:val="3149590B"/>
    <w:rsid w:val="314F6DC3"/>
    <w:rsid w:val="3159368D"/>
    <w:rsid w:val="315C1803"/>
    <w:rsid w:val="3161478F"/>
    <w:rsid w:val="3175031C"/>
    <w:rsid w:val="31880C30"/>
    <w:rsid w:val="319D54B5"/>
    <w:rsid w:val="31CB0F00"/>
    <w:rsid w:val="31F91612"/>
    <w:rsid w:val="32067050"/>
    <w:rsid w:val="321B0CF1"/>
    <w:rsid w:val="321E540D"/>
    <w:rsid w:val="32257F61"/>
    <w:rsid w:val="322775D5"/>
    <w:rsid w:val="322E0715"/>
    <w:rsid w:val="32342094"/>
    <w:rsid w:val="323F4F07"/>
    <w:rsid w:val="324E4A3F"/>
    <w:rsid w:val="32573539"/>
    <w:rsid w:val="325F4CE9"/>
    <w:rsid w:val="32792B0A"/>
    <w:rsid w:val="32932ADC"/>
    <w:rsid w:val="32A10B30"/>
    <w:rsid w:val="32B24296"/>
    <w:rsid w:val="32CC046F"/>
    <w:rsid w:val="32EB4B33"/>
    <w:rsid w:val="32F04E5A"/>
    <w:rsid w:val="32FC536F"/>
    <w:rsid w:val="32FE769D"/>
    <w:rsid w:val="33023750"/>
    <w:rsid w:val="33027C5A"/>
    <w:rsid w:val="33037DFD"/>
    <w:rsid w:val="33050618"/>
    <w:rsid w:val="3309460D"/>
    <w:rsid w:val="330E74AF"/>
    <w:rsid w:val="3312751E"/>
    <w:rsid w:val="332409D8"/>
    <w:rsid w:val="332948AA"/>
    <w:rsid w:val="33321FFF"/>
    <w:rsid w:val="33405C3B"/>
    <w:rsid w:val="33630BF7"/>
    <w:rsid w:val="33772EB6"/>
    <w:rsid w:val="337F0AB9"/>
    <w:rsid w:val="338B4C1A"/>
    <w:rsid w:val="33995F68"/>
    <w:rsid w:val="339F74DB"/>
    <w:rsid w:val="33A66F21"/>
    <w:rsid w:val="33B13D9D"/>
    <w:rsid w:val="33B8307B"/>
    <w:rsid w:val="33C42702"/>
    <w:rsid w:val="33D559F4"/>
    <w:rsid w:val="33E917B9"/>
    <w:rsid w:val="33FA13C3"/>
    <w:rsid w:val="33FE2146"/>
    <w:rsid w:val="34103C5D"/>
    <w:rsid w:val="34137E6F"/>
    <w:rsid w:val="341657D7"/>
    <w:rsid w:val="3424245E"/>
    <w:rsid w:val="34326D83"/>
    <w:rsid w:val="3436667B"/>
    <w:rsid w:val="344A1E7F"/>
    <w:rsid w:val="347249B3"/>
    <w:rsid w:val="348F5477"/>
    <w:rsid w:val="349872CE"/>
    <w:rsid w:val="34C00C7C"/>
    <w:rsid w:val="34EE7701"/>
    <w:rsid w:val="34FA25CC"/>
    <w:rsid w:val="34FC1E0F"/>
    <w:rsid w:val="35051006"/>
    <w:rsid w:val="350C51BF"/>
    <w:rsid w:val="351C5287"/>
    <w:rsid w:val="351D7AB2"/>
    <w:rsid w:val="35261198"/>
    <w:rsid w:val="359F631F"/>
    <w:rsid w:val="35A94127"/>
    <w:rsid w:val="35AC4EB9"/>
    <w:rsid w:val="35DE5353"/>
    <w:rsid w:val="35E82CE1"/>
    <w:rsid w:val="35F110A3"/>
    <w:rsid w:val="360D77F4"/>
    <w:rsid w:val="361A1617"/>
    <w:rsid w:val="363173CC"/>
    <w:rsid w:val="3635774D"/>
    <w:rsid w:val="363603E3"/>
    <w:rsid w:val="363B1FF8"/>
    <w:rsid w:val="36A01ACA"/>
    <w:rsid w:val="36A1251A"/>
    <w:rsid w:val="36F50751"/>
    <w:rsid w:val="370B2C0C"/>
    <w:rsid w:val="37136044"/>
    <w:rsid w:val="37400063"/>
    <w:rsid w:val="3745194E"/>
    <w:rsid w:val="3748378E"/>
    <w:rsid w:val="37563D64"/>
    <w:rsid w:val="37631073"/>
    <w:rsid w:val="376F57EB"/>
    <w:rsid w:val="37791F0D"/>
    <w:rsid w:val="377C1003"/>
    <w:rsid w:val="377D2893"/>
    <w:rsid w:val="37910A9C"/>
    <w:rsid w:val="37985CD2"/>
    <w:rsid w:val="379B3075"/>
    <w:rsid w:val="37DC5F7C"/>
    <w:rsid w:val="37EF54C0"/>
    <w:rsid w:val="37EF6497"/>
    <w:rsid w:val="380800A3"/>
    <w:rsid w:val="382A1919"/>
    <w:rsid w:val="382C6B0D"/>
    <w:rsid w:val="382D6FE3"/>
    <w:rsid w:val="384609E6"/>
    <w:rsid w:val="38546585"/>
    <w:rsid w:val="38632F10"/>
    <w:rsid w:val="386863A6"/>
    <w:rsid w:val="38733D8E"/>
    <w:rsid w:val="389334D7"/>
    <w:rsid w:val="38A27AB8"/>
    <w:rsid w:val="38A76B1E"/>
    <w:rsid w:val="38AF2F46"/>
    <w:rsid w:val="38CB5BD4"/>
    <w:rsid w:val="38D02738"/>
    <w:rsid w:val="38D156DB"/>
    <w:rsid w:val="38F62DF0"/>
    <w:rsid w:val="38F93C17"/>
    <w:rsid w:val="391F506C"/>
    <w:rsid w:val="3937645F"/>
    <w:rsid w:val="39570292"/>
    <w:rsid w:val="39681B80"/>
    <w:rsid w:val="39747061"/>
    <w:rsid w:val="39B8027F"/>
    <w:rsid w:val="39BB3D17"/>
    <w:rsid w:val="39C021F2"/>
    <w:rsid w:val="39D458E8"/>
    <w:rsid w:val="39E73E21"/>
    <w:rsid w:val="39ED2CA0"/>
    <w:rsid w:val="39EF2E3D"/>
    <w:rsid w:val="39F1065B"/>
    <w:rsid w:val="3A0A6A73"/>
    <w:rsid w:val="3A2B7241"/>
    <w:rsid w:val="3A3C1B38"/>
    <w:rsid w:val="3A3D01CF"/>
    <w:rsid w:val="3A4008EF"/>
    <w:rsid w:val="3A4B2915"/>
    <w:rsid w:val="3A4C0993"/>
    <w:rsid w:val="3A4D266A"/>
    <w:rsid w:val="3A6F78FB"/>
    <w:rsid w:val="3A706705"/>
    <w:rsid w:val="3A776C0F"/>
    <w:rsid w:val="3A826913"/>
    <w:rsid w:val="3A8D00E5"/>
    <w:rsid w:val="3A9D37F2"/>
    <w:rsid w:val="3AA6182B"/>
    <w:rsid w:val="3ABF40E7"/>
    <w:rsid w:val="3AC400CC"/>
    <w:rsid w:val="3AF44294"/>
    <w:rsid w:val="3AF80613"/>
    <w:rsid w:val="3AFA32C8"/>
    <w:rsid w:val="3B006640"/>
    <w:rsid w:val="3B095DBB"/>
    <w:rsid w:val="3B192533"/>
    <w:rsid w:val="3B232EBA"/>
    <w:rsid w:val="3B2F378E"/>
    <w:rsid w:val="3B314D22"/>
    <w:rsid w:val="3B4C5979"/>
    <w:rsid w:val="3B4E7EC2"/>
    <w:rsid w:val="3B596BCD"/>
    <w:rsid w:val="3B606370"/>
    <w:rsid w:val="3B71105C"/>
    <w:rsid w:val="3B743855"/>
    <w:rsid w:val="3B815050"/>
    <w:rsid w:val="3BF67FF8"/>
    <w:rsid w:val="3BFC182F"/>
    <w:rsid w:val="3BFF12D8"/>
    <w:rsid w:val="3C0102E7"/>
    <w:rsid w:val="3C0229BD"/>
    <w:rsid w:val="3C0F1857"/>
    <w:rsid w:val="3C0F4B3D"/>
    <w:rsid w:val="3C1E0CEB"/>
    <w:rsid w:val="3C2E0EDE"/>
    <w:rsid w:val="3C3C1AE1"/>
    <w:rsid w:val="3C4309AE"/>
    <w:rsid w:val="3C447134"/>
    <w:rsid w:val="3C483805"/>
    <w:rsid w:val="3C4A3570"/>
    <w:rsid w:val="3C7E593D"/>
    <w:rsid w:val="3C827CCC"/>
    <w:rsid w:val="3CBA0506"/>
    <w:rsid w:val="3CBD47F8"/>
    <w:rsid w:val="3CE01858"/>
    <w:rsid w:val="3CEE25FE"/>
    <w:rsid w:val="3D0223D9"/>
    <w:rsid w:val="3D0262DB"/>
    <w:rsid w:val="3D064D36"/>
    <w:rsid w:val="3D131ABB"/>
    <w:rsid w:val="3D1E37BB"/>
    <w:rsid w:val="3D23390B"/>
    <w:rsid w:val="3D296856"/>
    <w:rsid w:val="3D2A33DB"/>
    <w:rsid w:val="3D3520EF"/>
    <w:rsid w:val="3D370DCE"/>
    <w:rsid w:val="3D5343F7"/>
    <w:rsid w:val="3D6745B8"/>
    <w:rsid w:val="3D8303FD"/>
    <w:rsid w:val="3D830A3C"/>
    <w:rsid w:val="3D9346A7"/>
    <w:rsid w:val="3DBE7EE3"/>
    <w:rsid w:val="3DC16D3F"/>
    <w:rsid w:val="3DD35219"/>
    <w:rsid w:val="3DDD49DD"/>
    <w:rsid w:val="3DE16311"/>
    <w:rsid w:val="3DE45EBB"/>
    <w:rsid w:val="3DF27480"/>
    <w:rsid w:val="3E1F3D95"/>
    <w:rsid w:val="3E1F52AF"/>
    <w:rsid w:val="3E2404AD"/>
    <w:rsid w:val="3E243B2F"/>
    <w:rsid w:val="3E3675A2"/>
    <w:rsid w:val="3E3818C2"/>
    <w:rsid w:val="3E5F10DD"/>
    <w:rsid w:val="3E6639A0"/>
    <w:rsid w:val="3E8856F4"/>
    <w:rsid w:val="3E8B22A8"/>
    <w:rsid w:val="3EA97915"/>
    <w:rsid w:val="3EAF1FA9"/>
    <w:rsid w:val="3EF57C3F"/>
    <w:rsid w:val="3F072D49"/>
    <w:rsid w:val="3F106CA8"/>
    <w:rsid w:val="3F1C09F3"/>
    <w:rsid w:val="3F390CAE"/>
    <w:rsid w:val="3F3A0619"/>
    <w:rsid w:val="3F613D81"/>
    <w:rsid w:val="3F680747"/>
    <w:rsid w:val="3F953616"/>
    <w:rsid w:val="3F95415C"/>
    <w:rsid w:val="3FB07C2E"/>
    <w:rsid w:val="3FB10D3D"/>
    <w:rsid w:val="3FBE09E7"/>
    <w:rsid w:val="3FBE652B"/>
    <w:rsid w:val="3FC7401E"/>
    <w:rsid w:val="3FC912BA"/>
    <w:rsid w:val="3FD06807"/>
    <w:rsid w:val="3FD56628"/>
    <w:rsid w:val="3FE7750C"/>
    <w:rsid w:val="3FEE108C"/>
    <w:rsid w:val="3FF21EFD"/>
    <w:rsid w:val="40004797"/>
    <w:rsid w:val="40025F1E"/>
    <w:rsid w:val="4038278A"/>
    <w:rsid w:val="404819AF"/>
    <w:rsid w:val="404A7737"/>
    <w:rsid w:val="404E704D"/>
    <w:rsid w:val="405B04E9"/>
    <w:rsid w:val="405E4384"/>
    <w:rsid w:val="408438E1"/>
    <w:rsid w:val="40CC5527"/>
    <w:rsid w:val="40CF5349"/>
    <w:rsid w:val="40D47510"/>
    <w:rsid w:val="40DD77D8"/>
    <w:rsid w:val="40E87439"/>
    <w:rsid w:val="40EB0B49"/>
    <w:rsid w:val="40F91C18"/>
    <w:rsid w:val="41111ADA"/>
    <w:rsid w:val="4119553B"/>
    <w:rsid w:val="414A3A8C"/>
    <w:rsid w:val="41536C8B"/>
    <w:rsid w:val="41547941"/>
    <w:rsid w:val="418732E3"/>
    <w:rsid w:val="418A1E73"/>
    <w:rsid w:val="41984EBF"/>
    <w:rsid w:val="41A664F1"/>
    <w:rsid w:val="41B00402"/>
    <w:rsid w:val="41B0117D"/>
    <w:rsid w:val="41BE4F22"/>
    <w:rsid w:val="41CA092D"/>
    <w:rsid w:val="41CF7D31"/>
    <w:rsid w:val="41E3444A"/>
    <w:rsid w:val="41F53122"/>
    <w:rsid w:val="422B34F3"/>
    <w:rsid w:val="422F67D9"/>
    <w:rsid w:val="425B006E"/>
    <w:rsid w:val="42650998"/>
    <w:rsid w:val="426C4660"/>
    <w:rsid w:val="428E5B55"/>
    <w:rsid w:val="42A37027"/>
    <w:rsid w:val="42C94D52"/>
    <w:rsid w:val="42D71D1C"/>
    <w:rsid w:val="430249A9"/>
    <w:rsid w:val="43093D11"/>
    <w:rsid w:val="430F4679"/>
    <w:rsid w:val="430F540F"/>
    <w:rsid w:val="43100AA2"/>
    <w:rsid w:val="43121ED6"/>
    <w:rsid w:val="431867D4"/>
    <w:rsid w:val="4324247C"/>
    <w:rsid w:val="432613B5"/>
    <w:rsid w:val="433707D6"/>
    <w:rsid w:val="433C7ACC"/>
    <w:rsid w:val="438D1ADD"/>
    <w:rsid w:val="4398447B"/>
    <w:rsid w:val="439962F6"/>
    <w:rsid w:val="439F6418"/>
    <w:rsid w:val="43B37D5B"/>
    <w:rsid w:val="43CA669B"/>
    <w:rsid w:val="43D34295"/>
    <w:rsid w:val="44012AB7"/>
    <w:rsid w:val="4402355C"/>
    <w:rsid w:val="440E600F"/>
    <w:rsid w:val="44126E96"/>
    <w:rsid w:val="44154D6A"/>
    <w:rsid w:val="441B43F3"/>
    <w:rsid w:val="44221D7B"/>
    <w:rsid w:val="442B48F1"/>
    <w:rsid w:val="442C3F1A"/>
    <w:rsid w:val="44330788"/>
    <w:rsid w:val="44437015"/>
    <w:rsid w:val="445234F0"/>
    <w:rsid w:val="44533DCB"/>
    <w:rsid w:val="445755D0"/>
    <w:rsid w:val="44830C05"/>
    <w:rsid w:val="448B4533"/>
    <w:rsid w:val="448C05DF"/>
    <w:rsid w:val="448D2536"/>
    <w:rsid w:val="4492111D"/>
    <w:rsid w:val="449C7B1D"/>
    <w:rsid w:val="44A23C30"/>
    <w:rsid w:val="44A65E54"/>
    <w:rsid w:val="44BC3155"/>
    <w:rsid w:val="44CC6FCB"/>
    <w:rsid w:val="44D12B20"/>
    <w:rsid w:val="44DC4B92"/>
    <w:rsid w:val="44E44EE4"/>
    <w:rsid w:val="44E85392"/>
    <w:rsid w:val="44FC1C16"/>
    <w:rsid w:val="451742C1"/>
    <w:rsid w:val="451A0143"/>
    <w:rsid w:val="45202994"/>
    <w:rsid w:val="45212363"/>
    <w:rsid w:val="452B2D8E"/>
    <w:rsid w:val="45433361"/>
    <w:rsid w:val="45460B45"/>
    <w:rsid w:val="454D1E39"/>
    <w:rsid w:val="45596A43"/>
    <w:rsid w:val="455D760B"/>
    <w:rsid w:val="456450B8"/>
    <w:rsid w:val="457B4D0E"/>
    <w:rsid w:val="45884558"/>
    <w:rsid w:val="459365B3"/>
    <w:rsid w:val="459470C0"/>
    <w:rsid w:val="45952D9D"/>
    <w:rsid w:val="45991399"/>
    <w:rsid w:val="45A04B6C"/>
    <w:rsid w:val="45A21BCD"/>
    <w:rsid w:val="45A33EE5"/>
    <w:rsid w:val="45AD2D13"/>
    <w:rsid w:val="45D04502"/>
    <w:rsid w:val="45DA6BB4"/>
    <w:rsid w:val="45DC25F9"/>
    <w:rsid w:val="45DF3963"/>
    <w:rsid w:val="45EE01D3"/>
    <w:rsid w:val="45F41143"/>
    <w:rsid w:val="45F4502A"/>
    <w:rsid w:val="460D299C"/>
    <w:rsid w:val="461D7129"/>
    <w:rsid w:val="46402D7B"/>
    <w:rsid w:val="466E3270"/>
    <w:rsid w:val="467136C9"/>
    <w:rsid w:val="467E1B6A"/>
    <w:rsid w:val="4682614F"/>
    <w:rsid w:val="46894453"/>
    <w:rsid w:val="468A233C"/>
    <w:rsid w:val="46A0561F"/>
    <w:rsid w:val="46AD3047"/>
    <w:rsid w:val="46B404C8"/>
    <w:rsid w:val="46CB7027"/>
    <w:rsid w:val="46CC7C34"/>
    <w:rsid w:val="46D03EC4"/>
    <w:rsid w:val="46FF51FB"/>
    <w:rsid w:val="470237D5"/>
    <w:rsid w:val="471279FF"/>
    <w:rsid w:val="471D6951"/>
    <w:rsid w:val="472A65C3"/>
    <w:rsid w:val="47436914"/>
    <w:rsid w:val="47526194"/>
    <w:rsid w:val="475A6649"/>
    <w:rsid w:val="476D66AB"/>
    <w:rsid w:val="477D72A1"/>
    <w:rsid w:val="47A809D4"/>
    <w:rsid w:val="47AF1EBB"/>
    <w:rsid w:val="47C51079"/>
    <w:rsid w:val="47C617C2"/>
    <w:rsid w:val="47DA4804"/>
    <w:rsid w:val="48091B0B"/>
    <w:rsid w:val="4818375B"/>
    <w:rsid w:val="481B4154"/>
    <w:rsid w:val="482F7336"/>
    <w:rsid w:val="484E5E4F"/>
    <w:rsid w:val="48544F2F"/>
    <w:rsid w:val="4881260F"/>
    <w:rsid w:val="48977129"/>
    <w:rsid w:val="48991C47"/>
    <w:rsid w:val="48CE7C4E"/>
    <w:rsid w:val="48D43CF3"/>
    <w:rsid w:val="48D51248"/>
    <w:rsid w:val="48D93830"/>
    <w:rsid w:val="48F47CA2"/>
    <w:rsid w:val="49112A97"/>
    <w:rsid w:val="491D0FFB"/>
    <w:rsid w:val="491E2E69"/>
    <w:rsid w:val="494E4AA1"/>
    <w:rsid w:val="49613AEB"/>
    <w:rsid w:val="497F1C82"/>
    <w:rsid w:val="49901D59"/>
    <w:rsid w:val="499B2D36"/>
    <w:rsid w:val="49B8356C"/>
    <w:rsid w:val="49D102BB"/>
    <w:rsid w:val="49E24049"/>
    <w:rsid w:val="49E95354"/>
    <w:rsid w:val="49EB0704"/>
    <w:rsid w:val="49EB0881"/>
    <w:rsid w:val="4A0B0B72"/>
    <w:rsid w:val="4A1E2B62"/>
    <w:rsid w:val="4A56091C"/>
    <w:rsid w:val="4A914A41"/>
    <w:rsid w:val="4AAF7414"/>
    <w:rsid w:val="4AC56C4F"/>
    <w:rsid w:val="4AD01889"/>
    <w:rsid w:val="4ADE2BF0"/>
    <w:rsid w:val="4AEF3418"/>
    <w:rsid w:val="4AFC29AC"/>
    <w:rsid w:val="4B062310"/>
    <w:rsid w:val="4B071BB9"/>
    <w:rsid w:val="4B1818FD"/>
    <w:rsid w:val="4B1B7A73"/>
    <w:rsid w:val="4B266064"/>
    <w:rsid w:val="4B2C540E"/>
    <w:rsid w:val="4B43729B"/>
    <w:rsid w:val="4B517C99"/>
    <w:rsid w:val="4B54201A"/>
    <w:rsid w:val="4B544720"/>
    <w:rsid w:val="4B560C6D"/>
    <w:rsid w:val="4B5B7D69"/>
    <w:rsid w:val="4B885C25"/>
    <w:rsid w:val="4B9C64E1"/>
    <w:rsid w:val="4BAF59C1"/>
    <w:rsid w:val="4BBA5A48"/>
    <w:rsid w:val="4BBC33B1"/>
    <w:rsid w:val="4BCE08E9"/>
    <w:rsid w:val="4BD143EA"/>
    <w:rsid w:val="4BF5792F"/>
    <w:rsid w:val="4C0346DE"/>
    <w:rsid w:val="4C085153"/>
    <w:rsid w:val="4C1A5B8D"/>
    <w:rsid w:val="4C3D2F55"/>
    <w:rsid w:val="4C4079B3"/>
    <w:rsid w:val="4C6D3F7B"/>
    <w:rsid w:val="4C8039D0"/>
    <w:rsid w:val="4C9B5B64"/>
    <w:rsid w:val="4C9F4815"/>
    <w:rsid w:val="4CB27B40"/>
    <w:rsid w:val="4CC736CF"/>
    <w:rsid w:val="4CCA1656"/>
    <w:rsid w:val="4CCD3DAD"/>
    <w:rsid w:val="4CED26F0"/>
    <w:rsid w:val="4CFB58AB"/>
    <w:rsid w:val="4D3C390E"/>
    <w:rsid w:val="4D413FD6"/>
    <w:rsid w:val="4D427F63"/>
    <w:rsid w:val="4D711CBB"/>
    <w:rsid w:val="4DAE36AE"/>
    <w:rsid w:val="4DAF0036"/>
    <w:rsid w:val="4DB53C10"/>
    <w:rsid w:val="4DB660BF"/>
    <w:rsid w:val="4DBD1C96"/>
    <w:rsid w:val="4DBF622A"/>
    <w:rsid w:val="4DD004E7"/>
    <w:rsid w:val="4DD51FA6"/>
    <w:rsid w:val="4DDD4566"/>
    <w:rsid w:val="4DE02049"/>
    <w:rsid w:val="4DE65947"/>
    <w:rsid w:val="4E2B107F"/>
    <w:rsid w:val="4E2C52FF"/>
    <w:rsid w:val="4E3128BB"/>
    <w:rsid w:val="4E4101E5"/>
    <w:rsid w:val="4E657605"/>
    <w:rsid w:val="4E6D7669"/>
    <w:rsid w:val="4E6F7B10"/>
    <w:rsid w:val="4E7D4266"/>
    <w:rsid w:val="4E812332"/>
    <w:rsid w:val="4E8563DF"/>
    <w:rsid w:val="4E932FC9"/>
    <w:rsid w:val="4EBC60F7"/>
    <w:rsid w:val="4EDE571C"/>
    <w:rsid w:val="4EE86909"/>
    <w:rsid w:val="4EEF0FF0"/>
    <w:rsid w:val="4F070055"/>
    <w:rsid w:val="4F0D1408"/>
    <w:rsid w:val="4F133DE8"/>
    <w:rsid w:val="4F174454"/>
    <w:rsid w:val="4F1A12D8"/>
    <w:rsid w:val="4F2968ED"/>
    <w:rsid w:val="4F304634"/>
    <w:rsid w:val="4F3405C7"/>
    <w:rsid w:val="4F47249C"/>
    <w:rsid w:val="4F48092C"/>
    <w:rsid w:val="4F4A2DC6"/>
    <w:rsid w:val="4F5036A3"/>
    <w:rsid w:val="4F522E81"/>
    <w:rsid w:val="4F530B99"/>
    <w:rsid w:val="4F670584"/>
    <w:rsid w:val="4F7E4135"/>
    <w:rsid w:val="4F920CF5"/>
    <w:rsid w:val="4FA0406A"/>
    <w:rsid w:val="4FCA4AA6"/>
    <w:rsid w:val="4FCC11D0"/>
    <w:rsid w:val="4FD55FB1"/>
    <w:rsid w:val="4FDF2B61"/>
    <w:rsid w:val="4FF72575"/>
    <w:rsid w:val="50087A7B"/>
    <w:rsid w:val="501F22DA"/>
    <w:rsid w:val="50241F23"/>
    <w:rsid w:val="503114FE"/>
    <w:rsid w:val="50332AE3"/>
    <w:rsid w:val="50715100"/>
    <w:rsid w:val="5074352B"/>
    <w:rsid w:val="508E539C"/>
    <w:rsid w:val="50B60E9F"/>
    <w:rsid w:val="50C36A58"/>
    <w:rsid w:val="50CA771F"/>
    <w:rsid w:val="50CF6431"/>
    <w:rsid w:val="50EF3A56"/>
    <w:rsid w:val="5117564A"/>
    <w:rsid w:val="512A6AC3"/>
    <w:rsid w:val="51340A56"/>
    <w:rsid w:val="51544D2D"/>
    <w:rsid w:val="515B7FF2"/>
    <w:rsid w:val="51640B14"/>
    <w:rsid w:val="5171552F"/>
    <w:rsid w:val="51753B61"/>
    <w:rsid w:val="517844E4"/>
    <w:rsid w:val="517B06CF"/>
    <w:rsid w:val="517D217A"/>
    <w:rsid w:val="517F3780"/>
    <w:rsid w:val="5182664D"/>
    <w:rsid w:val="519710B7"/>
    <w:rsid w:val="51C83EB9"/>
    <w:rsid w:val="51CE0907"/>
    <w:rsid w:val="51DD3536"/>
    <w:rsid w:val="51FB68CC"/>
    <w:rsid w:val="52036002"/>
    <w:rsid w:val="52102DAD"/>
    <w:rsid w:val="52182B46"/>
    <w:rsid w:val="52192104"/>
    <w:rsid w:val="521C0EDF"/>
    <w:rsid w:val="52337330"/>
    <w:rsid w:val="52476657"/>
    <w:rsid w:val="52617451"/>
    <w:rsid w:val="52661624"/>
    <w:rsid w:val="52985BB8"/>
    <w:rsid w:val="52986DB5"/>
    <w:rsid w:val="52AD332B"/>
    <w:rsid w:val="52DB7B50"/>
    <w:rsid w:val="52F2554B"/>
    <w:rsid w:val="530E55E0"/>
    <w:rsid w:val="53126B8E"/>
    <w:rsid w:val="5334141C"/>
    <w:rsid w:val="53380EFB"/>
    <w:rsid w:val="533B5387"/>
    <w:rsid w:val="535E2A2C"/>
    <w:rsid w:val="536A2206"/>
    <w:rsid w:val="536A3E94"/>
    <w:rsid w:val="538110FB"/>
    <w:rsid w:val="538B7296"/>
    <w:rsid w:val="539573DD"/>
    <w:rsid w:val="53A8295C"/>
    <w:rsid w:val="53DF2DDB"/>
    <w:rsid w:val="53EE1E26"/>
    <w:rsid w:val="53FB3C91"/>
    <w:rsid w:val="53FD7E02"/>
    <w:rsid w:val="54205D9E"/>
    <w:rsid w:val="544349D4"/>
    <w:rsid w:val="5470329C"/>
    <w:rsid w:val="548B386E"/>
    <w:rsid w:val="549C0877"/>
    <w:rsid w:val="54B40286"/>
    <w:rsid w:val="54C21326"/>
    <w:rsid w:val="54CA5FC3"/>
    <w:rsid w:val="54CE52EC"/>
    <w:rsid w:val="55096087"/>
    <w:rsid w:val="554155B6"/>
    <w:rsid w:val="554932AA"/>
    <w:rsid w:val="5552244B"/>
    <w:rsid w:val="5556203F"/>
    <w:rsid w:val="55694EF4"/>
    <w:rsid w:val="55761F53"/>
    <w:rsid w:val="55780F08"/>
    <w:rsid w:val="55AC5161"/>
    <w:rsid w:val="55AE2AAB"/>
    <w:rsid w:val="55D14801"/>
    <w:rsid w:val="55FC610D"/>
    <w:rsid w:val="561844AB"/>
    <w:rsid w:val="561D3043"/>
    <w:rsid w:val="561D4323"/>
    <w:rsid w:val="562E18FD"/>
    <w:rsid w:val="563E1216"/>
    <w:rsid w:val="5644603C"/>
    <w:rsid w:val="56505D88"/>
    <w:rsid w:val="565352AC"/>
    <w:rsid w:val="566C3012"/>
    <w:rsid w:val="56803189"/>
    <w:rsid w:val="5682765E"/>
    <w:rsid w:val="568F61D1"/>
    <w:rsid w:val="569E34DD"/>
    <w:rsid w:val="56B67AF7"/>
    <w:rsid w:val="56C66529"/>
    <w:rsid w:val="56D243AD"/>
    <w:rsid w:val="56D804C2"/>
    <w:rsid w:val="56E5259F"/>
    <w:rsid w:val="56E6092B"/>
    <w:rsid w:val="570A6CD3"/>
    <w:rsid w:val="571C7114"/>
    <w:rsid w:val="57231A8A"/>
    <w:rsid w:val="572D2FA2"/>
    <w:rsid w:val="574E5CFA"/>
    <w:rsid w:val="57676B0D"/>
    <w:rsid w:val="576C0EC9"/>
    <w:rsid w:val="5770167B"/>
    <w:rsid w:val="577F67E4"/>
    <w:rsid w:val="57AA4E05"/>
    <w:rsid w:val="57B15C2E"/>
    <w:rsid w:val="57B918B5"/>
    <w:rsid w:val="57B945E3"/>
    <w:rsid w:val="57C64DDB"/>
    <w:rsid w:val="57C8014C"/>
    <w:rsid w:val="57C87BC0"/>
    <w:rsid w:val="57CA6A32"/>
    <w:rsid w:val="57CB08F0"/>
    <w:rsid w:val="57CB7B3F"/>
    <w:rsid w:val="57CC2F9E"/>
    <w:rsid w:val="57D913CD"/>
    <w:rsid w:val="58135BAD"/>
    <w:rsid w:val="58186871"/>
    <w:rsid w:val="58247C16"/>
    <w:rsid w:val="5833737C"/>
    <w:rsid w:val="583A05A2"/>
    <w:rsid w:val="58502BA3"/>
    <w:rsid w:val="58602AA2"/>
    <w:rsid w:val="586460AB"/>
    <w:rsid w:val="58667D1E"/>
    <w:rsid w:val="58932AEB"/>
    <w:rsid w:val="58935D7C"/>
    <w:rsid w:val="5897219F"/>
    <w:rsid w:val="58AA4AFB"/>
    <w:rsid w:val="58CC7261"/>
    <w:rsid w:val="58E023DF"/>
    <w:rsid w:val="59062FA0"/>
    <w:rsid w:val="59330C41"/>
    <w:rsid w:val="593A30C1"/>
    <w:rsid w:val="59542731"/>
    <w:rsid w:val="595663B0"/>
    <w:rsid w:val="5978285F"/>
    <w:rsid w:val="598624EF"/>
    <w:rsid w:val="59A827B5"/>
    <w:rsid w:val="59B54FD8"/>
    <w:rsid w:val="59FD54D5"/>
    <w:rsid w:val="5A0B6439"/>
    <w:rsid w:val="5A20476C"/>
    <w:rsid w:val="5A42057A"/>
    <w:rsid w:val="5A437FB8"/>
    <w:rsid w:val="5A864013"/>
    <w:rsid w:val="5A880446"/>
    <w:rsid w:val="5AA20BD4"/>
    <w:rsid w:val="5AA4358D"/>
    <w:rsid w:val="5AAB2EB7"/>
    <w:rsid w:val="5AB424B9"/>
    <w:rsid w:val="5AC14CA0"/>
    <w:rsid w:val="5AC6356D"/>
    <w:rsid w:val="5ACB3596"/>
    <w:rsid w:val="5AD337A7"/>
    <w:rsid w:val="5AE04359"/>
    <w:rsid w:val="5AE21DFD"/>
    <w:rsid w:val="5B02659B"/>
    <w:rsid w:val="5B1009A0"/>
    <w:rsid w:val="5B1546C0"/>
    <w:rsid w:val="5B1B7171"/>
    <w:rsid w:val="5B1B7318"/>
    <w:rsid w:val="5B217629"/>
    <w:rsid w:val="5B236F49"/>
    <w:rsid w:val="5B251A18"/>
    <w:rsid w:val="5B466303"/>
    <w:rsid w:val="5B5B62E9"/>
    <w:rsid w:val="5B5D1599"/>
    <w:rsid w:val="5B6149C4"/>
    <w:rsid w:val="5B70629B"/>
    <w:rsid w:val="5B715653"/>
    <w:rsid w:val="5B761478"/>
    <w:rsid w:val="5B8036BE"/>
    <w:rsid w:val="5B886254"/>
    <w:rsid w:val="5B8B4623"/>
    <w:rsid w:val="5B937AB4"/>
    <w:rsid w:val="5B9916D9"/>
    <w:rsid w:val="5B997215"/>
    <w:rsid w:val="5B9A723D"/>
    <w:rsid w:val="5BBC347C"/>
    <w:rsid w:val="5BEF339D"/>
    <w:rsid w:val="5BF16C07"/>
    <w:rsid w:val="5C0858B9"/>
    <w:rsid w:val="5C1739F2"/>
    <w:rsid w:val="5C29359C"/>
    <w:rsid w:val="5C296279"/>
    <w:rsid w:val="5C312AB4"/>
    <w:rsid w:val="5C492927"/>
    <w:rsid w:val="5C4E474A"/>
    <w:rsid w:val="5C746246"/>
    <w:rsid w:val="5C7E200C"/>
    <w:rsid w:val="5C872FEC"/>
    <w:rsid w:val="5C8B0D0D"/>
    <w:rsid w:val="5CC0527B"/>
    <w:rsid w:val="5CCA20E6"/>
    <w:rsid w:val="5CD428F5"/>
    <w:rsid w:val="5CD52D70"/>
    <w:rsid w:val="5D077B6C"/>
    <w:rsid w:val="5D282876"/>
    <w:rsid w:val="5D396A65"/>
    <w:rsid w:val="5D4307F2"/>
    <w:rsid w:val="5D4E3D45"/>
    <w:rsid w:val="5D500F38"/>
    <w:rsid w:val="5D514174"/>
    <w:rsid w:val="5D5349F2"/>
    <w:rsid w:val="5D686284"/>
    <w:rsid w:val="5D71618B"/>
    <w:rsid w:val="5D8D55DA"/>
    <w:rsid w:val="5D8F09FB"/>
    <w:rsid w:val="5D93239A"/>
    <w:rsid w:val="5DC743AF"/>
    <w:rsid w:val="5E0847B0"/>
    <w:rsid w:val="5E0E149E"/>
    <w:rsid w:val="5E101B97"/>
    <w:rsid w:val="5E185A30"/>
    <w:rsid w:val="5E236DCE"/>
    <w:rsid w:val="5E2610E4"/>
    <w:rsid w:val="5E2644CE"/>
    <w:rsid w:val="5E416BBE"/>
    <w:rsid w:val="5E6C6E44"/>
    <w:rsid w:val="5E71532D"/>
    <w:rsid w:val="5E817BE3"/>
    <w:rsid w:val="5ECE1637"/>
    <w:rsid w:val="5ED43BB4"/>
    <w:rsid w:val="5EF0206D"/>
    <w:rsid w:val="5EF412F6"/>
    <w:rsid w:val="5F115E9B"/>
    <w:rsid w:val="5F816912"/>
    <w:rsid w:val="5F8976DD"/>
    <w:rsid w:val="5FA72C5F"/>
    <w:rsid w:val="5FAB30F4"/>
    <w:rsid w:val="5FBF63FC"/>
    <w:rsid w:val="5FDA1AEB"/>
    <w:rsid w:val="5FDA449D"/>
    <w:rsid w:val="5FE157EE"/>
    <w:rsid w:val="60074393"/>
    <w:rsid w:val="60224E01"/>
    <w:rsid w:val="603529F4"/>
    <w:rsid w:val="60400D48"/>
    <w:rsid w:val="604A063B"/>
    <w:rsid w:val="60536FCE"/>
    <w:rsid w:val="60644B47"/>
    <w:rsid w:val="606E3417"/>
    <w:rsid w:val="60842B7B"/>
    <w:rsid w:val="609046E9"/>
    <w:rsid w:val="60933C89"/>
    <w:rsid w:val="609A0EE8"/>
    <w:rsid w:val="60AC3361"/>
    <w:rsid w:val="60B6317D"/>
    <w:rsid w:val="60B912F2"/>
    <w:rsid w:val="60C675F2"/>
    <w:rsid w:val="60D075EB"/>
    <w:rsid w:val="60F22E63"/>
    <w:rsid w:val="60F75B30"/>
    <w:rsid w:val="61135650"/>
    <w:rsid w:val="61135767"/>
    <w:rsid w:val="611F10AF"/>
    <w:rsid w:val="61303B92"/>
    <w:rsid w:val="61480E52"/>
    <w:rsid w:val="614A5BB4"/>
    <w:rsid w:val="61697359"/>
    <w:rsid w:val="61891BF5"/>
    <w:rsid w:val="61AE1F73"/>
    <w:rsid w:val="61BA6A9F"/>
    <w:rsid w:val="61D53A3F"/>
    <w:rsid w:val="61E34CFA"/>
    <w:rsid w:val="61EF7E41"/>
    <w:rsid w:val="61FA25D2"/>
    <w:rsid w:val="61FA3EC6"/>
    <w:rsid w:val="62161BB7"/>
    <w:rsid w:val="621B60F6"/>
    <w:rsid w:val="62277191"/>
    <w:rsid w:val="6231270B"/>
    <w:rsid w:val="62494B54"/>
    <w:rsid w:val="6252051F"/>
    <w:rsid w:val="62555399"/>
    <w:rsid w:val="625827B0"/>
    <w:rsid w:val="625C25E4"/>
    <w:rsid w:val="6263408F"/>
    <w:rsid w:val="626A14FE"/>
    <w:rsid w:val="626C2C6E"/>
    <w:rsid w:val="62756B72"/>
    <w:rsid w:val="62843672"/>
    <w:rsid w:val="628610B3"/>
    <w:rsid w:val="628E410A"/>
    <w:rsid w:val="62983D53"/>
    <w:rsid w:val="62994A90"/>
    <w:rsid w:val="62B00B17"/>
    <w:rsid w:val="62C47F15"/>
    <w:rsid w:val="62D97C6F"/>
    <w:rsid w:val="62E46BFA"/>
    <w:rsid w:val="62F15BBB"/>
    <w:rsid w:val="62F82F7B"/>
    <w:rsid w:val="63214550"/>
    <w:rsid w:val="63304860"/>
    <w:rsid w:val="633573EA"/>
    <w:rsid w:val="633F1F57"/>
    <w:rsid w:val="636530CB"/>
    <w:rsid w:val="636E676D"/>
    <w:rsid w:val="6374689E"/>
    <w:rsid w:val="63787F29"/>
    <w:rsid w:val="637D4A8A"/>
    <w:rsid w:val="638807FF"/>
    <w:rsid w:val="638A7802"/>
    <w:rsid w:val="63A64BE0"/>
    <w:rsid w:val="63B71478"/>
    <w:rsid w:val="63BB03D1"/>
    <w:rsid w:val="640E2286"/>
    <w:rsid w:val="642B5DC3"/>
    <w:rsid w:val="64311D3E"/>
    <w:rsid w:val="643626FA"/>
    <w:rsid w:val="645E3B2F"/>
    <w:rsid w:val="64615EA2"/>
    <w:rsid w:val="64681AEA"/>
    <w:rsid w:val="6472639C"/>
    <w:rsid w:val="649A508D"/>
    <w:rsid w:val="649B7E22"/>
    <w:rsid w:val="64AF5203"/>
    <w:rsid w:val="64B57960"/>
    <w:rsid w:val="64B715AC"/>
    <w:rsid w:val="64E34162"/>
    <w:rsid w:val="64FE433B"/>
    <w:rsid w:val="651753CC"/>
    <w:rsid w:val="654B2C27"/>
    <w:rsid w:val="654C467F"/>
    <w:rsid w:val="655565F2"/>
    <w:rsid w:val="65593AA0"/>
    <w:rsid w:val="656A7714"/>
    <w:rsid w:val="65761C75"/>
    <w:rsid w:val="65A5147E"/>
    <w:rsid w:val="65B47568"/>
    <w:rsid w:val="65BA0B54"/>
    <w:rsid w:val="65BC5EED"/>
    <w:rsid w:val="65C909A3"/>
    <w:rsid w:val="65CD779F"/>
    <w:rsid w:val="65D76662"/>
    <w:rsid w:val="65E447C9"/>
    <w:rsid w:val="660C3697"/>
    <w:rsid w:val="66336C9C"/>
    <w:rsid w:val="663B7430"/>
    <w:rsid w:val="665A4539"/>
    <w:rsid w:val="66976B6C"/>
    <w:rsid w:val="66981445"/>
    <w:rsid w:val="669B66AD"/>
    <w:rsid w:val="669C7133"/>
    <w:rsid w:val="669D71B1"/>
    <w:rsid w:val="66A03740"/>
    <w:rsid w:val="66AA0184"/>
    <w:rsid w:val="66BA139D"/>
    <w:rsid w:val="66C11D74"/>
    <w:rsid w:val="66CE2C12"/>
    <w:rsid w:val="66D103BC"/>
    <w:rsid w:val="66F06DB8"/>
    <w:rsid w:val="66FD7C64"/>
    <w:rsid w:val="67295787"/>
    <w:rsid w:val="673616A8"/>
    <w:rsid w:val="67682455"/>
    <w:rsid w:val="67946774"/>
    <w:rsid w:val="67AA317A"/>
    <w:rsid w:val="67AB7CCE"/>
    <w:rsid w:val="67AE42F3"/>
    <w:rsid w:val="67B2148C"/>
    <w:rsid w:val="67C32FF5"/>
    <w:rsid w:val="67C92B16"/>
    <w:rsid w:val="67D00470"/>
    <w:rsid w:val="67DF584B"/>
    <w:rsid w:val="67FA468F"/>
    <w:rsid w:val="680155E7"/>
    <w:rsid w:val="68125CF8"/>
    <w:rsid w:val="681D5437"/>
    <w:rsid w:val="68236643"/>
    <w:rsid w:val="68381BAE"/>
    <w:rsid w:val="6842689F"/>
    <w:rsid w:val="68495AA8"/>
    <w:rsid w:val="685001C9"/>
    <w:rsid w:val="68542465"/>
    <w:rsid w:val="68610AB0"/>
    <w:rsid w:val="68631693"/>
    <w:rsid w:val="68692AD1"/>
    <w:rsid w:val="68802FE7"/>
    <w:rsid w:val="688565D6"/>
    <w:rsid w:val="68926FD4"/>
    <w:rsid w:val="68A67677"/>
    <w:rsid w:val="68AF2D8F"/>
    <w:rsid w:val="68B0634E"/>
    <w:rsid w:val="68B717C4"/>
    <w:rsid w:val="68C80C56"/>
    <w:rsid w:val="68D202B5"/>
    <w:rsid w:val="68DA1E3C"/>
    <w:rsid w:val="68E17F54"/>
    <w:rsid w:val="68EC2A21"/>
    <w:rsid w:val="68EC4C4F"/>
    <w:rsid w:val="69017500"/>
    <w:rsid w:val="690C35AA"/>
    <w:rsid w:val="69110825"/>
    <w:rsid w:val="692C4177"/>
    <w:rsid w:val="694875DB"/>
    <w:rsid w:val="69493E02"/>
    <w:rsid w:val="69644BC7"/>
    <w:rsid w:val="69913838"/>
    <w:rsid w:val="69A91B6B"/>
    <w:rsid w:val="69B00F70"/>
    <w:rsid w:val="69F42BC0"/>
    <w:rsid w:val="6A031823"/>
    <w:rsid w:val="6A0C68FA"/>
    <w:rsid w:val="6A10033D"/>
    <w:rsid w:val="6A165B70"/>
    <w:rsid w:val="6A18417C"/>
    <w:rsid w:val="6A2451CA"/>
    <w:rsid w:val="6A29642A"/>
    <w:rsid w:val="6A454CF6"/>
    <w:rsid w:val="6A630D36"/>
    <w:rsid w:val="6A7824A7"/>
    <w:rsid w:val="6A8022E8"/>
    <w:rsid w:val="6A90057A"/>
    <w:rsid w:val="6A9938F3"/>
    <w:rsid w:val="6A995105"/>
    <w:rsid w:val="6A9D6B40"/>
    <w:rsid w:val="6AAA5849"/>
    <w:rsid w:val="6ACC5D14"/>
    <w:rsid w:val="6AE10A62"/>
    <w:rsid w:val="6AE870AC"/>
    <w:rsid w:val="6AFA1167"/>
    <w:rsid w:val="6AFF4AC6"/>
    <w:rsid w:val="6B0132C8"/>
    <w:rsid w:val="6B403B6E"/>
    <w:rsid w:val="6B4120BA"/>
    <w:rsid w:val="6B5F506F"/>
    <w:rsid w:val="6B8E7657"/>
    <w:rsid w:val="6B9E3C25"/>
    <w:rsid w:val="6BA45EA2"/>
    <w:rsid w:val="6BA951C5"/>
    <w:rsid w:val="6BAF0B93"/>
    <w:rsid w:val="6BC15022"/>
    <w:rsid w:val="6BCB2B94"/>
    <w:rsid w:val="6BCD0E18"/>
    <w:rsid w:val="6BE15420"/>
    <w:rsid w:val="6BE5768A"/>
    <w:rsid w:val="6BEB5849"/>
    <w:rsid w:val="6BEE167D"/>
    <w:rsid w:val="6C014D99"/>
    <w:rsid w:val="6C0E339F"/>
    <w:rsid w:val="6C33045A"/>
    <w:rsid w:val="6C445CDD"/>
    <w:rsid w:val="6C464F00"/>
    <w:rsid w:val="6C4A3D8E"/>
    <w:rsid w:val="6C4A694C"/>
    <w:rsid w:val="6C5A7594"/>
    <w:rsid w:val="6C6172FE"/>
    <w:rsid w:val="6C825E13"/>
    <w:rsid w:val="6C865790"/>
    <w:rsid w:val="6C867479"/>
    <w:rsid w:val="6C877BAA"/>
    <w:rsid w:val="6C972EBF"/>
    <w:rsid w:val="6C9A1CD4"/>
    <w:rsid w:val="6CBA7866"/>
    <w:rsid w:val="6CC30D8C"/>
    <w:rsid w:val="6CD0499B"/>
    <w:rsid w:val="6CDD2E43"/>
    <w:rsid w:val="6CDF448C"/>
    <w:rsid w:val="6CE446C7"/>
    <w:rsid w:val="6CEC5149"/>
    <w:rsid w:val="6D0D7F91"/>
    <w:rsid w:val="6D140FD2"/>
    <w:rsid w:val="6D2A0060"/>
    <w:rsid w:val="6D366A11"/>
    <w:rsid w:val="6D431267"/>
    <w:rsid w:val="6D4E3D41"/>
    <w:rsid w:val="6D6501D8"/>
    <w:rsid w:val="6D685194"/>
    <w:rsid w:val="6D8614FE"/>
    <w:rsid w:val="6D9D4FEF"/>
    <w:rsid w:val="6D9E1D5D"/>
    <w:rsid w:val="6DA03530"/>
    <w:rsid w:val="6DA06ECA"/>
    <w:rsid w:val="6DAB34DA"/>
    <w:rsid w:val="6DB660A7"/>
    <w:rsid w:val="6DC66B71"/>
    <w:rsid w:val="6DD77654"/>
    <w:rsid w:val="6DDF75DA"/>
    <w:rsid w:val="6DE3281B"/>
    <w:rsid w:val="6E0B1254"/>
    <w:rsid w:val="6E1B3822"/>
    <w:rsid w:val="6E1F1AFE"/>
    <w:rsid w:val="6E2F6F82"/>
    <w:rsid w:val="6E3242E2"/>
    <w:rsid w:val="6E5105F2"/>
    <w:rsid w:val="6E68535D"/>
    <w:rsid w:val="6E6F28EF"/>
    <w:rsid w:val="6E791EE6"/>
    <w:rsid w:val="6E7F7C73"/>
    <w:rsid w:val="6E9F2DFF"/>
    <w:rsid w:val="6EA445F4"/>
    <w:rsid w:val="6EA44D42"/>
    <w:rsid w:val="6F17618C"/>
    <w:rsid w:val="6F2C1F92"/>
    <w:rsid w:val="6F5A5DEF"/>
    <w:rsid w:val="6F846D24"/>
    <w:rsid w:val="6FB73EA1"/>
    <w:rsid w:val="6FD80595"/>
    <w:rsid w:val="6FD82FC6"/>
    <w:rsid w:val="6FE12144"/>
    <w:rsid w:val="6FE32F67"/>
    <w:rsid w:val="6FFB4215"/>
    <w:rsid w:val="70313DC4"/>
    <w:rsid w:val="705227C9"/>
    <w:rsid w:val="70661C8E"/>
    <w:rsid w:val="706D6917"/>
    <w:rsid w:val="7075292B"/>
    <w:rsid w:val="708D07AE"/>
    <w:rsid w:val="70913146"/>
    <w:rsid w:val="70A43D6D"/>
    <w:rsid w:val="70B17CE7"/>
    <w:rsid w:val="70C8281B"/>
    <w:rsid w:val="70D3666E"/>
    <w:rsid w:val="70D6373C"/>
    <w:rsid w:val="70E77D6C"/>
    <w:rsid w:val="70FC52E1"/>
    <w:rsid w:val="71172D45"/>
    <w:rsid w:val="711902B9"/>
    <w:rsid w:val="712630D0"/>
    <w:rsid w:val="714D3022"/>
    <w:rsid w:val="716724B2"/>
    <w:rsid w:val="716C5F23"/>
    <w:rsid w:val="71760818"/>
    <w:rsid w:val="71792E39"/>
    <w:rsid w:val="71834825"/>
    <w:rsid w:val="718E203C"/>
    <w:rsid w:val="71A73C07"/>
    <w:rsid w:val="71AD1E5A"/>
    <w:rsid w:val="720A2970"/>
    <w:rsid w:val="720F398B"/>
    <w:rsid w:val="721D19D8"/>
    <w:rsid w:val="721D5DBB"/>
    <w:rsid w:val="722D1850"/>
    <w:rsid w:val="723769D2"/>
    <w:rsid w:val="724642CA"/>
    <w:rsid w:val="724D3AC4"/>
    <w:rsid w:val="725574B3"/>
    <w:rsid w:val="72741A8A"/>
    <w:rsid w:val="728874EC"/>
    <w:rsid w:val="72982320"/>
    <w:rsid w:val="729963E2"/>
    <w:rsid w:val="72A87013"/>
    <w:rsid w:val="72C03337"/>
    <w:rsid w:val="72C407F3"/>
    <w:rsid w:val="72C457E3"/>
    <w:rsid w:val="72DF37E2"/>
    <w:rsid w:val="72F23949"/>
    <w:rsid w:val="72F91277"/>
    <w:rsid w:val="731E324E"/>
    <w:rsid w:val="73363FFE"/>
    <w:rsid w:val="73527DDC"/>
    <w:rsid w:val="73534AD4"/>
    <w:rsid w:val="73576C41"/>
    <w:rsid w:val="735A46A0"/>
    <w:rsid w:val="73684BE5"/>
    <w:rsid w:val="737904B8"/>
    <w:rsid w:val="73892AA1"/>
    <w:rsid w:val="73A23C35"/>
    <w:rsid w:val="73B6203F"/>
    <w:rsid w:val="74123DAE"/>
    <w:rsid w:val="742B682F"/>
    <w:rsid w:val="742F56EC"/>
    <w:rsid w:val="7433473E"/>
    <w:rsid w:val="74336BFB"/>
    <w:rsid w:val="743C2A60"/>
    <w:rsid w:val="743D1665"/>
    <w:rsid w:val="745B5C57"/>
    <w:rsid w:val="746009CB"/>
    <w:rsid w:val="74715904"/>
    <w:rsid w:val="747E1443"/>
    <w:rsid w:val="7484320A"/>
    <w:rsid w:val="74923460"/>
    <w:rsid w:val="74A85ECD"/>
    <w:rsid w:val="74B32DB9"/>
    <w:rsid w:val="74E96DC0"/>
    <w:rsid w:val="74FB34BA"/>
    <w:rsid w:val="751074AB"/>
    <w:rsid w:val="754A28E9"/>
    <w:rsid w:val="759B7372"/>
    <w:rsid w:val="75A845B0"/>
    <w:rsid w:val="75B1155D"/>
    <w:rsid w:val="75C703BA"/>
    <w:rsid w:val="75D41902"/>
    <w:rsid w:val="75ED6880"/>
    <w:rsid w:val="7608539C"/>
    <w:rsid w:val="760E135A"/>
    <w:rsid w:val="761D054A"/>
    <w:rsid w:val="762C6019"/>
    <w:rsid w:val="762F48A9"/>
    <w:rsid w:val="763F6C53"/>
    <w:rsid w:val="7664089F"/>
    <w:rsid w:val="76712351"/>
    <w:rsid w:val="767F7547"/>
    <w:rsid w:val="768126B6"/>
    <w:rsid w:val="76861EBF"/>
    <w:rsid w:val="769538D5"/>
    <w:rsid w:val="769B7F52"/>
    <w:rsid w:val="76A12F3D"/>
    <w:rsid w:val="76A61323"/>
    <w:rsid w:val="76A8087E"/>
    <w:rsid w:val="76D17E01"/>
    <w:rsid w:val="76D21709"/>
    <w:rsid w:val="77231319"/>
    <w:rsid w:val="77231E28"/>
    <w:rsid w:val="77271093"/>
    <w:rsid w:val="77295DBE"/>
    <w:rsid w:val="774C5AA6"/>
    <w:rsid w:val="7757645A"/>
    <w:rsid w:val="77680113"/>
    <w:rsid w:val="7788632F"/>
    <w:rsid w:val="778904F8"/>
    <w:rsid w:val="77986A10"/>
    <w:rsid w:val="77B24479"/>
    <w:rsid w:val="77BD4B3F"/>
    <w:rsid w:val="77BF700A"/>
    <w:rsid w:val="77C347D8"/>
    <w:rsid w:val="77D610DE"/>
    <w:rsid w:val="77EC3651"/>
    <w:rsid w:val="781412B2"/>
    <w:rsid w:val="781863CC"/>
    <w:rsid w:val="78364320"/>
    <w:rsid w:val="78473A67"/>
    <w:rsid w:val="78627F0E"/>
    <w:rsid w:val="78680893"/>
    <w:rsid w:val="788A509A"/>
    <w:rsid w:val="78C55855"/>
    <w:rsid w:val="78C725CE"/>
    <w:rsid w:val="78CB34AE"/>
    <w:rsid w:val="78E04226"/>
    <w:rsid w:val="78F9247D"/>
    <w:rsid w:val="78FC5F60"/>
    <w:rsid w:val="78FD5305"/>
    <w:rsid w:val="790211DD"/>
    <w:rsid w:val="790527EE"/>
    <w:rsid w:val="79074E8C"/>
    <w:rsid w:val="79115450"/>
    <w:rsid w:val="792362E6"/>
    <w:rsid w:val="79302FD1"/>
    <w:rsid w:val="79344F4C"/>
    <w:rsid w:val="793553BD"/>
    <w:rsid w:val="7938291E"/>
    <w:rsid w:val="794557B2"/>
    <w:rsid w:val="79532FCC"/>
    <w:rsid w:val="796237C0"/>
    <w:rsid w:val="797F1A21"/>
    <w:rsid w:val="799E6F7D"/>
    <w:rsid w:val="79B2191D"/>
    <w:rsid w:val="79BD1251"/>
    <w:rsid w:val="79C16727"/>
    <w:rsid w:val="79CB2860"/>
    <w:rsid w:val="79CF024E"/>
    <w:rsid w:val="79E26C4F"/>
    <w:rsid w:val="79E466BD"/>
    <w:rsid w:val="79F47D0C"/>
    <w:rsid w:val="7A115F1A"/>
    <w:rsid w:val="7A2F5C5E"/>
    <w:rsid w:val="7A3E2EF6"/>
    <w:rsid w:val="7A46761A"/>
    <w:rsid w:val="7A4A65E4"/>
    <w:rsid w:val="7A606890"/>
    <w:rsid w:val="7A7230C3"/>
    <w:rsid w:val="7A77016F"/>
    <w:rsid w:val="7A8611C1"/>
    <w:rsid w:val="7A8D2A15"/>
    <w:rsid w:val="7A982C48"/>
    <w:rsid w:val="7A9D668D"/>
    <w:rsid w:val="7AB57D65"/>
    <w:rsid w:val="7ABB39BE"/>
    <w:rsid w:val="7AE31965"/>
    <w:rsid w:val="7AE55FAD"/>
    <w:rsid w:val="7AF53A2D"/>
    <w:rsid w:val="7B1152DF"/>
    <w:rsid w:val="7B150B5A"/>
    <w:rsid w:val="7B526903"/>
    <w:rsid w:val="7B575F0C"/>
    <w:rsid w:val="7B5F6720"/>
    <w:rsid w:val="7B7F0782"/>
    <w:rsid w:val="7B9B4102"/>
    <w:rsid w:val="7BA011C5"/>
    <w:rsid w:val="7BA109AB"/>
    <w:rsid w:val="7BCD53E0"/>
    <w:rsid w:val="7BD3098C"/>
    <w:rsid w:val="7BDB40D4"/>
    <w:rsid w:val="7BEC2349"/>
    <w:rsid w:val="7C0242B9"/>
    <w:rsid w:val="7C0A4892"/>
    <w:rsid w:val="7C29709B"/>
    <w:rsid w:val="7C4B712A"/>
    <w:rsid w:val="7C671256"/>
    <w:rsid w:val="7C947C4C"/>
    <w:rsid w:val="7CBC23F7"/>
    <w:rsid w:val="7CC27E3E"/>
    <w:rsid w:val="7CC909EB"/>
    <w:rsid w:val="7CD23B87"/>
    <w:rsid w:val="7CF17EE9"/>
    <w:rsid w:val="7CF4249A"/>
    <w:rsid w:val="7CFC3271"/>
    <w:rsid w:val="7CFE05BD"/>
    <w:rsid w:val="7D0168D8"/>
    <w:rsid w:val="7D0B27A8"/>
    <w:rsid w:val="7D234F26"/>
    <w:rsid w:val="7D2D14B9"/>
    <w:rsid w:val="7D39469F"/>
    <w:rsid w:val="7D576678"/>
    <w:rsid w:val="7D6714F3"/>
    <w:rsid w:val="7D687DBE"/>
    <w:rsid w:val="7D6B5E76"/>
    <w:rsid w:val="7D6C6DDD"/>
    <w:rsid w:val="7D731788"/>
    <w:rsid w:val="7D7E1C7A"/>
    <w:rsid w:val="7DA47C6F"/>
    <w:rsid w:val="7DCD2228"/>
    <w:rsid w:val="7DD02188"/>
    <w:rsid w:val="7DDD5515"/>
    <w:rsid w:val="7DEB6369"/>
    <w:rsid w:val="7DF24836"/>
    <w:rsid w:val="7DFE3CBD"/>
    <w:rsid w:val="7E0E5D3F"/>
    <w:rsid w:val="7E1621A2"/>
    <w:rsid w:val="7E1B1AA6"/>
    <w:rsid w:val="7E2A09EA"/>
    <w:rsid w:val="7E2A59DB"/>
    <w:rsid w:val="7E2E25B8"/>
    <w:rsid w:val="7E2F0067"/>
    <w:rsid w:val="7E321BDC"/>
    <w:rsid w:val="7E356803"/>
    <w:rsid w:val="7E4C329D"/>
    <w:rsid w:val="7E73758C"/>
    <w:rsid w:val="7ED5449D"/>
    <w:rsid w:val="7EFB21F8"/>
    <w:rsid w:val="7F0642D3"/>
    <w:rsid w:val="7F1F19B3"/>
    <w:rsid w:val="7F2A16C6"/>
    <w:rsid w:val="7F3E014D"/>
    <w:rsid w:val="7F5858AC"/>
    <w:rsid w:val="7F63613A"/>
    <w:rsid w:val="7F653595"/>
    <w:rsid w:val="7F7F2618"/>
    <w:rsid w:val="7F8C3F05"/>
    <w:rsid w:val="7F9804DA"/>
    <w:rsid w:val="7FA97CAD"/>
    <w:rsid w:val="7FBA620E"/>
    <w:rsid w:val="7FD21204"/>
    <w:rsid w:val="7FD33E63"/>
    <w:rsid w:val="7FD5781A"/>
    <w:rsid w:val="7FE96231"/>
    <w:rsid w:val="7FF941F7"/>
    <w:rsid w:val="7FF94CF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fillcolor="white">
      <v:fill color="white"/>
    </o:shapedefaults>
    <o:shapelayout v:ext="edit">
      <o:idmap v:ext="edit" data="2"/>
    </o:shapelayout>
  </w:shapeDefaults>
  <w:decimalSymbol w:val="."/>
  <w:listSeparator w:val=","/>
  <w14:docId w14:val="7944B47F"/>
  <w15:docId w15:val="{F4D9B066-EC69-40E9-B6BD-DCB5518164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等线" w:eastAsia="等线" w:hAnsi="等线"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qFormat="1"/>
    <w:lsdException w:name="toc 2" w:uiPriority="39" w:qFormat="1"/>
    <w:lsdException w:name="toc 3" w:uiPriority="39" w:unhideWhenUsed="1" w:qFormat="1"/>
    <w:lsdException w:name="toc 4" w:uiPriority="39" w:unhideWhenUsed="1" w:qFormat="1"/>
    <w:lsdException w:name="toc 5" w:uiPriority="39" w:unhideWhenUsed="1" w:qFormat="1"/>
    <w:lsdException w:name="toc 6" w:uiPriority="39" w:unhideWhenUsed="1" w:qFormat="1"/>
    <w:lsdException w:name="toc 7" w:uiPriority="39" w:unhideWhenUsed="1" w:qFormat="1"/>
    <w:lsdException w:name="toc 8" w:uiPriority="39" w:unhideWhenUsed="1" w:qFormat="1"/>
    <w:lsdException w:name="toc 9" w:uiPriority="39" w:unhideWhenUsed="1" w:qFormat="1"/>
    <w:lsdException w:name="Normal Indent" w:uiPriority="0" w:qFormat="1"/>
    <w:lsdException w:name="footnote text" w:semiHidden="1" w:unhideWhenUsed="1"/>
    <w:lsdException w:name="annotation text" w:semiHidden="1" w:unhideWhenUsed="1" w:qFormat="1"/>
    <w:lsdException w:name="header" w:uiPriority="0"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unhideWhenUsed="1" w:qFormat="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uiPriority="0" w:qFormat="1"/>
    <w:lsdException w:name="Title" w:uiPriority="0" w:qFormat="1"/>
    <w:lsdException w:name="Closing" w:semiHidden="1" w:unhideWhenUsed="1"/>
    <w:lsdException w:name="Signature" w:semiHidden="1" w:unhideWhenUsed="1"/>
    <w:lsdException w:name="Default Paragraph Font" w:semiHidden="1" w:uiPriority="1" w:unhideWhenUsed="1" w:qFormat="1"/>
    <w:lsdException w:name="Body Text" w:uiPriority="1" w:qFormat="1"/>
    <w:lsdException w:name="Body Text Indent" w:uiPriority="0"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uiPriority="0" w:unhideWhenUsed="1" w:qFormat="1"/>
    <w:lsdException w:name="Body Text First Indent" w:semiHidden="1" w:unhideWhenUsed="1"/>
    <w:lsdException w:name="Body Text First Indent 2" w:uiPriority="0" w:qFormat="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uiPriority="0" w:qFormat="1"/>
    <w:lsdException w:name="Strong" w:uiPriority="22" w:qFormat="1"/>
    <w:lsdException w:name="Emphasis" w:uiPriority="0" w:qFormat="1"/>
    <w:lsdException w:name="Document Map" w:semiHidden="1" w:unhideWhenUsed="1"/>
    <w:lsdException w:name="Plain Text" w:uiPriority="0"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uiPriority="0" w:qFormat="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qFormat="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qFormat="1"/>
    <w:lsdException w:name="Table Grid" w:uiPriority="5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pPr>
      <w:widowControl w:val="0"/>
      <w:spacing w:line="360" w:lineRule="auto"/>
      <w:ind w:firstLineChars="200" w:firstLine="200"/>
      <w:jc w:val="both"/>
    </w:pPr>
    <w:rPr>
      <w:rFonts w:ascii="Times New Roman" w:eastAsia="宋体" w:hAnsi="Times New Roman" w:cstheme="minorBidi"/>
      <w:kern w:val="2"/>
      <w:sz w:val="21"/>
      <w:szCs w:val="22"/>
    </w:rPr>
  </w:style>
  <w:style w:type="paragraph" w:styleId="1">
    <w:name w:val="heading 1"/>
    <w:basedOn w:val="a0"/>
    <w:next w:val="a0"/>
    <w:link w:val="10"/>
    <w:qFormat/>
    <w:pPr>
      <w:keepNext/>
      <w:keepLines/>
      <w:jc w:val="center"/>
      <w:outlineLvl w:val="0"/>
    </w:pPr>
    <w:rPr>
      <w:rFonts w:ascii="黑体" w:eastAsia="黑体" w:hAnsi="黑体" w:cs="宋体"/>
      <w:b/>
      <w:bCs/>
      <w:kern w:val="44"/>
      <w:sz w:val="32"/>
      <w:szCs w:val="40"/>
    </w:rPr>
  </w:style>
  <w:style w:type="paragraph" w:styleId="2">
    <w:name w:val="heading 2"/>
    <w:basedOn w:val="a0"/>
    <w:next w:val="a0"/>
    <w:link w:val="20"/>
    <w:unhideWhenUsed/>
    <w:qFormat/>
    <w:pPr>
      <w:keepNext/>
      <w:keepLines/>
      <w:spacing w:before="260" w:after="260" w:line="416" w:lineRule="auto"/>
      <w:outlineLvl w:val="1"/>
    </w:pPr>
    <w:rPr>
      <w:rFonts w:asciiTheme="majorHAnsi" w:eastAsiaTheme="majorEastAsia" w:hAnsiTheme="majorHAnsi" w:cstheme="majorBidi"/>
      <w:b/>
      <w:bCs/>
      <w:sz w:val="32"/>
      <w:szCs w:val="32"/>
    </w:rPr>
  </w:style>
  <w:style w:type="paragraph" w:styleId="3">
    <w:name w:val="heading 3"/>
    <w:basedOn w:val="a0"/>
    <w:next w:val="a0"/>
    <w:link w:val="30"/>
    <w:qFormat/>
    <w:pPr>
      <w:keepNext/>
      <w:keepLines/>
      <w:spacing w:before="260" w:after="260" w:line="416" w:lineRule="auto"/>
      <w:outlineLvl w:val="2"/>
    </w:pPr>
    <w:rPr>
      <w:rFonts w:cs="Times New Roman"/>
      <w:b/>
      <w:bCs/>
      <w:sz w:val="32"/>
      <w:szCs w:val="3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TOC7">
    <w:name w:val="toc 7"/>
    <w:basedOn w:val="a0"/>
    <w:next w:val="a0"/>
    <w:uiPriority w:val="39"/>
    <w:unhideWhenUsed/>
    <w:qFormat/>
    <w:pPr>
      <w:spacing w:line="240" w:lineRule="auto"/>
      <w:ind w:leftChars="1200" w:left="2520" w:firstLineChars="0" w:firstLine="0"/>
    </w:pPr>
    <w:rPr>
      <w:rFonts w:asciiTheme="minorHAnsi" w:eastAsiaTheme="minorEastAsia" w:hAnsiTheme="minorHAnsi"/>
    </w:rPr>
  </w:style>
  <w:style w:type="paragraph" w:styleId="a4">
    <w:name w:val="Normal Indent"/>
    <w:basedOn w:val="a0"/>
    <w:qFormat/>
    <w:pPr>
      <w:tabs>
        <w:tab w:val="left" w:pos="8250"/>
      </w:tabs>
      <w:adjustRightInd w:val="0"/>
      <w:snapToGrid w:val="0"/>
    </w:pPr>
    <w:rPr>
      <w:rFonts w:cs="Times New Roman"/>
      <w:bCs/>
      <w:snapToGrid w:val="0"/>
      <w:kern w:val="0"/>
      <w:sz w:val="28"/>
      <w:szCs w:val="30"/>
    </w:rPr>
  </w:style>
  <w:style w:type="paragraph" w:styleId="a5">
    <w:name w:val="annotation text"/>
    <w:basedOn w:val="a0"/>
    <w:link w:val="a6"/>
    <w:uiPriority w:val="99"/>
    <w:semiHidden/>
    <w:unhideWhenUsed/>
    <w:qFormat/>
    <w:pPr>
      <w:jc w:val="left"/>
    </w:pPr>
  </w:style>
  <w:style w:type="paragraph" w:styleId="a7">
    <w:name w:val="Body Text"/>
    <w:basedOn w:val="a0"/>
    <w:link w:val="a8"/>
    <w:uiPriority w:val="1"/>
    <w:qFormat/>
    <w:pPr>
      <w:spacing w:line="240" w:lineRule="auto"/>
      <w:ind w:left="112" w:firstLineChars="0" w:firstLine="0"/>
      <w:jc w:val="left"/>
    </w:pPr>
    <w:rPr>
      <w:rFonts w:ascii="宋体" w:hAnsi="宋体"/>
      <w:kern w:val="0"/>
      <w:szCs w:val="21"/>
      <w:lang w:eastAsia="en-US"/>
    </w:rPr>
  </w:style>
  <w:style w:type="paragraph" w:styleId="a9">
    <w:name w:val="Body Text Indent"/>
    <w:basedOn w:val="a0"/>
    <w:next w:val="a0"/>
    <w:link w:val="aa"/>
    <w:unhideWhenUsed/>
    <w:qFormat/>
    <w:pPr>
      <w:spacing w:after="120"/>
      <w:ind w:leftChars="200" w:left="420"/>
    </w:pPr>
  </w:style>
  <w:style w:type="paragraph" w:styleId="TOC5">
    <w:name w:val="toc 5"/>
    <w:basedOn w:val="a0"/>
    <w:next w:val="a0"/>
    <w:uiPriority w:val="39"/>
    <w:unhideWhenUsed/>
    <w:qFormat/>
    <w:pPr>
      <w:spacing w:line="240" w:lineRule="auto"/>
      <w:ind w:leftChars="800" w:left="1680" w:firstLineChars="0" w:firstLine="0"/>
    </w:pPr>
    <w:rPr>
      <w:rFonts w:asciiTheme="minorHAnsi" w:eastAsiaTheme="minorEastAsia" w:hAnsiTheme="minorHAnsi"/>
    </w:rPr>
  </w:style>
  <w:style w:type="paragraph" w:styleId="TOC3">
    <w:name w:val="toc 3"/>
    <w:basedOn w:val="a0"/>
    <w:next w:val="a0"/>
    <w:uiPriority w:val="39"/>
    <w:unhideWhenUsed/>
    <w:qFormat/>
    <w:pPr>
      <w:widowControl/>
      <w:spacing w:after="100" w:line="259" w:lineRule="auto"/>
      <w:ind w:left="440" w:firstLineChars="0" w:firstLine="0"/>
      <w:jc w:val="left"/>
    </w:pPr>
    <w:rPr>
      <w:rFonts w:asciiTheme="minorHAnsi" w:eastAsiaTheme="minorEastAsia" w:hAnsiTheme="minorHAnsi" w:cs="Times New Roman"/>
      <w:kern w:val="0"/>
      <w:sz w:val="22"/>
    </w:rPr>
  </w:style>
  <w:style w:type="paragraph" w:styleId="ab">
    <w:name w:val="Plain Text"/>
    <w:basedOn w:val="a0"/>
    <w:link w:val="ac"/>
    <w:unhideWhenUsed/>
    <w:qFormat/>
    <w:rPr>
      <w:rFonts w:asciiTheme="minorEastAsia" w:eastAsiaTheme="minorEastAsia" w:hAnsi="Courier New" w:cs="Courier New"/>
    </w:rPr>
  </w:style>
  <w:style w:type="paragraph" w:styleId="TOC8">
    <w:name w:val="toc 8"/>
    <w:basedOn w:val="a0"/>
    <w:next w:val="a0"/>
    <w:uiPriority w:val="39"/>
    <w:unhideWhenUsed/>
    <w:qFormat/>
    <w:pPr>
      <w:spacing w:line="240" w:lineRule="auto"/>
      <w:ind w:leftChars="1400" w:left="2940" w:firstLineChars="0" w:firstLine="0"/>
    </w:pPr>
    <w:rPr>
      <w:rFonts w:asciiTheme="minorHAnsi" w:eastAsiaTheme="minorEastAsia" w:hAnsiTheme="minorHAnsi"/>
    </w:rPr>
  </w:style>
  <w:style w:type="paragraph" w:styleId="ad">
    <w:name w:val="Date"/>
    <w:basedOn w:val="a0"/>
    <w:next w:val="a0"/>
    <w:link w:val="ae"/>
    <w:unhideWhenUsed/>
    <w:qFormat/>
    <w:pPr>
      <w:ind w:leftChars="2500" w:left="100"/>
    </w:pPr>
  </w:style>
  <w:style w:type="paragraph" w:styleId="af">
    <w:name w:val="Balloon Text"/>
    <w:basedOn w:val="a0"/>
    <w:link w:val="af0"/>
    <w:uiPriority w:val="99"/>
    <w:unhideWhenUsed/>
    <w:qFormat/>
    <w:rPr>
      <w:sz w:val="18"/>
      <w:szCs w:val="18"/>
    </w:rPr>
  </w:style>
  <w:style w:type="paragraph" w:styleId="af1">
    <w:name w:val="footer"/>
    <w:basedOn w:val="a0"/>
    <w:link w:val="af2"/>
    <w:uiPriority w:val="99"/>
    <w:unhideWhenUsed/>
    <w:qFormat/>
    <w:pPr>
      <w:tabs>
        <w:tab w:val="center" w:pos="4153"/>
        <w:tab w:val="right" w:pos="8306"/>
      </w:tabs>
      <w:snapToGrid w:val="0"/>
      <w:spacing w:line="240" w:lineRule="auto"/>
      <w:jc w:val="left"/>
    </w:pPr>
    <w:rPr>
      <w:sz w:val="18"/>
      <w:szCs w:val="18"/>
    </w:rPr>
  </w:style>
  <w:style w:type="paragraph" w:styleId="af3">
    <w:name w:val="header"/>
    <w:basedOn w:val="a0"/>
    <w:link w:val="af4"/>
    <w:unhideWhenUsed/>
    <w:qFormat/>
    <w:pPr>
      <w:pBdr>
        <w:bottom w:val="single" w:sz="6" w:space="1" w:color="auto"/>
      </w:pBdr>
      <w:tabs>
        <w:tab w:val="center" w:pos="4153"/>
        <w:tab w:val="right" w:pos="8306"/>
      </w:tabs>
      <w:snapToGrid w:val="0"/>
      <w:spacing w:line="240" w:lineRule="auto"/>
      <w:jc w:val="center"/>
    </w:pPr>
    <w:rPr>
      <w:sz w:val="18"/>
      <w:szCs w:val="18"/>
    </w:rPr>
  </w:style>
  <w:style w:type="paragraph" w:styleId="TOC1">
    <w:name w:val="toc 1"/>
    <w:basedOn w:val="a0"/>
    <w:next w:val="a0"/>
    <w:uiPriority w:val="39"/>
    <w:unhideWhenUsed/>
    <w:qFormat/>
    <w:pPr>
      <w:tabs>
        <w:tab w:val="left" w:pos="420"/>
        <w:tab w:val="right" w:leader="dot" w:pos="9344"/>
      </w:tabs>
      <w:ind w:firstLineChars="0" w:firstLine="0"/>
    </w:pPr>
  </w:style>
  <w:style w:type="paragraph" w:styleId="TOC4">
    <w:name w:val="toc 4"/>
    <w:basedOn w:val="a0"/>
    <w:next w:val="a0"/>
    <w:uiPriority w:val="39"/>
    <w:unhideWhenUsed/>
    <w:qFormat/>
    <w:pPr>
      <w:spacing w:line="240" w:lineRule="auto"/>
      <w:ind w:leftChars="600" w:left="1260" w:firstLineChars="0" w:firstLine="0"/>
    </w:pPr>
    <w:rPr>
      <w:rFonts w:asciiTheme="minorHAnsi" w:eastAsiaTheme="minorEastAsia" w:hAnsiTheme="minorHAnsi"/>
    </w:rPr>
  </w:style>
  <w:style w:type="paragraph" w:styleId="af5">
    <w:name w:val="Subtitle"/>
    <w:basedOn w:val="a0"/>
    <w:next w:val="a0"/>
    <w:link w:val="af6"/>
    <w:qFormat/>
    <w:pPr>
      <w:keepNext/>
      <w:keepLines/>
      <w:tabs>
        <w:tab w:val="left" w:pos="567"/>
      </w:tabs>
      <w:outlineLvl w:val="1"/>
    </w:pPr>
    <w:rPr>
      <w:rFonts w:ascii="黑体" w:eastAsia="黑体" w:hAnsi="黑体" w:cs="黑体"/>
      <w:b/>
      <w:bCs/>
      <w:kern w:val="15"/>
      <w:szCs w:val="21"/>
    </w:rPr>
  </w:style>
  <w:style w:type="paragraph" w:styleId="5">
    <w:name w:val="List Number 5"/>
    <w:basedOn w:val="a0"/>
    <w:qFormat/>
    <w:pPr>
      <w:numPr>
        <w:numId w:val="1"/>
      </w:numPr>
      <w:adjustRightInd w:val="0"/>
      <w:snapToGrid w:val="0"/>
      <w:ind w:leftChars="0" w:left="0" w:firstLineChars="200" w:firstLine="200"/>
    </w:pPr>
    <w:rPr>
      <w:rFonts w:cs="Times New Roman"/>
      <w:sz w:val="28"/>
      <w:szCs w:val="24"/>
    </w:rPr>
  </w:style>
  <w:style w:type="paragraph" w:styleId="TOC6">
    <w:name w:val="toc 6"/>
    <w:basedOn w:val="a0"/>
    <w:next w:val="a0"/>
    <w:uiPriority w:val="39"/>
    <w:unhideWhenUsed/>
    <w:qFormat/>
    <w:pPr>
      <w:spacing w:line="240" w:lineRule="auto"/>
      <w:ind w:leftChars="1000" w:left="2100" w:firstLineChars="0" w:firstLine="0"/>
    </w:pPr>
    <w:rPr>
      <w:rFonts w:asciiTheme="minorHAnsi" w:eastAsiaTheme="minorEastAsia" w:hAnsiTheme="minorHAnsi"/>
    </w:rPr>
  </w:style>
  <w:style w:type="paragraph" w:styleId="TOC2">
    <w:name w:val="toc 2"/>
    <w:basedOn w:val="a0"/>
    <w:next w:val="a0"/>
    <w:uiPriority w:val="39"/>
    <w:qFormat/>
    <w:pPr>
      <w:spacing w:before="114" w:line="240" w:lineRule="auto"/>
      <w:ind w:left="112" w:firstLineChars="0" w:firstLine="0"/>
      <w:jc w:val="left"/>
    </w:pPr>
    <w:rPr>
      <w:rFonts w:ascii="宋体" w:hAnsi="宋体"/>
      <w:kern w:val="0"/>
      <w:szCs w:val="21"/>
      <w:lang w:eastAsia="en-US"/>
    </w:rPr>
  </w:style>
  <w:style w:type="paragraph" w:styleId="TOC9">
    <w:name w:val="toc 9"/>
    <w:basedOn w:val="a0"/>
    <w:next w:val="a0"/>
    <w:uiPriority w:val="39"/>
    <w:unhideWhenUsed/>
    <w:qFormat/>
    <w:pPr>
      <w:spacing w:line="240" w:lineRule="auto"/>
      <w:ind w:leftChars="1600" w:left="3360" w:firstLineChars="0" w:firstLine="0"/>
    </w:pPr>
    <w:rPr>
      <w:rFonts w:asciiTheme="minorHAnsi" w:eastAsiaTheme="minorEastAsia" w:hAnsiTheme="minorHAnsi"/>
    </w:rPr>
  </w:style>
  <w:style w:type="paragraph" w:styleId="af7">
    <w:name w:val="Normal (Web)"/>
    <w:basedOn w:val="a0"/>
    <w:uiPriority w:val="99"/>
    <w:semiHidden/>
    <w:unhideWhenUsed/>
    <w:qFormat/>
    <w:pPr>
      <w:spacing w:beforeAutospacing="1" w:afterAutospacing="1"/>
      <w:jc w:val="left"/>
    </w:pPr>
    <w:rPr>
      <w:rFonts w:cs="Times New Roman"/>
      <w:kern w:val="0"/>
      <w:sz w:val="24"/>
    </w:rPr>
  </w:style>
  <w:style w:type="paragraph" w:styleId="af8">
    <w:name w:val="Title"/>
    <w:basedOn w:val="a0"/>
    <w:next w:val="a0"/>
    <w:link w:val="af9"/>
    <w:qFormat/>
    <w:pPr>
      <w:spacing w:before="240" w:after="60"/>
      <w:ind w:leftChars="200" w:left="420"/>
      <w:jc w:val="left"/>
      <w:outlineLvl w:val="0"/>
    </w:pPr>
    <w:rPr>
      <w:rFonts w:ascii="Cambria" w:hAnsi="Cambria" w:cs="Times New Roman"/>
      <w:b/>
      <w:bCs/>
      <w:sz w:val="24"/>
      <w:szCs w:val="32"/>
    </w:rPr>
  </w:style>
  <w:style w:type="paragraph" w:styleId="afa">
    <w:name w:val="annotation subject"/>
    <w:basedOn w:val="a5"/>
    <w:next w:val="a5"/>
    <w:link w:val="afb"/>
    <w:uiPriority w:val="99"/>
    <w:semiHidden/>
    <w:unhideWhenUsed/>
    <w:qFormat/>
    <w:rPr>
      <w:b/>
      <w:bCs/>
    </w:rPr>
  </w:style>
  <w:style w:type="paragraph" w:styleId="21">
    <w:name w:val="Body Text First Indent 2"/>
    <w:basedOn w:val="a9"/>
    <w:next w:val="ab"/>
    <w:link w:val="22"/>
    <w:qFormat/>
    <w:pPr>
      <w:ind w:firstLine="420"/>
    </w:pPr>
  </w:style>
  <w:style w:type="table" w:styleId="afc">
    <w:name w:val="Table Grid"/>
    <w:basedOn w:val="a2"/>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d">
    <w:name w:val="Strong"/>
    <w:basedOn w:val="a1"/>
    <w:uiPriority w:val="22"/>
    <w:qFormat/>
    <w:rPr>
      <w:b/>
    </w:rPr>
  </w:style>
  <w:style w:type="character" w:styleId="afe">
    <w:name w:val="page number"/>
    <w:qFormat/>
    <w:rPr>
      <w:rFonts w:ascii="Times New Roman" w:eastAsia="宋体" w:hAnsi="Times New Roman"/>
      <w:sz w:val="18"/>
    </w:rPr>
  </w:style>
  <w:style w:type="character" w:styleId="aff">
    <w:name w:val="FollowedHyperlink"/>
    <w:basedOn w:val="a1"/>
    <w:qFormat/>
    <w:rPr>
      <w:rFonts w:ascii="宋体" w:eastAsia="宋体" w:hAnsi="宋体" w:cs="宋体" w:hint="eastAsia"/>
      <w:color w:val="000000"/>
      <w:sz w:val="18"/>
      <w:szCs w:val="18"/>
      <w:u w:val="none"/>
    </w:rPr>
  </w:style>
  <w:style w:type="character" w:styleId="aff0">
    <w:name w:val="Emphasis"/>
    <w:qFormat/>
    <w:rPr>
      <w:i/>
    </w:rPr>
  </w:style>
  <w:style w:type="character" w:styleId="aff1">
    <w:name w:val="Hyperlink"/>
    <w:basedOn w:val="a1"/>
    <w:uiPriority w:val="99"/>
    <w:unhideWhenUsed/>
    <w:qFormat/>
    <w:rPr>
      <w:color w:val="0563C1" w:themeColor="hyperlink"/>
      <w:u w:val="single"/>
    </w:rPr>
  </w:style>
  <w:style w:type="character" w:styleId="HTML">
    <w:name w:val="HTML Code"/>
    <w:qFormat/>
    <w:rPr>
      <w:rFonts w:ascii="Courier New" w:hAnsi="Courier New"/>
      <w:sz w:val="20"/>
      <w:szCs w:val="20"/>
    </w:rPr>
  </w:style>
  <w:style w:type="character" w:styleId="aff2">
    <w:name w:val="annotation reference"/>
    <w:basedOn w:val="a1"/>
    <w:uiPriority w:val="99"/>
    <w:unhideWhenUsed/>
    <w:qFormat/>
    <w:rPr>
      <w:sz w:val="21"/>
      <w:szCs w:val="21"/>
    </w:rPr>
  </w:style>
  <w:style w:type="paragraph" w:customStyle="1" w:styleId="BodyTextIndent2">
    <w:name w:val="BodyTextIndent2"/>
    <w:basedOn w:val="a0"/>
    <w:qFormat/>
    <w:pPr>
      <w:spacing w:line="480" w:lineRule="auto"/>
      <w:ind w:leftChars="200" w:left="420"/>
    </w:pPr>
    <w:rPr>
      <w:rFonts w:ascii="Calibri" w:hAnsi="Calibri"/>
      <w:szCs w:val="24"/>
    </w:rPr>
  </w:style>
  <w:style w:type="paragraph" w:customStyle="1" w:styleId="aff3">
    <w:name w:val="我的正文"/>
    <w:basedOn w:val="a0"/>
    <w:qFormat/>
    <w:pPr>
      <w:adjustRightInd w:val="0"/>
      <w:snapToGrid w:val="0"/>
    </w:pPr>
    <w:rPr>
      <w:rFonts w:ascii="宋体" w:hAnsi="宋体"/>
    </w:rPr>
  </w:style>
  <w:style w:type="paragraph" w:customStyle="1" w:styleId="210">
    <w:name w:val="正文首行缩进 21"/>
    <w:basedOn w:val="a9"/>
    <w:qFormat/>
    <w:pPr>
      <w:spacing w:before="100" w:beforeAutospacing="1" w:after="0" w:line="600" w:lineRule="exact"/>
      <w:ind w:leftChars="0" w:left="0" w:firstLine="420"/>
    </w:pPr>
    <w:rPr>
      <w:rFonts w:ascii="宋体" w:cs="Times New Roman"/>
      <w:szCs w:val="21"/>
    </w:rPr>
  </w:style>
  <w:style w:type="character" w:customStyle="1" w:styleId="10">
    <w:name w:val="标题 1 字符"/>
    <w:basedOn w:val="a1"/>
    <w:link w:val="1"/>
    <w:qFormat/>
    <w:rPr>
      <w:rFonts w:ascii="黑体" w:eastAsia="黑体" w:hAnsi="黑体" w:cs="宋体"/>
      <w:b/>
      <w:bCs/>
      <w:kern w:val="44"/>
      <w:sz w:val="32"/>
      <w:szCs w:val="40"/>
    </w:rPr>
  </w:style>
  <w:style w:type="character" w:customStyle="1" w:styleId="af6">
    <w:name w:val="副标题 字符"/>
    <w:basedOn w:val="a1"/>
    <w:link w:val="af5"/>
    <w:qFormat/>
    <w:rPr>
      <w:rFonts w:ascii="黑体" w:eastAsia="黑体" w:hAnsi="黑体" w:cs="黑体"/>
      <w:b/>
      <w:bCs/>
      <w:kern w:val="15"/>
      <w:szCs w:val="21"/>
    </w:rPr>
  </w:style>
  <w:style w:type="paragraph" w:styleId="aff4">
    <w:name w:val="List Paragraph"/>
    <w:basedOn w:val="a0"/>
    <w:uiPriority w:val="34"/>
    <w:qFormat/>
    <w:pPr>
      <w:ind w:firstLine="420"/>
    </w:pPr>
  </w:style>
  <w:style w:type="character" w:customStyle="1" w:styleId="af0">
    <w:name w:val="批注框文本 字符"/>
    <w:basedOn w:val="a1"/>
    <w:link w:val="af"/>
    <w:uiPriority w:val="99"/>
    <w:qFormat/>
    <w:rPr>
      <w:sz w:val="18"/>
      <w:szCs w:val="18"/>
    </w:rPr>
  </w:style>
  <w:style w:type="paragraph" w:customStyle="1" w:styleId="aff5">
    <w:name w:val="一级标题"/>
    <w:basedOn w:val="a0"/>
    <w:next w:val="a0"/>
    <w:link w:val="aff6"/>
    <w:qFormat/>
    <w:pPr>
      <w:spacing w:line="240" w:lineRule="auto"/>
      <w:ind w:firstLineChars="0" w:firstLine="0"/>
      <w:jc w:val="left"/>
      <w:outlineLvl w:val="0"/>
    </w:pPr>
    <w:rPr>
      <w:b/>
    </w:rPr>
  </w:style>
  <w:style w:type="paragraph" w:customStyle="1" w:styleId="aff7">
    <w:name w:val="二级标题"/>
    <w:next w:val="a0"/>
    <w:link w:val="aff8"/>
    <w:qFormat/>
    <w:pPr>
      <w:spacing w:line="360" w:lineRule="auto"/>
    </w:pPr>
    <w:rPr>
      <w:rFonts w:ascii="Times New Roman" w:eastAsia="宋体" w:hAnsi="Times New Roman" w:cstheme="minorBidi"/>
      <w:b/>
      <w:kern w:val="2"/>
      <w:sz w:val="21"/>
      <w:szCs w:val="22"/>
    </w:rPr>
  </w:style>
  <w:style w:type="character" w:customStyle="1" w:styleId="aff6">
    <w:name w:val="一级标题 字符"/>
    <w:basedOn w:val="a1"/>
    <w:link w:val="aff5"/>
    <w:qFormat/>
    <w:rPr>
      <w:rFonts w:cstheme="minorBidi"/>
      <w:b/>
      <w:kern w:val="2"/>
      <w:sz w:val="21"/>
      <w:szCs w:val="22"/>
    </w:rPr>
  </w:style>
  <w:style w:type="character" w:customStyle="1" w:styleId="aff8">
    <w:name w:val="二级标题 字符"/>
    <w:basedOn w:val="a1"/>
    <w:link w:val="aff7"/>
    <w:qFormat/>
    <w:rPr>
      <w:rFonts w:ascii="Times New Roman" w:eastAsia="宋体" w:hAnsi="Times New Roman"/>
      <w:b/>
    </w:rPr>
  </w:style>
  <w:style w:type="character" w:customStyle="1" w:styleId="af4">
    <w:name w:val="页眉 字符"/>
    <w:basedOn w:val="a1"/>
    <w:link w:val="af3"/>
    <w:uiPriority w:val="99"/>
    <w:qFormat/>
    <w:rPr>
      <w:rFonts w:ascii="Times New Roman" w:eastAsia="宋体" w:hAnsi="Times New Roman"/>
      <w:sz w:val="18"/>
      <w:szCs w:val="18"/>
    </w:rPr>
  </w:style>
  <w:style w:type="character" w:customStyle="1" w:styleId="af2">
    <w:name w:val="页脚 字符"/>
    <w:basedOn w:val="a1"/>
    <w:link w:val="af1"/>
    <w:uiPriority w:val="99"/>
    <w:qFormat/>
    <w:rPr>
      <w:rFonts w:ascii="Times New Roman" w:eastAsia="宋体" w:hAnsi="Times New Roman"/>
      <w:sz w:val="18"/>
      <w:szCs w:val="18"/>
    </w:rPr>
  </w:style>
  <w:style w:type="paragraph" w:customStyle="1" w:styleId="aff9">
    <w:name w:val="三级标题"/>
    <w:next w:val="a0"/>
    <w:link w:val="affa"/>
    <w:qFormat/>
    <w:pPr>
      <w:outlineLvl w:val="2"/>
    </w:pPr>
    <w:rPr>
      <w:rFonts w:ascii="Times New Roman" w:eastAsia="宋体" w:hAnsi="Times New Roman" w:cstheme="minorBidi"/>
      <w:kern w:val="2"/>
      <w:sz w:val="21"/>
      <w:szCs w:val="22"/>
    </w:rPr>
  </w:style>
  <w:style w:type="character" w:customStyle="1" w:styleId="affa">
    <w:name w:val="三级标题 字符"/>
    <w:basedOn w:val="a1"/>
    <w:link w:val="aff9"/>
    <w:qFormat/>
    <w:rPr>
      <w:rFonts w:ascii="Times New Roman" w:eastAsia="宋体" w:hAnsi="Times New Roman"/>
    </w:rPr>
  </w:style>
  <w:style w:type="character" w:customStyle="1" w:styleId="a6">
    <w:name w:val="批注文字 字符"/>
    <w:basedOn w:val="a1"/>
    <w:link w:val="a5"/>
    <w:uiPriority w:val="99"/>
    <w:semiHidden/>
    <w:qFormat/>
    <w:rPr>
      <w:rFonts w:ascii="Times New Roman" w:eastAsia="宋体" w:hAnsi="Times New Roman"/>
    </w:rPr>
  </w:style>
  <w:style w:type="character" w:customStyle="1" w:styleId="afb">
    <w:name w:val="批注主题 字符"/>
    <w:basedOn w:val="a6"/>
    <w:link w:val="afa"/>
    <w:uiPriority w:val="99"/>
    <w:semiHidden/>
    <w:qFormat/>
    <w:rPr>
      <w:rFonts w:ascii="Times New Roman" w:eastAsia="宋体" w:hAnsi="Times New Roman"/>
      <w:b/>
      <w:bCs/>
    </w:rPr>
  </w:style>
  <w:style w:type="character" w:customStyle="1" w:styleId="ae">
    <w:name w:val="日期 字符"/>
    <w:basedOn w:val="a1"/>
    <w:link w:val="ad"/>
    <w:qFormat/>
    <w:rPr>
      <w:rFonts w:ascii="Times New Roman" w:eastAsia="宋体" w:hAnsi="Times New Roman"/>
    </w:rPr>
  </w:style>
  <w:style w:type="character" w:customStyle="1" w:styleId="20">
    <w:name w:val="标题 2 字符"/>
    <w:basedOn w:val="a1"/>
    <w:link w:val="2"/>
    <w:uiPriority w:val="9"/>
    <w:qFormat/>
    <w:rPr>
      <w:rFonts w:asciiTheme="majorHAnsi" w:eastAsiaTheme="majorEastAsia" w:hAnsiTheme="majorHAnsi" w:cstheme="majorBidi"/>
      <w:b/>
      <w:bCs/>
      <w:sz w:val="32"/>
      <w:szCs w:val="32"/>
    </w:rPr>
  </w:style>
  <w:style w:type="paragraph" w:customStyle="1" w:styleId="affb">
    <w:name w:val="标准标志"/>
    <w:next w:val="a0"/>
    <w:qFormat/>
    <w:pPr>
      <w:framePr w:w="2268" w:h="1392" w:hRule="exact" w:wrap="around" w:hAnchor="margin" w:x="6748" w:y="171" w:anchorLock="1"/>
      <w:shd w:val="solid" w:color="FFFFFF" w:fill="FFFFFF"/>
      <w:spacing w:line="0" w:lineRule="atLeast"/>
      <w:jc w:val="right"/>
    </w:pPr>
    <w:rPr>
      <w:rFonts w:ascii="Calibri" w:eastAsia="宋体" w:hAnsi="Calibri"/>
      <w:b/>
      <w:w w:val="130"/>
      <w:sz w:val="96"/>
      <w:szCs w:val="22"/>
    </w:rPr>
  </w:style>
  <w:style w:type="paragraph" w:customStyle="1" w:styleId="11">
    <w:name w:val="封面标准号1"/>
    <w:qFormat/>
    <w:pPr>
      <w:widowControl w:val="0"/>
      <w:kinsoku w:val="0"/>
      <w:overflowPunct w:val="0"/>
      <w:autoSpaceDE w:val="0"/>
      <w:autoSpaceDN w:val="0"/>
      <w:spacing w:before="308"/>
      <w:jc w:val="right"/>
      <w:textAlignment w:val="center"/>
    </w:pPr>
    <w:rPr>
      <w:rFonts w:ascii="Calibri" w:eastAsia="宋体" w:hAnsi="Calibri"/>
      <w:sz w:val="28"/>
      <w:szCs w:val="22"/>
    </w:rPr>
  </w:style>
  <w:style w:type="table" w:customStyle="1" w:styleId="12">
    <w:name w:val="网格型1"/>
    <w:basedOn w:val="a2"/>
    <w:uiPriority w:val="39"/>
    <w:qFormat/>
    <w:rPr>
      <w:rFonts w:ascii="Times New Roman" w:eastAsia="宋体"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
    <w:name w:val="网格型2"/>
    <w:basedOn w:val="a2"/>
    <w:uiPriority w:val="39"/>
    <w:qFormat/>
    <w:rPr>
      <w:rFonts w:ascii="Times New Roman" w:eastAsia="宋体"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
    <w:name w:val="Table Normal"/>
    <w:uiPriority w:val="2"/>
    <w:semiHidden/>
    <w:unhideWhenUsed/>
    <w:qFormat/>
    <w:pPr>
      <w:widowControl w:val="0"/>
    </w:pPr>
    <w:rPr>
      <w:sz w:val="22"/>
      <w:szCs w:val="22"/>
      <w:lang w:eastAsia="en-US"/>
    </w:rPr>
    <w:tblPr>
      <w:tblCellMar>
        <w:top w:w="0" w:type="dxa"/>
        <w:left w:w="0" w:type="dxa"/>
        <w:bottom w:w="0" w:type="dxa"/>
        <w:right w:w="0" w:type="dxa"/>
      </w:tblCellMar>
    </w:tblPr>
  </w:style>
  <w:style w:type="table" w:customStyle="1" w:styleId="31">
    <w:name w:val="网格型3"/>
    <w:basedOn w:val="a2"/>
    <w:uiPriority w:val="39"/>
    <w:qFormat/>
    <w:rPr>
      <w:rFonts w:ascii="Calibri" w:eastAsia="宋体" w:hAnsi="Calibri"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网格型4"/>
    <w:basedOn w:val="a2"/>
    <w:uiPriority w:val="39"/>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8">
    <w:name w:val="正文文本 字符"/>
    <w:basedOn w:val="a1"/>
    <w:link w:val="a7"/>
    <w:uiPriority w:val="1"/>
    <w:qFormat/>
    <w:rPr>
      <w:rFonts w:ascii="宋体" w:eastAsia="宋体" w:hAnsi="宋体"/>
      <w:sz w:val="21"/>
      <w:szCs w:val="21"/>
      <w:lang w:eastAsia="en-US"/>
    </w:rPr>
  </w:style>
  <w:style w:type="table" w:customStyle="1" w:styleId="50">
    <w:name w:val="网格型5"/>
    <w:basedOn w:val="a2"/>
    <w:uiPriority w:val="39"/>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
    <w:name w:val="Table Normal1"/>
    <w:uiPriority w:val="2"/>
    <w:semiHidden/>
    <w:unhideWhenUsed/>
    <w:qFormat/>
    <w:tblPr>
      <w:tblCellMar>
        <w:top w:w="0" w:type="dxa"/>
        <w:left w:w="0" w:type="dxa"/>
        <w:bottom w:w="0" w:type="dxa"/>
        <w:right w:w="0" w:type="dxa"/>
      </w:tblCellMar>
    </w:tblPr>
  </w:style>
  <w:style w:type="paragraph" w:customStyle="1" w:styleId="TableParagraph">
    <w:name w:val="Table Paragraph"/>
    <w:basedOn w:val="a0"/>
    <w:uiPriority w:val="1"/>
    <w:qFormat/>
    <w:pPr>
      <w:spacing w:line="240" w:lineRule="auto"/>
      <w:ind w:firstLineChars="0" w:firstLine="0"/>
      <w:jc w:val="left"/>
    </w:pPr>
    <w:rPr>
      <w:rFonts w:ascii="Calibri" w:eastAsia="Calibri" w:hAnsi="Calibri"/>
      <w:kern w:val="0"/>
      <w:sz w:val="22"/>
      <w:lang w:eastAsia="en-US"/>
    </w:rPr>
  </w:style>
  <w:style w:type="paragraph" w:customStyle="1" w:styleId="WPSOffice1">
    <w:name w:val="WPSOffice手动目录 1"/>
    <w:qFormat/>
    <w:rPr>
      <w:rFonts w:asciiTheme="minorHAnsi" w:eastAsiaTheme="minorEastAsia" w:hAnsiTheme="minorHAnsi" w:cstheme="minorBidi"/>
    </w:rPr>
  </w:style>
  <w:style w:type="paragraph" w:customStyle="1" w:styleId="WPSOffice2">
    <w:name w:val="WPSOffice手动目录 2"/>
    <w:qFormat/>
    <w:pPr>
      <w:ind w:leftChars="200" w:left="200"/>
    </w:pPr>
    <w:rPr>
      <w:rFonts w:asciiTheme="minorHAnsi" w:eastAsiaTheme="minorEastAsia" w:hAnsiTheme="minorHAnsi" w:cstheme="minorBidi"/>
    </w:rPr>
  </w:style>
  <w:style w:type="paragraph" w:customStyle="1" w:styleId="00">
    <w:name w:val="00标题"/>
    <w:basedOn w:val="a0"/>
    <w:qFormat/>
    <w:pPr>
      <w:tabs>
        <w:tab w:val="left" w:pos="2977"/>
      </w:tabs>
      <w:spacing w:beforeLines="50" w:afterLines="50" w:line="240" w:lineRule="auto"/>
      <w:ind w:firstLineChars="0" w:firstLine="0"/>
      <w:jc w:val="center"/>
    </w:pPr>
    <w:rPr>
      <w:rFonts w:ascii="黑体" w:eastAsia="黑体" w:hAnsi="仿宋"/>
      <w:kern w:val="0"/>
      <w:sz w:val="32"/>
      <w:szCs w:val="32"/>
      <w:lang w:eastAsia="en-US"/>
    </w:rPr>
  </w:style>
  <w:style w:type="character" w:customStyle="1" w:styleId="30">
    <w:name w:val="标题 3 字符"/>
    <w:basedOn w:val="a1"/>
    <w:link w:val="3"/>
    <w:qFormat/>
    <w:rPr>
      <w:rFonts w:ascii="Times New Roman" w:eastAsia="宋体" w:hAnsi="Times New Roman" w:cs="Times New Roman"/>
      <w:b/>
      <w:bCs/>
      <w:kern w:val="2"/>
      <w:sz w:val="32"/>
      <w:szCs w:val="32"/>
    </w:rPr>
  </w:style>
  <w:style w:type="paragraph" w:customStyle="1" w:styleId="13">
    <w:name w:val="列表段落1"/>
    <w:basedOn w:val="a0"/>
    <w:uiPriority w:val="99"/>
    <w:qFormat/>
    <w:pPr>
      <w:ind w:firstLine="420"/>
    </w:pPr>
  </w:style>
  <w:style w:type="paragraph" w:customStyle="1" w:styleId="TOC10">
    <w:name w:val="TOC 标题1"/>
    <w:basedOn w:val="1"/>
    <w:next w:val="a0"/>
    <w:uiPriority w:val="39"/>
    <w:unhideWhenUsed/>
    <w:qFormat/>
    <w:pPr>
      <w:widowControl/>
      <w:spacing w:before="240" w:line="259" w:lineRule="auto"/>
      <w:ind w:firstLineChars="0" w:firstLine="0"/>
      <w:jc w:val="left"/>
      <w:outlineLvl w:val="9"/>
    </w:pPr>
    <w:rPr>
      <w:rFonts w:asciiTheme="majorHAnsi" w:eastAsiaTheme="majorEastAsia" w:hAnsiTheme="majorHAnsi" w:cstheme="majorBidi"/>
      <w:b w:val="0"/>
      <w:bCs w:val="0"/>
      <w:color w:val="2F5496" w:themeColor="accent1" w:themeShade="BF"/>
      <w:kern w:val="0"/>
      <w:szCs w:val="32"/>
    </w:rPr>
  </w:style>
  <w:style w:type="character" w:customStyle="1" w:styleId="14">
    <w:name w:val="未处理的提及1"/>
    <w:basedOn w:val="a1"/>
    <w:uiPriority w:val="99"/>
    <w:semiHidden/>
    <w:unhideWhenUsed/>
    <w:qFormat/>
    <w:rPr>
      <w:color w:val="605E5C"/>
      <w:shd w:val="clear" w:color="auto" w:fill="E1DFDD"/>
    </w:rPr>
  </w:style>
  <w:style w:type="character" w:customStyle="1" w:styleId="aa">
    <w:name w:val="正文文本缩进 字符"/>
    <w:basedOn w:val="a1"/>
    <w:link w:val="a9"/>
    <w:uiPriority w:val="99"/>
    <w:semiHidden/>
    <w:qFormat/>
    <w:rPr>
      <w:rFonts w:ascii="Times New Roman" w:eastAsia="宋体" w:hAnsi="Times New Roman"/>
      <w:kern w:val="2"/>
      <w:sz w:val="21"/>
      <w:szCs w:val="22"/>
    </w:rPr>
  </w:style>
  <w:style w:type="character" w:customStyle="1" w:styleId="22">
    <w:name w:val="正文文本首行缩进 2 字符"/>
    <w:basedOn w:val="aa"/>
    <w:link w:val="21"/>
    <w:qFormat/>
    <w:rPr>
      <w:rFonts w:ascii="Times New Roman" w:eastAsia="宋体" w:hAnsi="Times New Roman"/>
      <w:kern w:val="2"/>
      <w:sz w:val="21"/>
      <w:szCs w:val="22"/>
    </w:rPr>
  </w:style>
  <w:style w:type="character" w:customStyle="1" w:styleId="ac">
    <w:name w:val="纯文本 字符"/>
    <w:basedOn w:val="a1"/>
    <w:link w:val="ab"/>
    <w:uiPriority w:val="99"/>
    <w:semiHidden/>
    <w:qFormat/>
    <w:rPr>
      <w:rFonts w:asciiTheme="minorEastAsia" w:hAnsi="Courier New" w:cs="Courier New"/>
      <w:kern w:val="2"/>
      <w:sz w:val="21"/>
      <w:szCs w:val="22"/>
    </w:rPr>
  </w:style>
  <w:style w:type="table" w:customStyle="1" w:styleId="TableNormal2">
    <w:name w:val="Table Normal2"/>
    <w:uiPriority w:val="2"/>
    <w:semiHidden/>
    <w:unhideWhenUsed/>
    <w:qFormat/>
    <w:pPr>
      <w:widowControl w:val="0"/>
    </w:pPr>
    <w:rPr>
      <w:sz w:val="22"/>
      <w:szCs w:val="22"/>
      <w:lang w:eastAsia="en-US"/>
    </w:rPr>
    <w:tblPr>
      <w:tblCellMar>
        <w:top w:w="0" w:type="dxa"/>
        <w:left w:w="0" w:type="dxa"/>
        <w:bottom w:w="0" w:type="dxa"/>
        <w:right w:w="0" w:type="dxa"/>
      </w:tblCellMar>
    </w:tblPr>
  </w:style>
  <w:style w:type="table" w:customStyle="1" w:styleId="6">
    <w:name w:val="网格型6"/>
    <w:basedOn w:val="a2"/>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
    <w:name w:val="网格型11"/>
    <w:basedOn w:val="a2"/>
    <w:uiPriority w:val="39"/>
    <w:qFormat/>
    <w:rPr>
      <w:rFonts w:ascii="Times New Roman" w:eastAsia="宋体"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
    <w:name w:val="网格型7"/>
    <w:basedOn w:val="a2"/>
    <w:uiPriority w:val="39"/>
    <w:qFormat/>
    <w:rPr>
      <w:rFonts w:ascii="Times New Roman" w:eastAsia="宋体"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0">
    <w:name w:val="网格型12"/>
    <w:basedOn w:val="a2"/>
    <w:uiPriority w:val="39"/>
    <w:qFormat/>
    <w:rPr>
      <w:rFonts w:ascii="Times New Roman" w:eastAsia="宋体"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
    <w:name w:val="网格型21"/>
    <w:basedOn w:val="a2"/>
    <w:uiPriority w:val="39"/>
    <w:qFormat/>
    <w:rPr>
      <w:rFonts w:ascii="Times New Roman" w:eastAsia="宋体"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3">
    <w:name w:val="Table Normal3"/>
    <w:uiPriority w:val="2"/>
    <w:semiHidden/>
    <w:unhideWhenUsed/>
    <w:qFormat/>
    <w:pPr>
      <w:widowControl w:val="0"/>
    </w:pPr>
    <w:rPr>
      <w:rFonts w:ascii="Times New Roman" w:eastAsia="宋体" w:hAnsi="Times New Roman"/>
      <w:sz w:val="22"/>
      <w:szCs w:val="22"/>
      <w:lang w:eastAsia="en-US"/>
    </w:rPr>
    <w:tblPr>
      <w:tblCellMar>
        <w:top w:w="0" w:type="dxa"/>
        <w:left w:w="0" w:type="dxa"/>
        <w:bottom w:w="0" w:type="dxa"/>
        <w:right w:w="0" w:type="dxa"/>
      </w:tblCellMar>
    </w:tblPr>
  </w:style>
  <w:style w:type="table" w:customStyle="1" w:styleId="310">
    <w:name w:val="网格型31"/>
    <w:basedOn w:val="a2"/>
    <w:uiPriority w:val="39"/>
    <w:qFormat/>
    <w:rPr>
      <w:rFonts w:ascii="Calibri" w:eastAsia="宋体" w:hAnsi="Calibri"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
    <w:name w:val="网格型41"/>
    <w:basedOn w:val="a2"/>
    <w:uiPriority w:val="39"/>
    <w:qFormat/>
    <w:pPr>
      <w:widowControl w:val="0"/>
      <w:jc w:val="both"/>
    </w:pPr>
    <w:rPr>
      <w:rFonts w:ascii="Times New Roman" w:eastAsia="宋体"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
    <w:name w:val="网格型51"/>
    <w:basedOn w:val="a2"/>
    <w:uiPriority w:val="39"/>
    <w:qFormat/>
    <w:pPr>
      <w:widowControl w:val="0"/>
      <w:jc w:val="both"/>
    </w:pPr>
    <w:rPr>
      <w:rFonts w:ascii="Times New Roman" w:eastAsia="宋体"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1">
    <w:name w:val="Table Normal11"/>
    <w:uiPriority w:val="2"/>
    <w:semiHidden/>
    <w:unhideWhenUsed/>
    <w:qFormat/>
    <w:rPr>
      <w:rFonts w:ascii="Times New Roman" w:eastAsia="宋体" w:hAnsi="Times New Roman"/>
    </w:rPr>
    <w:tblPr>
      <w:tblCellMar>
        <w:top w:w="0" w:type="dxa"/>
        <w:left w:w="0" w:type="dxa"/>
        <w:bottom w:w="0" w:type="dxa"/>
        <w:right w:w="0" w:type="dxa"/>
      </w:tblCellMar>
    </w:tblPr>
  </w:style>
  <w:style w:type="paragraph" w:customStyle="1" w:styleId="WPSOffice3">
    <w:name w:val="WPSOffice手动目录 3"/>
    <w:qFormat/>
    <w:pPr>
      <w:ind w:leftChars="400" w:left="400"/>
    </w:pPr>
    <w:rPr>
      <w:rFonts w:asciiTheme="minorHAnsi" w:eastAsiaTheme="minorEastAsia" w:hAnsiTheme="minorHAnsi" w:cstheme="minorBidi"/>
    </w:rPr>
  </w:style>
  <w:style w:type="paragraph" w:customStyle="1" w:styleId="-1">
    <w:name w:val="正文-公1"/>
    <w:basedOn w:val="a0"/>
    <w:next w:val="af3"/>
    <w:qFormat/>
    <w:pPr>
      <w:spacing w:line="560" w:lineRule="exact"/>
    </w:pPr>
    <w:rPr>
      <w:rFonts w:eastAsia="仿宋_GB2312" w:cs="Times New Roman"/>
      <w:color w:val="000000"/>
      <w:sz w:val="32"/>
      <w:szCs w:val="32"/>
    </w:rPr>
  </w:style>
  <w:style w:type="paragraph" w:customStyle="1" w:styleId="15">
    <w:name w:val="修订1"/>
    <w:hidden/>
    <w:uiPriority w:val="99"/>
    <w:semiHidden/>
    <w:qFormat/>
    <w:rPr>
      <w:rFonts w:ascii="Times New Roman" w:eastAsia="宋体" w:hAnsi="Times New Roman" w:cstheme="minorBidi"/>
      <w:kern w:val="2"/>
      <w:sz w:val="21"/>
      <w:szCs w:val="22"/>
    </w:rPr>
  </w:style>
  <w:style w:type="table" w:customStyle="1" w:styleId="8">
    <w:name w:val="网格型8"/>
    <w:basedOn w:val="a2"/>
    <w:uiPriority w:val="39"/>
    <w:qFormat/>
    <w:rPr>
      <w:rFonts w:ascii="Times New Roman" w:eastAsia="宋体"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0">
    <w:name w:val="网格型13"/>
    <w:basedOn w:val="a2"/>
    <w:uiPriority w:val="39"/>
    <w:qFormat/>
    <w:rPr>
      <w:rFonts w:ascii="Times New Roman" w:eastAsia="宋体"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
    <w:name w:val="网格型22"/>
    <w:basedOn w:val="a2"/>
    <w:uiPriority w:val="39"/>
    <w:qFormat/>
    <w:rPr>
      <w:rFonts w:ascii="Times New Roman" w:eastAsia="宋体"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4">
    <w:name w:val="Table Normal4"/>
    <w:uiPriority w:val="2"/>
    <w:semiHidden/>
    <w:unhideWhenUsed/>
    <w:qFormat/>
    <w:pPr>
      <w:widowControl w:val="0"/>
    </w:pPr>
    <w:rPr>
      <w:rFonts w:ascii="Times New Roman" w:eastAsia="宋体" w:hAnsi="Times New Roman"/>
      <w:sz w:val="22"/>
      <w:szCs w:val="22"/>
      <w:lang w:eastAsia="en-US"/>
    </w:rPr>
    <w:tblPr>
      <w:tblCellMar>
        <w:top w:w="0" w:type="dxa"/>
        <w:left w:w="0" w:type="dxa"/>
        <w:bottom w:w="0" w:type="dxa"/>
        <w:right w:w="0" w:type="dxa"/>
      </w:tblCellMar>
    </w:tblPr>
  </w:style>
  <w:style w:type="table" w:customStyle="1" w:styleId="32">
    <w:name w:val="网格型32"/>
    <w:basedOn w:val="a2"/>
    <w:uiPriority w:val="39"/>
    <w:qFormat/>
    <w:rPr>
      <w:rFonts w:ascii="Calibri" w:eastAsia="宋体" w:hAnsi="Calibri"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
    <w:name w:val="网格型42"/>
    <w:basedOn w:val="a2"/>
    <w:uiPriority w:val="39"/>
    <w:qFormat/>
    <w:pPr>
      <w:widowControl w:val="0"/>
      <w:jc w:val="both"/>
    </w:pPr>
    <w:rPr>
      <w:rFonts w:ascii="Times New Roman" w:eastAsia="宋体"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
    <w:name w:val="网格型52"/>
    <w:basedOn w:val="a2"/>
    <w:uiPriority w:val="39"/>
    <w:qFormat/>
    <w:pPr>
      <w:widowControl w:val="0"/>
      <w:jc w:val="both"/>
    </w:pPr>
    <w:rPr>
      <w:rFonts w:ascii="Times New Roman" w:eastAsia="宋体"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2">
    <w:name w:val="Table Normal12"/>
    <w:uiPriority w:val="2"/>
    <w:semiHidden/>
    <w:unhideWhenUsed/>
    <w:qFormat/>
    <w:rPr>
      <w:rFonts w:ascii="Times New Roman" w:eastAsia="宋体" w:hAnsi="Times New Roman"/>
    </w:rPr>
    <w:tblPr>
      <w:tblCellMar>
        <w:top w:w="0" w:type="dxa"/>
        <w:left w:w="0" w:type="dxa"/>
        <w:bottom w:w="0" w:type="dxa"/>
        <w:right w:w="0" w:type="dxa"/>
      </w:tblCellMar>
    </w:tblPr>
  </w:style>
  <w:style w:type="character" w:customStyle="1" w:styleId="affc">
    <w:name w:val="表格标题_"/>
    <w:basedOn w:val="a1"/>
    <w:link w:val="affd"/>
    <w:qFormat/>
    <w:rPr>
      <w:rFonts w:ascii="黑体" w:eastAsia="黑体" w:hAnsi="黑体" w:cs="黑体"/>
      <w:sz w:val="11"/>
      <w:szCs w:val="11"/>
    </w:rPr>
  </w:style>
  <w:style w:type="paragraph" w:customStyle="1" w:styleId="affd">
    <w:name w:val="表格标题"/>
    <w:basedOn w:val="a0"/>
    <w:link w:val="affc"/>
    <w:qFormat/>
    <w:pPr>
      <w:spacing w:line="240" w:lineRule="auto"/>
      <w:ind w:firstLineChars="0" w:firstLine="0"/>
      <w:jc w:val="left"/>
    </w:pPr>
    <w:rPr>
      <w:rFonts w:ascii="黑体" w:eastAsia="黑体" w:hAnsi="黑体" w:cs="黑体"/>
      <w:kern w:val="0"/>
      <w:sz w:val="11"/>
      <w:szCs w:val="11"/>
    </w:rPr>
  </w:style>
  <w:style w:type="character" w:customStyle="1" w:styleId="affe">
    <w:name w:val="其他_"/>
    <w:basedOn w:val="a1"/>
    <w:link w:val="afff"/>
    <w:qFormat/>
    <w:rPr>
      <w:rFonts w:ascii="黑体" w:eastAsia="黑体" w:hAnsi="黑体" w:cs="黑体"/>
      <w:sz w:val="11"/>
      <w:szCs w:val="11"/>
    </w:rPr>
  </w:style>
  <w:style w:type="paragraph" w:customStyle="1" w:styleId="afff">
    <w:name w:val="其他"/>
    <w:basedOn w:val="a0"/>
    <w:link w:val="affe"/>
    <w:qFormat/>
    <w:pPr>
      <w:spacing w:line="240" w:lineRule="auto"/>
      <w:ind w:firstLineChars="0" w:firstLine="140"/>
      <w:jc w:val="left"/>
    </w:pPr>
    <w:rPr>
      <w:rFonts w:ascii="黑体" w:eastAsia="黑体" w:hAnsi="黑体" w:cs="黑体"/>
      <w:kern w:val="0"/>
      <w:sz w:val="11"/>
      <w:szCs w:val="11"/>
    </w:rPr>
  </w:style>
  <w:style w:type="paragraph" w:customStyle="1" w:styleId="TOC20">
    <w:name w:val="TOC 标题2"/>
    <w:basedOn w:val="1"/>
    <w:next w:val="a0"/>
    <w:uiPriority w:val="39"/>
    <w:unhideWhenUsed/>
    <w:qFormat/>
    <w:pPr>
      <w:widowControl/>
      <w:spacing w:before="240" w:line="259" w:lineRule="auto"/>
      <w:ind w:firstLineChars="0" w:firstLine="0"/>
      <w:jc w:val="left"/>
      <w:outlineLvl w:val="9"/>
    </w:pPr>
    <w:rPr>
      <w:rFonts w:asciiTheme="majorHAnsi" w:eastAsiaTheme="majorEastAsia" w:hAnsiTheme="majorHAnsi" w:cstheme="majorBidi"/>
      <w:b w:val="0"/>
      <w:bCs w:val="0"/>
      <w:color w:val="2F5496" w:themeColor="accent1" w:themeShade="BF"/>
      <w:kern w:val="0"/>
      <w:szCs w:val="32"/>
    </w:rPr>
  </w:style>
  <w:style w:type="character" w:customStyle="1" w:styleId="24">
    <w:name w:val="未处理的提及2"/>
    <w:basedOn w:val="a1"/>
    <w:uiPriority w:val="99"/>
    <w:semiHidden/>
    <w:unhideWhenUsed/>
    <w:qFormat/>
    <w:rPr>
      <w:color w:val="605E5C"/>
      <w:shd w:val="clear" w:color="auto" w:fill="E1DFDD"/>
    </w:rPr>
  </w:style>
  <w:style w:type="paragraph" w:customStyle="1" w:styleId="25">
    <w:name w:val="修订2"/>
    <w:hidden/>
    <w:uiPriority w:val="99"/>
    <w:semiHidden/>
    <w:qFormat/>
    <w:rPr>
      <w:rFonts w:ascii="Times New Roman" w:eastAsia="宋体" w:hAnsi="Times New Roman" w:cstheme="minorBidi"/>
      <w:kern w:val="2"/>
      <w:sz w:val="21"/>
      <w:szCs w:val="22"/>
    </w:rPr>
  </w:style>
  <w:style w:type="paragraph" w:customStyle="1" w:styleId="02">
    <w:name w:val="02正文"/>
    <w:basedOn w:val="a0"/>
    <w:qFormat/>
    <w:pPr>
      <w:shd w:val="clear" w:color="auto" w:fill="FFFFFF"/>
      <w:snapToGrid w:val="0"/>
      <w:ind w:firstLine="640"/>
    </w:pPr>
    <w:rPr>
      <w:rFonts w:ascii="仿宋_GB2312" w:eastAsia="仿宋_GB2312" w:hAnsi="仿宋" w:cs="宋体"/>
      <w:sz w:val="32"/>
      <w:szCs w:val="32"/>
    </w:rPr>
  </w:style>
  <w:style w:type="character" w:customStyle="1" w:styleId="af9">
    <w:name w:val="标题 字符"/>
    <w:basedOn w:val="a1"/>
    <w:link w:val="af8"/>
    <w:uiPriority w:val="10"/>
    <w:qFormat/>
    <w:rPr>
      <w:rFonts w:ascii="Cambria" w:eastAsia="宋体" w:hAnsi="Cambria"/>
      <w:b/>
      <w:bCs/>
      <w:kern w:val="2"/>
      <w:sz w:val="24"/>
      <w:szCs w:val="32"/>
    </w:rPr>
  </w:style>
  <w:style w:type="table" w:customStyle="1" w:styleId="9">
    <w:name w:val="网格型9"/>
    <w:basedOn w:val="a2"/>
    <w:uiPriority w:val="39"/>
    <w:qFormat/>
    <w:rPr>
      <w:rFonts w:ascii="Times New Roman" w:eastAsia="宋体"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0">
    <w:name w:val="网格型14"/>
    <w:basedOn w:val="a2"/>
    <w:uiPriority w:val="39"/>
    <w:qFormat/>
    <w:rPr>
      <w:rFonts w:ascii="Times New Roman" w:eastAsia="宋体"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0">
    <w:name w:val="网格型23"/>
    <w:basedOn w:val="a2"/>
    <w:uiPriority w:val="39"/>
    <w:qFormat/>
    <w:rPr>
      <w:rFonts w:ascii="Times New Roman" w:eastAsia="宋体"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5">
    <w:name w:val="Table Normal5"/>
    <w:uiPriority w:val="2"/>
    <w:semiHidden/>
    <w:unhideWhenUsed/>
    <w:qFormat/>
    <w:pPr>
      <w:widowControl w:val="0"/>
    </w:pPr>
    <w:rPr>
      <w:rFonts w:ascii="Times New Roman" w:eastAsia="宋体" w:hAnsi="Times New Roman"/>
      <w:sz w:val="22"/>
      <w:szCs w:val="22"/>
      <w:lang w:eastAsia="en-US"/>
    </w:rPr>
    <w:tblPr>
      <w:tblCellMar>
        <w:top w:w="0" w:type="dxa"/>
        <w:left w:w="0" w:type="dxa"/>
        <w:bottom w:w="0" w:type="dxa"/>
        <w:right w:w="0" w:type="dxa"/>
      </w:tblCellMar>
    </w:tblPr>
  </w:style>
  <w:style w:type="table" w:customStyle="1" w:styleId="33">
    <w:name w:val="网格型33"/>
    <w:basedOn w:val="a2"/>
    <w:uiPriority w:val="39"/>
    <w:qFormat/>
    <w:rPr>
      <w:rFonts w:ascii="Calibri" w:eastAsia="宋体" w:hAnsi="Calibri"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
    <w:name w:val="网格型43"/>
    <w:basedOn w:val="a2"/>
    <w:uiPriority w:val="39"/>
    <w:qFormat/>
    <w:pPr>
      <w:widowControl w:val="0"/>
      <w:jc w:val="both"/>
    </w:pPr>
    <w:rPr>
      <w:rFonts w:ascii="Times New Roman" w:eastAsia="宋体"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
    <w:name w:val="网格型53"/>
    <w:basedOn w:val="a2"/>
    <w:uiPriority w:val="39"/>
    <w:qFormat/>
    <w:pPr>
      <w:widowControl w:val="0"/>
      <w:jc w:val="both"/>
    </w:pPr>
    <w:rPr>
      <w:rFonts w:ascii="Times New Roman" w:eastAsia="宋体"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3">
    <w:name w:val="Table Normal13"/>
    <w:uiPriority w:val="2"/>
    <w:semiHidden/>
    <w:unhideWhenUsed/>
    <w:qFormat/>
    <w:rPr>
      <w:rFonts w:ascii="Times New Roman" w:eastAsia="宋体" w:hAnsi="Times New Roman"/>
    </w:rPr>
    <w:tblPr>
      <w:tblCellMar>
        <w:top w:w="0" w:type="dxa"/>
        <w:left w:w="0" w:type="dxa"/>
        <w:bottom w:w="0" w:type="dxa"/>
        <w:right w:w="0" w:type="dxa"/>
      </w:tblCellMar>
    </w:tblPr>
  </w:style>
  <w:style w:type="table" w:customStyle="1" w:styleId="TableNormal21">
    <w:name w:val="Table Normal21"/>
    <w:uiPriority w:val="2"/>
    <w:semiHidden/>
    <w:unhideWhenUsed/>
    <w:qFormat/>
    <w:pPr>
      <w:widowControl w:val="0"/>
    </w:pPr>
    <w:rPr>
      <w:rFonts w:ascii="Times New Roman" w:eastAsia="宋体" w:hAnsi="Times New Roman"/>
      <w:sz w:val="22"/>
      <w:szCs w:val="22"/>
      <w:lang w:eastAsia="en-US"/>
    </w:rPr>
    <w:tblPr>
      <w:tblCellMar>
        <w:top w:w="0" w:type="dxa"/>
        <w:left w:w="0" w:type="dxa"/>
        <w:bottom w:w="0" w:type="dxa"/>
        <w:right w:w="0" w:type="dxa"/>
      </w:tblCellMar>
    </w:tblPr>
  </w:style>
  <w:style w:type="table" w:customStyle="1" w:styleId="61">
    <w:name w:val="网格型61"/>
    <w:basedOn w:val="a2"/>
    <w:uiPriority w:val="39"/>
    <w:qFormat/>
    <w:rPr>
      <w:rFonts w:ascii="Times New Roman" w:eastAsia="宋体"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
    <w:name w:val="网格型111"/>
    <w:basedOn w:val="a2"/>
    <w:uiPriority w:val="39"/>
    <w:qFormat/>
    <w:rPr>
      <w:rFonts w:ascii="Times New Roman" w:eastAsia="宋体"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
    <w:name w:val="网格型71"/>
    <w:basedOn w:val="a2"/>
    <w:uiPriority w:val="39"/>
    <w:qFormat/>
    <w:rPr>
      <w:rFonts w:ascii="Times New Roman" w:eastAsia="宋体"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
    <w:name w:val="网格型121"/>
    <w:basedOn w:val="a2"/>
    <w:uiPriority w:val="39"/>
    <w:qFormat/>
    <w:rPr>
      <w:rFonts w:ascii="Times New Roman" w:eastAsia="宋体"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0">
    <w:name w:val="网格型211"/>
    <w:basedOn w:val="a2"/>
    <w:uiPriority w:val="39"/>
    <w:qFormat/>
    <w:rPr>
      <w:rFonts w:ascii="Times New Roman" w:eastAsia="宋体"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31">
    <w:name w:val="Table Normal31"/>
    <w:uiPriority w:val="2"/>
    <w:semiHidden/>
    <w:unhideWhenUsed/>
    <w:qFormat/>
    <w:pPr>
      <w:widowControl w:val="0"/>
    </w:pPr>
    <w:rPr>
      <w:rFonts w:ascii="Times New Roman" w:eastAsia="宋体" w:hAnsi="Times New Roman"/>
      <w:sz w:val="22"/>
      <w:szCs w:val="22"/>
      <w:lang w:eastAsia="en-US"/>
    </w:rPr>
    <w:tblPr>
      <w:tblCellMar>
        <w:top w:w="0" w:type="dxa"/>
        <w:left w:w="0" w:type="dxa"/>
        <w:bottom w:w="0" w:type="dxa"/>
        <w:right w:w="0" w:type="dxa"/>
      </w:tblCellMar>
    </w:tblPr>
  </w:style>
  <w:style w:type="table" w:customStyle="1" w:styleId="311">
    <w:name w:val="网格型311"/>
    <w:basedOn w:val="a2"/>
    <w:uiPriority w:val="39"/>
    <w:qFormat/>
    <w:rPr>
      <w:rFonts w:ascii="Calibri" w:eastAsia="宋体" w:hAnsi="Calibri"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
    <w:name w:val="网格型411"/>
    <w:basedOn w:val="a2"/>
    <w:uiPriority w:val="39"/>
    <w:qFormat/>
    <w:pPr>
      <w:widowControl w:val="0"/>
      <w:jc w:val="both"/>
    </w:pPr>
    <w:rPr>
      <w:rFonts w:ascii="Times New Roman" w:eastAsia="宋体"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
    <w:name w:val="网格型511"/>
    <w:basedOn w:val="a2"/>
    <w:uiPriority w:val="39"/>
    <w:qFormat/>
    <w:pPr>
      <w:widowControl w:val="0"/>
      <w:jc w:val="both"/>
    </w:pPr>
    <w:rPr>
      <w:rFonts w:ascii="Times New Roman" w:eastAsia="宋体"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11">
    <w:name w:val="Table Normal111"/>
    <w:uiPriority w:val="2"/>
    <w:semiHidden/>
    <w:unhideWhenUsed/>
    <w:qFormat/>
    <w:rPr>
      <w:rFonts w:ascii="Times New Roman" w:eastAsia="宋体" w:hAnsi="Times New Roman"/>
    </w:rPr>
    <w:tblPr>
      <w:tblCellMar>
        <w:top w:w="0" w:type="dxa"/>
        <w:left w:w="0" w:type="dxa"/>
        <w:bottom w:w="0" w:type="dxa"/>
        <w:right w:w="0" w:type="dxa"/>
      </w:tblCellMar>
    </w:tblPr>
  </w:style>
  <w:style w:type="table" w:customStyle="1" w:styleId="81">
    <w:name w:val="网格型81"/>
    <w:basedOn w:val="a2"/>
    <w:uiPriority w:val="39"/>
    <w:qFormat/>
    <w:rPr>
      <w:rFonts w:ascii="Times New Roman" w:eastAsia="宋体"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
    <w:name w:val="网格型131"/>
    <w:basedOn w:val="a2"/>
    <w:uiPriority w:val="39"/>
    <w:qFormat/>
    <w:rPr>
      <w:rFonts w:ascii="Times New Roman" w:eastAsia="宋体"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
    <w:name w:val="网格型221"/>
    <w:basedOn w:val="a2"/>
    <w:uiPriority w:val="39"/>
    <w:qFormat/>
    <w:rPr>
      <w:rFonts w:ascii="Times New Roman" w:eastAsia="宋体"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41">
    <w:name w:val="Table Normal41"/>
    <w:uiPriority w:val="2"/>
    <w:semiHidden/>
    <w:unhideWhenUsed/>
    <w:qFormat/>
    <w:pPr>
      <w:widowControl w:val="0"/>
    </w:pPr>
    <w:rPr>
      <w:rFonts w:ascii="Times New Roman" w:eastAsia="宋体" w:hAnsi="Times New Roman"/>
      <w:sz w:val="22"/>
      <w:szCs w:val="22"/>
      <w:lang w:eastAsia="en-US"/>
    </w:rPr>
    <w:tblPr>
      <w:tblCellMar>
        <w:top w:w="0" w:type="dxa"/>
        <w:left w:w="0" w:type="dxa"/>
        <w:bottom w:w="0" w:type="dxa"/>
        <w:right w:w="0" w:type="dxa"/>
      </w:tblCellMar>
    </w:tblPr>
  </w:style>
  <w:style w:type="table" w:customStyle="1" w:styleId="321">
    <w:name w:val="网格型321"/>
    <w:basedOn w:val="a2"/>
    <w:uiPriority w:val="39"/>
    <w:qFormat/>
    <w:rPr>
      <w:rFonts w:ascii="Calibri" w:eastAsia="宋体" w:hAnsi="Calibri"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1">
    <w:name w:val="网格型421"/>
    <w:basedOn w:val="a2"/>
    <w:uiPriority w:val="39"/>
    <w:qFormat/>
    <w:pPr>
      <w:widowControl w:val="0"/>
      <w:jc w:val="both"/>
    </w:pPr>
    <w:rPr>
      <w:rFonts w:ascii="Times New Roman" w:eastAsia="宋体"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
    <w:name w:val="网格型521"/>
    <w:basedOn w:val="a2"/>
    <w:uiPriority w:val="39"/>
    <w:qFormat/>
    <w:pPr>
      <w:widowControl w:val="0"/>
      <w:jc w:val="both"/>
    </w:pPr>
    <w:rPr>
      <w:rFonts w:ascii="Times New Roman" w:eastAsia="宋体"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21">
    <w:name w:val="Table Normal121"/>
    <w:uiPriority w:val="2"/>
    <w:semiHidden/>
    <w:unhideWhenUsed/>
    <w:qFormat/>
    <w:rPr>
      <w:rFonts w:ascii="Times New Roman" w:eastAsia="宋体" w:hAnsi="Times New Roman"/>
    </w:rPr>
    <w:tblPr>
      <w:tblCellMar>
        <w:top w:w="0" w:type="dxa"/>
        <w:left w:w="0" w:type="dxa"/>
        <w:bottom w:w="0" w:type="dxa"/>
        <w:right w:w="0" w:type="dxa"/>
      </w:tblCellMar>
    </w:tblPr>
  </w:style>
  <w:style w:type="paragraph" w:customStyle="1" w:styleId="34">
    <w:name w:val="修订3"/>
    <w:hidden/>
    <w:uiPriority w:val="99"/>
    <w:semiHidden/>
    <w:qFormat/>
    <w:rPr>
      <w:rFonts w:ascii="Times New Roman" w:eastAsia="宋体" w:hAnsi="Times New Roman" w:cstheme="minorBidi"/>
      <w:kern w:val="2"/>
      <w:sz w:val="21"/>
      <w:szCs w:val="22"/>
    </w:rPr>
  </w:style>
  <w:style w:type="paragraph" w:customStyle="1" w:styleId="40">
    <w:name w:val="修订4"/>
    <w:hidden/>
    <w:uiPriority w:val="99"/>
    <w:semiHidden/>
    <w:qFormat/>
    <w:rPr>
      <w:rFonts w:ascii="Times New Roman" w:eastAsia="宋体" w:hAnsi="Times New Roman" w:cstheme="minorBidi"/>
      <w:kern w:val="2"/>
      <w:sz w:val="21"/>
      <w:szCs w:val="22"/>
    </w:rPr>
  </w:style>
  <w:style w:type="paragraph" w:customStyle="1" w:styleId="TOC30">
    <w:name w:val="TOC 标题3"/>
    <w:basedOn w:val="1"/>
    <w:next w:val="a0"/>
    <w:uiPriority w:val="39"/>
    <w:unhideWhenUsed/>
    <w:qFormat/>
    <w:pPr>
      <w:widowControl/>
      <w:spacing w:before="240" w:line="259" w:lineRule="auto"/>
      <w:ind w:firstLineChars="0" w:firstLine="0"/>
      <w:jc w:val="left"/>
      <w:outlineLvl w:val="9"/>
    </w:pPr>
    <w:rPr>
      <w:rFonts w:asciiTheme="majorHAnsi" w:eastAsiaTheme="majorEastAsia" w:hAnsiTheme="majorHAnsi" w:cstheme="majorBidi"/>
      <w:b w:val="0"/>
      <w:bCs w:val="0"/>
      <w:color w:val="2F5496" w:themeColor="accent1" w:themeShade="BF"/>
      <w:kern w:val="0"/>
      <w:szCs w:val="32"/>
    </w:rPr>
  </w:style>
  <w:style w:type="character" w:customStyle="1" w:styleId="35">
    <w:name w:val="未处理的提及3"/>
    <w:basedOn w:val="a1"/>
    <w:uiPriority w:val="99"/>
    <w:semiHidden/>
    <w:unhideWhenUsed/>
    <w:qFormat/>
    <w:rPr>
      <w:color w:val="605E5C"/>
      <w:shd w:val="clear" w:color="auto" w:fill="E1DFDD"/>
    </w:rPr>
  </w:style>
  <w:style w:type="character" w:customStyle="1" w:styleId="44">
    <w:name w:val="未处理的提及4"/>
    <w:basedOn w:val="a1"/>
    <w:uiPriority w:val="99"/>
    <w:semiHidden/>
    <w:unhideWhenUsed/>
    <w:qFormat/>
    <w:rPr>
      <w:color w:val="605E5C"/>
      <w:shd w:val="clear" w:color="auto" w:fill="E1DFDD"/>
    </w:rPr>
  </w:style>
  <w:style w:type="paragraph" w:customStyle="1" w:styleId="60">
    <w:name w:val="样式6"/>
    <w:qFormat/>
    <w:pPr>
      <w:adjustRightInd w:val="0"/>
      <w:snapToGrid w:val="0"/>
      <w:spacing w:line="360" w:lineRule="atLeast"/>
      <w:jc w:val="center"/>
    </w:pPr>
    <w:rPr>
      <w:rFonts w:ascii="Times New Roman" w:eastAsia="宋体" w:hAnsi="Times New Roman"/>
      <w:sz w:val="21"/>
    </w:rPr>
  </w:style>
  <w:style w:type="paragraph" w:customStyle="1" w:styleId="90">
    <w:name w:val="标题9"/>
    <w:qFormat/>
    <w:pPr>
      <w:adjustRightInd w:val="0"/>
      <w:snapToGrid w:val="0"/>
      <w:spacing w:line="360" w:lineRule="auto"/>
      <w:jc w:val="center"/>
    </w:pPr>
    <w:rPr>
      <w:rFonts w:ascii="Times New Roman" w:eastAsia="黑体" w:hAnsi="Times New Roman"/>
      <w:sz w:val="24"/>
    </w:rPr>
  </w:style>
  <w:style w:type="paragraph" w:customStyle="1" w:styleId="16">
    <w:name w:val="样式 标题 1 + 两端对齐"/>
    <w:basedOn w:val="1"/>
    <w:qFormat/>
    <w:pPr>
      <w:keepNext w:val="0"/>
      <w:keepLines w:val="0"/>
      <w:widowControl/>
      <w:autoSpaceDE w:val="0"/>
      <w:autoSpaceDN w:val="0"/>
      <w:adjustRightInd w:val="0"/>
      <w:snapToGrid w:val="0"/>
      <w:spacing w:before="190"/>
      <w:ind w:firstLineChars="0" w:firstLine="0"/>
      <w:textAlignment w:val="baseline"/>
    </w:pPr>
    <w:rPr>
      <w:rFonts w:ascii="Times New Roman" w:eastAsia="宋体" w:hAnsi="Times New Roman" w:cs="Times New Roman"/>
      <w:shadow/>
      <w:snapToGrid w:val="0"/>
      <w:kern w:val="0"/>
      <w:szCs w:val="36"/>
      <w:lang w:val="zh-CN"/>
    </w:rPr>
  </w:style>
  <w:style w:type="paragraph" w:customStyle="1" w:styleId="afff0">
    <w:name w:val="标准称谓"/>
    <w:next w:val="a0"/>
    <w:qFormat/>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eastAsia="宋体" w:hAnsi="Times New Roman"/>
      <w:b/>
      <w:bCs/>
      <w:spacing w:val="20"/>
      <w:w w:val="148"/>
      <w:sz w:val="52"/>
    </w:rPr>
  </w:style>
  <w:style w:type="paragraph" w:customStyle="1" w:styleId="afff1">
    <w:name w:val="标准书脚_偶数页"/>
    <w:qFormat/>
    <w:pPr>
      <w:spacing w:before="120"/>
    </w:pPr>
    <w:rPr>
      <w:rFonts w:ascii="Times New Roman" w:eastAsia="宋体" w:hAnsi="Times New Roman"/>
      <w:sz w:val="18"/>
    </w:rPr>
  </w:style>
  <w:style w:type="paragraph" w:customStyle="1" w:styleId="afff2">
    <w:name w:val="标准书脚_奇数页"/>
    <w:qFormat/>
    <w:pPr>
      <w:spacing w:before="120"/>
      <w:jc w:val="right"/>
    </w:pPr>
    <w:rPr>
      <w:rFonts w:ascii="Times New Roman" w:eastAsia="宋体" w:hAnsi="Times New Roman"/>
      <w:sz w:val="18"/>
    </w:rPr>
  </w:style>
  <w:style w:type="paragraph" w:customStyle="1" w:styleId="afff3">
    <w:name w:val="标准书眉_奇数页"/>
    <w:next w:val="a0"/>
    <w:qFormat/>
    <w:pPr>
      <w:tabs>
        <w:tab w:val="center" w:pos="4154"/>
        <w:tab w:val="right" w:pos="8306"/>
      </w:tabs>
      <w:spacing w:after="120"/>
      <w:jc w:val="right"/>
    </w:pPr>
    <w:rPr>
      <w:rFonts w:ascii="Times New Roman" w:eastAsia="宋体" w:hAnsi="Times New Roman"/>
      <w:sz w:val="21"/>
    </w:rPr>
  </w:style>
  <w:style w:type="paragraph" w:customStyle="1" w:styleId="afff4">
    <w:name w:val="标准书眉_偶数页"/>
    <w:basedOn w:val="afff3"/>
    <w:next w:val="a0"/>
    <w:qFormat/>
    <w:pPr>
      <w:jc w:val="left"/>
    </w:pPr>
  </w:style>
  <w:style w:type="paragraph" w:customStyle="1" w:styleId="afff5">
    <w:name w:val="标准书眉一"/>
    <w:qFormat/>
    <w:pPr>
      <w:jc w:val="both"/>
    </w:pPr>
    <w:rPr>
      <w:rFonts w:ascii="Times New Roman" w:eastAsia="宋体" w:hAnsi="Times New Roman"/>
    </w:rPr>
  </w:style>
  <w:style w:type="paragraph" w:customStyle="1" w:styleId="afff6">
    <w:name w:val="前言、引言标题"/>
    <w:next w:val="a0"/>
    <w:qFormat/>
    <w:pPr>
      <w:shd w:val="clear" w:color="FFFFFF" w:fill="FFFFFF"/>
      <w:tabs>
        <w:tab w:val="left" w:pos="2040"/>
      </w:tabs>
      <w:spacing w:before="640" w:after="560"/>
      <w:ind w:left="2040" w:hanging="360"/>
      <w:jc w:val="center"/>
      <w:outlineLvl w:val="0"/>
    </w:pPr>
    <w:rPr>
      <w:rFonts w:ascii="黑体" w:eastAsia="黑体" w:hAnsi="Times New Roman"/>
      <w:sz w:val="32"/>
    </w:rPr>
  </w:style>
  <w:style w:type="paragraph" w:customStyle="1" w:styleId="afff7">
    <w:name w:val="段"/>
    <w:pPr>
      <w:autoSpaceDE w:val="0"/>
      <w:autoSpaceDN w:val="0"/>
      <w:ind w:firstLineChars="200" w:firstLine="200"/>
      <w:jc w:val="both"/>
    </w:pPr>
    <w:rPr>
      <w:rFonts w:ascii="宋体" w:eastAsia="宋体" w:hAnsi="Times New Roman"/>
      <w:sz w:val="21"/>
    </w:rPr>
  </w:style>
  <w:style w:type="paragraph" w:customStyle="1" w:styleId="afff8">
    <w:name w:val="章标题"/>
    <w:next w:val="afff7"/>
    <w:pPr>
      <w:numPr>
        <w:ilvl w:val="1"/>
        <w:numId w:val="2"/>
      </w:numPr>
      <w:spacing w:beforeLines="50" w:before="50" w:afterLines="50" w:after="50"/>
      <w:jc w:val="both"/>
      <w:outlineLvl w:val="1"/>
    </w:pPr>
    <w:rPr>
      <w:rFonts w:ascii="黑体" w:eastAsia="黑体" w:hAnsi="Times New Roman"/>
      <w:sz w:val="21"/>
    </w:rPr>
  </w:style>
  <w:style w:type="paragraph" w:customStyle="1" w:styleId="afff9">
    <w:name w:val="一级条标题"/>
    <w:basedOn w:val="afff8"/>
    <w:next w:val="afff7"/>
    <w:pPr>
      <w:numPr>
        <w:ilvl w:val="2"/>
      </w:numPr>
      <w:tabs>
        <w:tab w:val="left" w:pos="1200"/>
      </w:tabs>
      <w:spacing w:beforeLines="0" w:before="0" w:afterLines="0" w:after="0"/>
      <w:ind w:left="1200" w:hanging="720"/>
      <w:outlineLvl w:val="2"/>
    </w:pPr>
  </w:style>
  <w:style w:type="paragraph" w:customStyle="1" w:styleId="afffa">
    <w:name w:val="二级条标题"/>
    <w:basedOn w:val="afff9"/>
    <w:next w:val="afff7"/>
    <w:pPr>
      <w:numPr>
        <w:ilvl w:val="3"/>
      </w:numPr>
      <w:ind w:left="1200" w:hanging="720"/>
      <w:outlineLvl w:val="3"/>
    </w:pPr>
  </w:style>
  <w:style w:type="character" w:customStyle="1" w:styleId="afffb">
    <w:name w:val="发布"/>
    <w:rPr>
      <w:rFonts w:ascii="黑体" w:eastAsia="黑体"/>
      <w:spacing w:val="22"/>
      <w:w w:val="100"/>
      <w:position w:val="3"/>
      <w:sz w:val="28"/>
    </w:rPr>
  </w:style>
  <w:style w:type="paragraph" w:customStyle="1" w:styleId="afffc">
    <w:name w:val="发布部门"/>
    <w:next w:val="afff7"/>
    <w:pPr>
      <w:framePr w:w="7433" w:h="585" w:hRule="exact" w:hSpace="180" w:vSpace="180" w:wrap="around" w:hAnchor="margin" w:xAlign="center" w:y="14401" w:anchorLock="1"/>
      <w:jc w:val="center"/>
    </w:pPr>
    <w:rPr>
      <w:rFonts w:ascii="宋体" w:eastAsia="宋体" w:hAnsi="Times New Roman"/>
      <w:b/>
      <w:spacing w:val="20"/>
      <w:w w:val="135"/>
      <w:sz w:val="36"/>
    </w:rPr>
  </w:style>
  <w:style w:type="paragraph" w:customStyle="1" w:styleId="afffd">
    <w:name w:val="发布日期"/>
    <w:pPr>
      <w:framePr w:w="4000" w:h="473" w:hRule="exact" w:hSpace="180" w:vSpace="180" w:wrap="around" w:hAnchor="margin" w:y="13511" w:anchorLock="1"/>
    </w:pPr>
    <w:rPr>
      <w:rFonts w:ascii="Times New Roman" w:eastAsia="黑体" w:hAnsi="Times New Roman"/>
      <w:sz w:val="28"/>
    </w:rPr>
  </w:style>
  <w:style w:type="paragraph" w:customStyle="1" w:styleId="26">
    <w:name w:val="封面标准号2"/>
    <w:basedOn w:val="a0"/>
    <w:pPr>
      <w:framePr w:w="9138" w:h="1244" w:hRule="exact" w:wrap="auto" w:vAnchor="page" w:hAnchor="margin" w:y="2908" w:anchorLock="1"/>
      <w:kinsoku w:val="0"/>
      <w:overflowPunct w:val="0"/>
      <w:autoSpaceDE w:val="0"/>
      <w:autoSpaceDN w:val="0"/>
      <w:adjustRightInd w:val="0"/>
      <w:spacing w:before="357" w:line="280" w:lineRule="exact"/>
      <w:ind w:firstLineChars="0" w:firstLine="0"/>
      <w:jc w:val="right"/>
      <w:textAlignment w:val="center"/>
    </w:pPr>
    <w:rPr>
      <w:rFonts w:cs="Times New Roman"/>
      <w:kern w:val="0"/>
      <w:sz w:val="28"/>
      <w:szCs w:val="20"/>
    </w:rPr>
  </w:style>
  <w:style w:type="paragraph" w:customStyle="1" w:styleId="afffe">
    <w:name w:val="封面标准代替信息"/>
    <w:basedOn w:val="26"/>
    <w:pPr>
      <w:framePr w:wrap="auto"/>
      <w:spacing w:before="57"/>
    </w:pPr>
    <w:rPr>
      <w:rFonts w:ascii="宋体"/>
      <w:sz w:val="21"/>
    </w:rPr>
  </w:style>
  <w:style w:type="paragraph" w:customStyle="1" w:styleId="affff">
    <w:name w:val="封面标准名称"/>
    <w:pPr>
      <w:framePr w:w="9638" w:h="6917" w:hRule="exact" w:wrap="around" w:hAnchor="margin" w:xAlign="center" w:y="5955" w:anchorLock="1"/>
      <w:widowControl w:val="0"/>
      <w:spacing w:line="680" w:lineRule="exact"/>
      <w:jc w:val="center"/>
      <w:textAlignment w:val="center"/>
    </w:pPr>
    <w:rPr>
      <w:rFonts w:ascii="黑体" w:eastAsia="黑体" w:hAnsi="Times New Roman"/>
      <w:sz w:val="52"/>
    </w:rPr>
  </w:style>
  <w:style w:type="paragraph" w:customStyle="1" w:styleId="affff0">
    <w:name w:val="封面标准文稿编辑信息"/>
    <w:pPr>
      <w:spacing w:before="180" w:line="180" w:lineRule="exact"/>
      <w:jc w:val="center"/>
    </w:pPr>
    <w:rPr>
      <w:rFonts w:ascii="宋体" w:eastAsia="宋体" w:hAnsi="Times New Roman"/>
      <w:sz w:val="21"/>
    </w:rPr>
  </w:style>
  <w:style w:type="paragraph" w:customStyle="1" w:styleId="affff1">
    <w:name w:val="封面标准英文名称"/>
    <w:pPr>
      <w:widowControl w:val="0"/>
      <w:spacing w:before="370" w:line="400" w:lineRule="exact"/>
      <w:jc w:val="center"/>
    </w:pPr>
    <w:rPr>
      <w:rFonts w:ascii="Times New Roman" w:eastAsia="宋体" w:hAnsi="Times New Roman"/>
      <w:sz w:val="28"/>
    </w:rPr>
  </w:style>
  <w:style w:type="paragraph" w:customStyle="1" w:styleId="affff2">
    <w:name w:val="封面正文"/>
    <w:pPr>
      <w:jc w:val="both"/>
    </w:pPr>
    <w:rPr>
      <w:rFonts w:ascii="Times New Roman" w:eastAsia="宋体" w:hAnsi="Times New Roman"/>
    </w:rPr>
  </w:style>
  <w:style w:type="paragraph" w:customStyle="1" w:styleId="affff3">
    <w:name w:val="目次、标准名称标题"/>
    <w:basedOn w:val="afff6"/>
    <w:next w:val="afff7"/>
    <w:pPr>
      <w:tabs>
        <w:tab w:val="clear" w:pos="2040"/>
      </w:tabs>
      <w:spacing w:line="460" w:lineRule="exact"/>
      <w:ind w:left="0" w:firstLine="0"/>
    </w:pPr>
  </w:style>
  <w:style w:type="paragraph" w:customStyle="1" w:styleId="affff4">
    <w:name w:val="三级条标题"/>
    <w:basedOn w:val="afffa"/>
    <w:next w:val="afff7"/>
    <w:pPr>
      <w:numPr>
        <w:ilvl w:val="4"/>
      </w:numPr>
      <w:ind w:left="1200" w:hanging="720"/>
      <w:outlineLvl w:val="4"/>
    </w:pPr>
  </w:style>
  <w:style w:type="paragraph" w:customStyle="1" w:styleId="affff5">
    <w:name w:val="实施日期"/>
    <w:basedOn w:val="afffd"/>
    <w:pPr>
      <w:framePr w:hSpace="0" w:wrap="around" w:xAlign="right"/>
      <w:jc w:val="right"/>
    </w:pPr>
  </w:style>
  <w:style w:type="paragraph" w:customStyle="1" w:styleId="affff6">
    <w:name w:val="四级条标题"/>
    <w:basedOn w:val="affff4"/>
    <w:next w:val="afff7"/>
    <w:pPr>
      <w:numPr>
        <w:ilvl w:val="5"/>
      </w:numPr>
      <w:ind w:left="1200" w:hanging="720"/>
      <w:outlineLvl w:val="5"/>
    </w:pPr>
  </w:style>
  <w:style w:type="paragraph" w:customStyle="1" w:styleId="affff7">
    <w:name w:val="文献分类号"/>
    <w:pPr>
      <w:framePr w:hSpace="180" w:vSpace="180" w:wrap="around" w:hAnchor="margin" w:y="1" w:anchorLock="1"/>
      <w:widowControl w:val="0"/>
      <w:textAlignment w:val="center"/>
    </w:pPr>
    <w:rPr>
      <w:rFonts w:ascii="Times New Roman" w:eastAsia="黑体" w:hAnsi="Times New Roman"/>
      <w:sz w:val="21"/>
    </w:rPr>
  </w:style>
  <w:style w:type="paragraph" w:customStyle="1" w:styleId="a">
    <w:name w:val="五级条标题"/>
    <w:basedOn w:val="affff6"/>
    <w:next w:val="afff7"/>
    <w:pPr>
      <w:numPr>
        <w:ilvl w:val="6"/>
      </w:numPr>
      <w:ind w:left="1200" w:hanging="720"/>
      <w:outlineLvl w:val="6"/>
    </w:pPr>
  </w:style>
  <w:style w:type="paragraph" w:customStyle="1" w:styleId="BodyText">
    <w:name w:val="BodyText"/>
    <w:basedOn w:val="a0"/>
    <w:qFormat/>
    <w:pPr>
      <w:adjustRightInd w:val="0"/>
      <w:snapToGrid w:val="0"/>
      <w:spacing w:after="120"/>
      <w:textAlignment w:val="baseline"/>
    </w:pPr>
    <w:rPr>
      <w:rFonts w:cs="Times New Roman"/>
      <w:sz w:val="28"/>
      <w:szCs w:val="24"/>
    </w:rPr>
  </w:style>
  <w:style w:type="paragraph" w:customStyle="1" w:styleId="54">
    <w:name w:val="修订5"/>
    <w:hidden/>
    <w:uiPriority w:val="99"/>
    <w:unhideWhenUsed/>
    <w:rPr>
      <w:rFonts w:ascii="Times New Roman" w:eastAsia="宋体" w:hAnsi="Times New Roman"/>
      <w:kern w:val="2"/>
      <w:sz w:val="28"/>
      <w:szCs w:val="24"/>
    </w:rPr>
  </w:style>
  <w:style w:type="paragraph" w:styleId="affff8">
    <w:name w:val="Revision"/>
    <w:hidden/>
    <w:uiPriority w:val="99"/>
    <w:semiHidden/>
    <w:rsid w:val="00226BC1"/>
    <w:rPr>
      <w:rFonts w:ascii="Times New Roman" w:eastAsia="宋体" w:hAnsi="Times New Roman" w:cstheme="minorBidi"/>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footer" Target="footer5.xml"/><Relationship Id="rId26" Type="http://schemas.openxmlformats.org/officeDocument/2006/relationships/footer" Target="footer8.xml"/><Relationship Id="rId3" Type="http://schemas.openxmlformats.org/officeDocument/2006/relationships/numbering" Target="numbering.xml"/><Relationship Id="rId21" Type="http://schemas.openxmlformats.org/officeDocument/2006/relationships/header" Target="header7.xml"/><Relationship Id="rId34"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footer" Target="footer4.xml"/><Relationship Id="rId25" Type="http://schemas.openxmlformats.org/officeDocument/2006/relationships/header" Target="header10.xml"/><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5.xml"/><Relationship Id="rId20" Type="http://schemas.openxmlformats.org/officeDocument/2006/relationships/footer" Target="footer6.xml"/><Relationship Id="rId29" Type="http://schemas.openxmlformats.org/officeDocument/2006/relationships/footer" Target="footer9.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24" Type="http://schemas.openxmlformats.org/officeDocument/2006/relationships/footer" Target="footer7.xml"/><Relationship Id="rId32" Type="http://schemas.openxmlformats.org/officeDocument/2006/relationships/footer" Target="footer11.xml"/><Relationship Id="rId5" Type="http://schemas.openxmlformats.org/officeDocument/2006/relationships/settings" Target="settings.xml"/><Relationship Id="rId15" Type="http://schemas.openxmlformats.org/officeDocument/2006/relationships/header" Target="header4.xml"/><Relationship Id="rId23" Type="http://schemas.openxmlformats.org/officeDocument/2006/relationships/header" Target="header9.xml"/><Relationship Id="rId28" Type="http://schemas.openxmlformats.org/officeDocument/2006/relationships/header" Target="header12.xml"/><Relationship Id="rId10" Type="http://schemas.openxmlformats.org/officeDocument/2006/relationships/header" Target="header2.xml"/><Relationship Id="rId19" Type="http://schemas.openxmlformats.org/officeDocument/2006/relationships/header" Target="header6.xml"/><Relationship Id="rId31" Type="http://schemas.openxmlformats.org/officeDocument/2006/relationships/header" Target="header13.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header" Target="header8.xml"/><Relationship Id="rId27" Type="http://schemas.openxmlformats.org/officeDocument/2006/relationships/header" Target="header11.xml"/><Relationship Id="rId30" Type="http://schemas.openxmlformats.org/officeDocument/2006/relationships/footer" Target="footer10.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s:customData xmlns="http://www.wps.cn/officeDocument/2013/wpsCustomData" xmlns:s="http://www.wps.cn/officeDocument/2013/wpsCustomData">
  <customSectProps>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964BB7EC-658D-45F8-85C6-D6889770486F}">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119</TotalTime>
  <Pages>23</Pages>
  <Words>2361</Words>
  <Characters>13462</Characters>
  <Application>Microsoft Office Word</Application>
  <DocSecurity>0</DocSecurity>
  <Lines>112</Lines>
  <Paragraphs>31</Paragraphs>
  <ScaleCrop>false</ScaleCrop>
  <Company/>
  <LinksUpToDate>false</LinksUpToDate>
  <CharactersWithSpaces>15792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张国玉</dc:creator>
  <cp:lastModifiedBy>LHJ</cp:lastModifiedBy>
  <cp:revision>31</cp:revision>
  <cp:lastPrinted>2023-02-08T07:15:00Z</cp:lastPrinted>
  <dcterms:created xsi:type="dcterms:W3CDTF">2023-03-10T02:32:00Z</dcterms:created>
  <dcterms:modified xsi:type="dcterms:W3CDTF">2023-08-31T03:09:00Z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81AAB9A9B8944686ABE6B5717EC8E84C</vt:lpwstr>
  </property>
</Properties>
</file>