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b/>
          <w:bCs/>
          <w:color w:val="auto"/>
          <w:sz w:val="32"/>
          <w:szCs w:val="32"/>
        </w:rPr>
      </w:pPr>
      <w:r>
        <w:rPr>
          <w:rFonts w:hint="eastAsia"/>
          <w:b/>
          <w:bCs/>
          <w:color w:val="auto"/>
          <w:sz w:val="32"/>
          <w:szCs w:val="32"/>
        </w:rPr>
        <w:t>编制说明</w:t>
      </w:r>
      <w:bookmarkStart w:id="0" w:name="_GoBack"/>
      <w:bookmarkEnd w:id="0"/>
    </w:p>
    <w:p>
      <w:pPr>
        <w:spacing w:line="360" w:lineRule="auto"/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一、工作简况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outlineLvl w:val="9"/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  <w:lang w:eastAsia="zh-CN"/>
        </w:rPr>
        <w:t>（</w:t>
      </w:r>
      <w:r>
        <w:rPr>
          <w:rFonts w:hint="eastAsia"/>
          <w:color w:val="auto"/>
          <w:sz w:val="24"/>
          <w:szCs w:val="24"/>
          <w:lang w:val="en-US" w:eastAsia="zh-CN"/>
        </w:rPr>
        <w:t>一</w:t>
      </w:r>
      <w:r>
        <w:rPr>
          <w:rFonts w:hint="eastAsia"/>
          <w:color w:val="auto"/>
          <w:sz w:val="24"/>
          <w:szCs w:val="24"/>
          <w:lang w:eastAsia="zh-CN"/>
        </w:rPr>
        <w:t>）</w:t>
      </w:r>
      <w:r>
        <w:rPr>
          <w:rFonts w:hint="eastAsia"/>
          <w:color w:val="auto"/>
          <w:sz w:val="24"/>
          <w:szCs w:val="24"/>
        </w:rPr>
        <w:t>任务来源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eastAsia" w:ascii="Times New Roman" w:hAnsi="Times New Roman" w:cs="Times New Roman"/>
          <w:color w:val="auto"/>
          <w:kern w:val="0"/>
          <w:sz w:val="24"/>
          <w:szCs w:val="24"/>
          <w:lang w:val="en-US" w:eastAsia="zh-CN"/>
        </w:rPr>
        <w:t>中国煤炭学会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</w:rPr>
        <w:t>20</w:t>
      </w:r>
      <w:r>
        <w:rPr>
          <w:rFonts w:hint="eastAsia" w:ascii="Times New Roman" w:hAnsi="Times New Roman" w:cs="Times New Roman"/>
          <w:color w:val="auto"/>
          <w:kern w:val="0"/>
          <w:sz w:val="24"/>
          <w:szCs w:val="24"/>
          <w:lang w:val="en-US" w:eastAsia="zh-CN"/>
        </w:rPr>
        <w:t>20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</w:rPr>
        <w:t>年下达了《关于</w:t>
      </w:r>
      <w:r>
        <w:rPr>
          <w:rFonts w:hint="eastAsia" w:ascii="Times New Roman" w:hAnsi="Times New Roman" w:cs="Times New Roman"/>
          <w:color w:val="auto"/>
          <w:kern w:val="0"/>
          <w:sz w:val="24"/>
          <w:szCs w:val="24"/>
          <w:lang w:val="en-US" w:eastAsia="zh-CN"/>
        </w:rPr>
        <w:t>中国煤炭学会2021年第二批团体标准立项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</w:rPr>
        <w:t>的通知》（</w:t>
      </w:r>
      <w:r>
        <w:rPr>
          <w:rFonts w:hint="eastAsia" w:ascii="Times New Roman" w:hAnsi="Times New Roman" w:cs="Times New Roman"/>
          <w:color w:val="auto"/>
          <w:kern w:val="0"/>
          <w:sz w:val="24"/>
          <w:szCs w:val="24"/>
          <w:lang w:val="en-US" w:eastAsia="zh-CN"/>
        </w:rPr>
        <w:t>中煤学会学术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</w:rPr>
        <w:t>函〔20</w:t>
      </w:r>
      <w:r>
        <w:rPr>
          <w:rFonts w:hint="eastAsia" w:ascii="Times New Roman" w:hAnsi="Times New Roman" w:cs="Times New Roman"/>
          <w:color w:val="auto"/>
          <w:kern w:val="0"/>
          <w:sz w:val="24"/>
          <w:szCs w:val="24"/>
          <w:lang w:val="en-US" w:eastAsia="zh-CN"/>
        </w:rPr>
        <w:t>21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</w:rPr>
        <w:t>〕</w:t>
      </w:r>
      <w:r>
        <w:rPr>
          <w:rFonts w:hint="eastAsia" w:ascii="Times New Roman" w:hAnsi="Times New Roman" w:cs="Times New Roman"/>
          <w:color w:val="auto"/>
          <w:kern w:val="0"/>
          <w:sz w:val="24"/>
          <w:szCs w:val="24"/>
          <w:lang w:val="en-US" w:eastAsia="zh-CN"/>
        </w:rPr>
        <w:t>10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</w:rPr>
        <w:t>号）</w:t>
      </w:r>
      <w:r>
        <w:rPr>
          <w:rFonts w:hint="eastAsia" w:ascii="Times New Roman" w:hAnsi="Times New Roman" w:cs="Times New Roman"/>
          <w:color w:val="auto"/>
          <w:kern w:val="0"/>
          <w:sz w:val="24"/>
          <w:szCs w:val="24"/>
          <w:lang w:val="en-US" w:eastAsia="zh-CN"/>
        </w:rPr>
        <w:t>团体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</w:rPr>
        <w:t>标准制定计划，计划编号为：</w:t>
      </w:r>
      <w:r>
        <w:rPr>
          <w:rFonts w:hint="eastAsia" w:ascii="Times New Roman" w:hAnsi="Times New Roman" w:cs="Times New Roman"/>
          <w:color w:val="auto"/>
          <w:kern w:val="0"/>
          <w:sz w:val="24"/>
          <w:szCs w:val="24"/>
          <w:lang w:val="en-US" w:eastAsia="zh-CN"/>
        </w:rPr>
        <w:t>t/ccs2021093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outlineLvl w:val="1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  <w:lang w:eastAsia="zh-CN"/>
        </w:rPr>
        <w:t>（</w:t>
      </w:r>
      <w:r>
        <w:rPr>
          <w:rFonts w:hint="eastAsia"/>
          <w:color w:val="auto"/>
          <w:sz w:val="24"/>
          <w:szCs w:val="24"/>
          <w:lang w:val="en-US" w:eastAsia="zh-CN"/>
        </w:rPr>
        <w:t>二</w:t>
      </w:r>
      <w:r>
        <w:rPr>
          <w:rFonts w:hint="eastAsia"/>
          <w:color w:val="auto"/>
          <w:sz w:val="24"/>
          <w:szCs w:val="24"/>
          <w:lang w:eastAsia="zh-CN"/>
        </w:rPr>
        <w:t>）</w:t>
      </w:r>
      <w:r>
        <w:rPr>
          <w:rFonts w:hint="eastAsia"/>
          <w:color w:val="auto"/>
          <w:sz w:val="24"/>
          <w:szCs w:val="24"/>
        </w:rPr>
        <w:t>标准协作单位</w:t>
      </w:r>
      <w:r>
        <w:rPr>
          <w:rFonts w:hint="eastAsia"/>
          <w:color w:val="auto"/>
          <w:sz w:val="24"/>
          <w:szCs w:val="24"/>
          <w:lang w:val="en-US" w:eastAsia="zh-CN"/>
        </w:rPr>
        <w:t>及</w:t>
      </w:r>
      <w:r>
        <w:rPr>
          <w:rFonts w:hint="eastAsia"/>
          <w:color w:val="auto"/>
          <w:sz w:val="24"/>
          <w:szCs w:val="24"/>
        </w:rPr>
        <w:t>主要起草人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both"/>
        <w:textAlignment w:val="auto"/>
        <w:rPr>
          <w:color w:val="auto"/>
          <w:sz w:val="24"/>
          <w:szCs w:val="24"/>
        </w:rPr>
      </w:pPr>
      <w:r>
        <w:rPr>
          <w:rFonts w:hint="eastAsia" w:cs="宋体"/>
          <w:color w:val="auto"/>
          <w:kern w:val="0"/>
          <w:sz w:val="24"/>
          <w:szCs w:val="24"/>
        </w:rPr>
        <w:t>该标准计划由中煤地质集团有限公司提出，中国煤炭</w:t>
      </w:r>
      <w:r>
        <w:rPr>
          <w:rFonts w:hint="eastAsia" w:cs="宋体"/>
          <w:color w:val="auto"/>
          <w:kern w:val="0"/>
          <w:sz w:val="24"/>
          <w:szCs w:val="24"/>
          <w:lang w:val="en-US" w:eastAsia="zh-CN"/>
        </w:rPr>
        <w:t>学会</w:t>
      </w:r>
      <w:r>
        <w:rPr>
          <w:rFonts w:hint="eastAsia" w:cs="宋体"/>
          <w:color w:val="auto"/>
          <w:kern w:val="0"/>
          <w:sz w:val="24"/>
          <w:szCs w:val="24"/>
        </w:rPr>
        <w:t>归口管理，中国煤炭地质总局，中煤地质集团有限公司负责标准的制定和起草工作。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outlineLvl w:val="1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  <w:lang w:eastAsia="zh-CN"/>
        </w:rPr>
        <w:t>（</w:t>
      </w:r>
      <w:r>
        <w:rPr>
          <w:rFonts w:hint="eastAsia"/>
          <w:color w:val="auto"/>
          <w:sz w:val="24"/>
          <w:szCs w:val="24"/>
          <w:lang w:val="en-US" w:eastAsia="zh-CN"/>
        </w:rPr>
        <w:t>三</w:t>
      </w:r>
      <w:r>
        <w:rPr>
          <w:rFonts w:hint="eastAsia"/>
          <w:color w:val="auto"/>
          <w:sz w:val="24"/>
          <w:szCs w:val="24"/>
          <w:lang w:eastAsia="zh-CN"/>
        </w:rPr>
        <w:t>）</w:t>
      </w:r>
      <w:r>
        <w:rPr>
          <w:rFonts w:hint="eastAsia"/>
          <w:color w:val="auto"/>
          <w:sz w:val="24"/>
          <w:szCs w:val="24"/>
        </w:rPr>
        <w:t>主要工作过程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cs="Times New Roman"/>
          <w:color w:val="auto"/>
          <w:kern w:val="0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kern w:val="0"/>
          <w:sz w:val="24"/>
          <w:szCs w:val="24"/>
        </w:rPr>
        <w:t>标准计划任务经中国煤炭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  <w:lang w:val="en-US" w:eastAsia="zh-CN"/>
        </w:rPr>
        <w:t>学会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</w:rPr>
        <w:t>下达后，202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</w:rPr>
        <w:t>年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  <w:lang w:val="en-US" w:eastAsia="zh-CN"/>
        </w:rPr>
        <w:t>12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</w:rPr>
        <w:t>月，由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  <w:lang w:val="en-US" w:eastAsia="zh-CN"/>
        </w:rPr>
        <w:t>中煤地质集团有限公司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</w:rPr>
        <w:t>牵头组织中国煤炭地质总局等单位的专家及研究人员成立标准制定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  <w:lang w:val="en-US" w:eastAsia="zh-CN"/>
        </w:rPr>
        <w:t>小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</w:rPr>
        <w:t>组。标准在制定起草过程中开展的主要工作内容：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cs="Times New Roman"/>
          <w:color w:val="auto"/>
          <w:kern w:val="0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kern w:val="0"/>
          <w:sz w:val="24"/>
          <w:szCs w:val="24"/>
        </w:rPr>
        <w:t>202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</w:rPr>
        <w:t>年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</w:rPr>
        <w:t>月，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  <w:lang w:val="en-US" w:eastAsia="zh-CN"/>
        </w:rPr>
        <w:t>项目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</w:rPr>
        <w:t>组召开第一次会议，确定标准调研相关的调研文件、具体内容等。</w:t>
      </w:r>
    </w:p>
    <w:p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hint="default" w:ascii="Times New Roman" w:hAnsi="Times New Roman" w:cs="Times New Roman"/>
          <w:color w:val="auto"/>
          <w:kern w:val="0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kern w:val="0"/>
          <w:sz w:val="24"/>
          <w:szCs w:val="24"/>
        </w:rPr>
        <w:t>自202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</w:rPr>
        <w:t>年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</w:rPr>
        <w:t>月，到选定的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  <w:lang w:val="en-US" w:eastAsia="zh-CN"/>
        </w:rPr>
        <w:t>从事矿山生态修复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</w:rPr>
        <w:t>单位、大学及科研院所进行调研，充分了解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  <w:lang w:val="en-US" w:eastAsia="zh-CN"/>
        </w:rPr>
        <w:t>高寒高海拔地区渣山整治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</w:rPr>
        <w:t>技术发展现状，目前达到的技术水平及发展趋势，了解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  <w:lang w:val="en-US" w:eastAsia="zh-CN"/>
        </w:rPr>
        <w:t>相关单位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</w:rPr>
        <w:t>技术需要解决的问题和工程质量要求，了解其它部门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  <w:lang w:val="en-US" w:eastAsia="zh-CN"/>
        </w:rPr>
        <w:t>高寒高海拔地区渣山整治相关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</w:rPr>
        <w:t>规范的制订情况，了解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  <w:lang w:val="en-US" w:eastAsia="zh-CN"/>
        </w:rPr>
        <w:t>生态修复的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</w:rPr>
        <w:t>新技术、新工艺、新装备等，以及未来发展方向。通过充分的调研，为形成工作组讨论稿提供依据。此项工作贯穿于整个修订工作过程。</w:t>
      </w:r>
    </w:p>
    <w:p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hint="default" w:ascii="Times New Roman" w:hAnsi="Times New Roman" w:cs="Times New Roman"/>
          <w:color w:val="auto"/>
          <w:kern w:val="0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kern w:val="0"/>
          <w:sz w:val="24"/>
          <w:szCs w:val="24"/>
        </w:rPr>
        <w:t>202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</w:rPr>
        <w:t>年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</w:rPr>
        <w:t>月至9月底形成初稿。根据工作设计，修订组按分工开展修订工作，召开修订组讨论会，对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《</w:t>
      </w:r>
      <w:r>
        <w:rPr>
          <w:rFonts w:hint="default" w:ascii="Times New Roman" w:hAnsi="Times New Roman" w:cs="Times New Roman"/>
          <w:color w:val="auto"/>
          <w:sz w:val="24"/>
          <w:szCs w:val="24"/>
          <w:lang w:eastAsia="zh-CN"/>
        </w:rPr>
        <w:t>高寒、高海拔地区植被修复技术规范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》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</w:rPr>
        <w:t>（草案）进行讨论和修改，形成了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《高寒</w:t>
      </w:r>
      <w:r>
        <w:rPr>
          <w:rFonts w:hint="default" w:ascii="Times New Roman" w:hAnsi="Times New Roman" w:cs="Times New Roman"/>
          <w:color w:val="auto"/>
          <w:sz w:val="24"/>
          <w:szCs w:val="24"/>
          <w:lang w:eastAsia="zh-CN"/>
        </w:rPr>
        <w:t>、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高海拔地区</w:t>
      </w:r>
      <w:r>
        <w:rPr>
          <w:rFonts w:hint="default" w:ascii="Times New Roman" w:hAnsi="Times New Roman" w:cs="Times New Roman"/>
          <w:color w:val="auto"/>
          <w:sz w:val="24"/>
          <w:szCs w:val="24"/>
          <w:lang w:eastAsia="zh-CN"/>
        </w:rPr>
        <w:t>植被修复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技术规范》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</w:rPr>
        <w:t>（工作组讨论稿）。</w:t>
      </w:r>
    </w:p>
    <w:p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hint="default" w:ascii="Times New Roman" w:hAnsi="Times New Roman" w:cs="Times New Roman"/>
          <w:color w:val="auto"/>
          <w:kern w:val="0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kern w:val="0"/>
          <w:sz w:val="24"/>
          <w:szCs w:val="24"/>
        </w:rPr>
        <w:t>202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</w:rPr>
        <w:t>年12月4日召开了5名专家参加的初评会，对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《</w:t>
      </w:r>
      <w:r>
        <w:rPr>
          <w:rFonts w:hint="default" w:ascii="Times New Roman" w:hAnsi="Times New Roman" w:cs="Times New Roman"/>
          <w:color w:val="auto"/>
          <w:sz w:val="24"/>
          <w:szCs w:val="24"/>
          <w:lang w:eastAsia="zh-CN"/>
        </w:rPr>
        <w:t>高寒、高海拔地区植被修复技术规范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》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</w:rPr>
        <w:t>（工作组讨论稿）进行讨论评审，修改完善，经工作人员汇稿审稿，形成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《</w:t>
      </w:r>
      <w:r>
        <w:rPr>
          <w:rFonts w:hint="default" w:ascii="Times New Roman" w:hAnsi="Times New Roman" w:cs="Times New Roman"/>
          <w:color w:val="auto"/>
          <w:sz w:val="24"/>
          <w:szCs w:val="24"/>
          <w:lang w:eastAsia="zh-CN"/>
        </w:rPr>
        <w:t>高寒、高海拔地区植被修复技术规范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》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</w:rPr>
        <w:t>（征求意见稿）。此项工作于202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</w:rPr>
        <w:t>年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</w:rPr>
        <w:t>月中旬完成。</w:t>
      </w:r>
    </w:p>
    <w:p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kern w:val="0"/>
          <w:sz w:val="24"/>
          <w:szCs w:val="24"/>
        </w:rPr>
        <w:t>202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</w:rPr>
        <w:t>年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</w:rPr>
        <w:t>月，面向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  <w:lang w:val="en-US" w:eastAsia="zh-CN"/>
        </w:rPr>
        <w:t>中国煤炭学会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</w:rPr>
        <w:t>全体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  <w:lang w:val="en-US" w:eastAsia="zh-CN"/>
        </w:rPr>
        <w:t>会员单位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</w:rPr>
        <w:t>，并选择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  <w:lang w:val="en-US" w:eastAsia="zh-CN"/>
        </w:rPr>
        <w:t>从事矿山生态修复相关工作的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</w:rPr>
        <w:t>单位及相关院校、科研院所，对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《</w:t>
      </w:r>
      <w:r>
        <w:rPr>
          <w:rFonts w:hint="default" w:ascii="Times New Roman" w:hAnsi="Times New Roman" w:cs="Times New Roman"/>
          <w:color w:val="auto"/>
          <w:sz w:val="24"/>
          <w:szCs w:val="24"/>
          <w:lang w:eastAsia="zh-CN"/>
        </w:rPr>
        <w:t>高寒、高海拔地区植被修复技术规范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》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</w:rPr>
        <w:t>（征求意见稿）广泛进行征求意见。</w:t>
      </w:r>
    </w:p>
    <w:p>
      <w:pPr>
        <w:spacing w:line="360" w:lineRule="auto"/>
        <w:rPr>
          <w:rFonts w:hint="eastAsia"/>
          <w:b/>
          <w:bCs/>
          <w:color w:val="auto"/>
          <w:sz w:val="24"/>
          <w:szCs w:val="24"/>
        </w:rPr>
      </w:pPr>
      <w:r>
        <w:rPr>
          <w:rFonts w:hint="eastAsia"/>
          <w:b/>
          <w:bCs/>
          <w:color w:val="auto"/>
          <w:sz w:val="24"/>
          <w:szCs w:val="24"/>
        </w:rPr>
        <w:t>二、确定中国煤炭学会标准主要技术内容</w:t>
      </w:r>
    </w:p>
    <w:p>
      <w:pPr>
        <w:spacing w:line="360" w:lineRule="auto"/>
        <w:ind w:firstLine="480" w:firstLineChars="200"/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本标准主要技术内容确定的主要依据包括：</w:t>
      </w:r>
    </w:p>
    <w:p>
      <w:pPr>
        <w:spacing w:line="360" w:lineRule="auto"/>
        <w:ind w:firstLine="480" w:firstLineChars="200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1、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本标准依据GB/T 1.1-2020《标准化工作导则  第1部分：标准化文件的结构和起草规则》的要求、规定、有关的政策法规。</w:t>
      </w:r>
    </w:p>
    <w:p>
      <w:pPr>
        <w:spacing w:line="360" w:lineRule="auto"/>
        <w:ind w:firstLine="480" w:firstLineChars="200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2、矿山生态修复相关的国家、行业及团体标准。三、主要试验（验证）的分析、综述报告，技术经济论证，预期的经济效果</w:t>
      </w:r>
    </w:p>
    <w:p>
      <w:pPr>
        <w:spacing w:line="360" w:lineRule="auto"/>
        <w:rPr>
          <w:rFonts w:hint="eastAsia"/>
          <w:b/>
          <w:bCs/>
          <w:color w:val="auto"/>
          <w:sz w:val="24"/>
          <w:szCs w:val="24"/>
        </w:rPr>
      </w:pPr>
      <w:r>
        <w:rPr>
          <w:rFonts w:hint="eastAsia"/>
          <w:b/>
          <w:bCs/>
          <w:color w:val="auto"/>
          <w:sz w:val="24"/>
          <w:szCs w:val="24"/>
        </w:rPr>
        <w:t>三、主要试验（验证）的分析、综述报告，技术经济论证，预期的经济效果</w:t>
      </w:r>
    </w:p>
    <w:p>
      <w:pPr>
        <w:spacing w:line="360" w:lineRule="auto"/>
        <w:ind w:firstLine="480" w:firstLineChars="200"/>
        <w:rPr>
          <w:rFonts w:hint="eastAsia"/>
          <w:color w:val="auto"/>
          <w:sz w:val="24"/>
          <w:szCs w:val="24"/>
          <w:highlight w:val="none"/>
        </w:rPr>
      </w:pPr>
      <w:r>
        <w:rPr>
          <w:rFonts w:hint="eastAsia"/>
          <w:color w:val="auto"/>
          <w:sz w:val="24"/>
          <w:szCs w:val="24"/>
          <w:highlight w:val="none"/>
        </w:rPr>
        <w:t>《</w:t>
      </w:r>
      <w:r>
        <w:rPr>
          <w:rFonts w:hint="eastAsia"/>
          <w:color w:val="auto"/>
          <w:sz w:val="24"/>
          <w:szCs w:val="24"/>
          <w:highlight w:val="none"/>
          <w:lang w:eastAsia="zh-CN"/>
        </w:rPr>
        <w:t>高寒、高海拔地区植被修复技术规范</w:t>
      </w:r>
      <w:r>
        <w:rPr>
          <w:rFonts w:hint="eastAsia"/>
          <w:color w:val="auto"/>
          <w:sz w:val="24"/>
          <w:szCs w:val="24"/>
          <w:highlight w:val="none"/>
        </w:rPr>
        <w:t>》中国煤炭学会标准是矿山生态修复标准体系中重要的技术标准，是我国矿山生态修复工作的规范性、指导性技术标准。标准涉及高寒高海拔地区</w:t>
      </w:r>
      <w:r>
        <w:rPr>
          <w:rFonts w:hint="eastAsia"/>
          <w:color w:val="auto"/>
          <w:sz w:val="24"/>
          <w:szCs w:val="24"/>
          <w:highlight w:val="none"/>
          <w:lang w:val="en-US" w:eastAsia="zh-CN"/>
        </w:rPr>
        <w:t>土壤重构、生态修复</w:t>
      </w:r>
      <w:r>
        <w:rPr>
          <w:rFonts w:hint="eastAsia"/>
          <w:color w:val="auto"/>
          <w:sz w:val="24"/>
          <w:szCs w:val="24"/>
          <w:highlight w:val="none"/>
        </w:rPr>
        <w:t>的基本原则。本标准的发布将有利于进一步规范我国高寒</w:t>
      </w:r>
      <w:r>
        <w:rPr>
          <w:rFonts w:hint="eastAsia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/>
          <w:color w:val="auto"/>
          <w:sz w:val="24"/>
          <w:szCs w:val="24"/>
          <w:highlight w:val="none"/>
        </w:rPr>
        <w:t>高海拔地区</w:t>
      </w:r>
      <w:r>
        <w:rPr>
          <w:rFonts w:hint="eastAsia"/>
          <w:color w:val="auto"/>
          <w:sz w:val="24"/>
          <w:szCs w:val="24"/>
          <w:highlight w:val="none"/>
          <w:lang w:val="en-US" w:eastAsia="zh-CN"/>
        </w:rPr>
        <w:t>植被修复</w:t>
      </w:r>
      <w:r>
        <w:rPr>
          <w:rFonts w:hint="eastAsia"/>
          <w:color w:val="auto"/>
          <w:sz w:val="24"/>
          <w:szCs w:val="24"/>
          <w:highlight w:val="none"/>
        </w:rPr>
        <w:t>工作的管理，为高寒高海拔地区的露天</w:t>
      </w:r>
      <w:r>
        <w:rPr>
          <w:rFonts w:hint="eastAsia"/>
          <w:color w:val="auto"/>
          <w:sz w:val="24"/>
          <w:szCs w:val="24"/>
          <w:highlight w:val="none"/>
          <w:lang w:val="en-US" w:eastAsia="zh-CN"/>
        </w:rPr>
        <w:t>矿山生态修复</w:t>
      </w:r>
      <w:r>
        <w:rPr>
          <w:rFonts w:hint="eastAsia"/>
          <w:color w:val="auto"/>
          <w:sz w:val="24"/>
          <w:szCs w:val="24"/>
          <w:highlight w:val="none"/>
        </w:rPr>
        <w:t>工程等提供依据。且有利于促进矿山生态修复行业的发展，也有助于我国矿山生态修复领域技术标准与国际标准的互联互通，提升我国技术标准的国际影响力。</w:t>
      </w:r>
    </w:p>
    <w:p>
      <w:pPr>
        <w:spacing w:line="360" w:lineRule="auto"/>
        <w:rPr>
          <w:rFonts w:hint="eastAsia"/>
          <w:b/>
          <w:bCs/>
          <w:color w:val="auto"/>
          <w:sz w:val="24"/>
          <w:szCs w:val="24"/>
        </w:rPr>
      </w:pPr>
      <w:r>
        <w:rPr>
          <w:rFonts w:hint="eastAsia"/>
          <w:b/>
          <w:bCs/>
          <w:color w:val="auto"/>
          <w:sz w:val="24"/>
          <w:szCs w:val="24"/>
        </w:rPr>
        <w:t>四、采用国际标准的程度及水平的简要说明</w:t>
      </w:r>
    </w:p>
    <w:p>
      <w:pPr>
        <w:widowControl/>
        <w:adjustRightInd w:val="0"/>
        <w:snapToGrid w:val="0"/>
        <w:spacing w:line="360" w:lineRule="auto"/>
        <w:ind w:firstLine="480" w:firstLineChars="200"/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4"/>
        </w:rPr>
        <w:t>未采用国际标准。本标准在长期总结</w:t>
      </w:r>
      <w:r>
        <w:rPr>
          <w:rFonts w:hint="eastAsia"/>
          <w:color w:val="auto"/>
          <w:sz w:val="24"/>
          <w:lang w:val="en-US" w:eastAsia="zh-CN"/>
        </w:rPr>
        <w:t>高寒、高海拔地区植被修复</w:t>
      </w:r>
      <w:r>
        <w:rPr>
          <w:rFonts w:hint="eastAsia"/>
          <w:color w:val="auto"/>
          <w:sz w:val="24"/>
        </w:rPr>
        <w:t>实践经验的基础上，结合</w:t>
      </w:r>
      <w:r>
        <w:rPr>
          <w:rFonts w:hint="eastAsia"/>
          <w:color w:val="auto"/>
          <w:sz w:val="24"/>
          <w:lang w:val="en-US" w:eastAsia="zh-CN"/>
        </w:rPr>
        <w:t>相关从事矿山生态修复的企业</w:t>
      </w:r>
      <w:r>
        <w:rPr>
          <w:rFonts w:hint="eastAsia"/>
          <w:color w:val="auto"/>
          <w:sz w:val="24"/>
        </w:rPr>
        <w:t>单位、科研院所、高等院校等在</w:t>
      </w:r>
      <w:r>
        <w:rPr>
          <w:rFonts w:hint="eastAsia"/>
          <w:color w:val="auto"/>
          <w:sz w:val="24"/>
          <w:lang w:val="en-US" w:eastAsia="zh-CN"/>
        </w:rPr>
        <w:t>植被修复</w:t>
      </w:r>
      <w:r>
        <w:rPr>
          <w:rFonts w:hint="eastAsia"/>
          <w:color w:val="auto"/>
          <w:sz w:val="24"/>
        </w:rPr>
        <w:t>工作中的新方法新技术应用情况，技术水平发展趋势等成果，形成的标准与国际主流标准的术语定义具有可对比性。</w:t>
      </w:r>
    </w:p>
    <w:p>
      <w:pPr>
        <w:spacing w:line="360" w:lineRule="auto"/>
        <w:rPr>
          <w:rFonts w:hint="eastAsia"/>
          <w:b/>
          <w:bCs/>
          <w:color w:val="auto"/>
          <w:sz w:val="24"/>
          <w:szCs w:val="24"/>
        </w:rPr>
      </w:pPr>
      <w:r>
        <w:rPr>
          <w:rFonts w:hint="eastAsia"/>
          <w:b/>
          <w:bCs/>
          <w:color w:val="auto"/>
          <w:sz w:val="24"/>
          <w:szCs w:val="24"/>
        </w:rPr>
        <w:t>五、重大分歧意见的处理经过和依据</w:t>
      </w:r>
    </w:p>
    <w:p>
      <w:pPr>
        <w:spacing w:line="360" w:lineRule="auto"/>
        <w:rPr>
          <w:rFonts w:hint="default" w:eastAsiaTheme="minorEastAsia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 xml:space="preserve">    无</w:t>
      </w:r>
    </w:p>
    <w:p>
      <w:pPr>
        <w:spacing w:line="360" w:lineRule="auto"/>
        <w:jc w:val="both"/>
        <w:rPr>
          <w:rFonts w:hint="eastAsia"/>
          <w:color w:val="auto"/>
          <w:sz w:val="24"/>
          <w:szCs w:val="24"/>
        </w:rPr>
      </w:pPr>
      <w:r>
        <w:rPr>
          <w:rFonts w:hint="eastAsia"/>
          <w:b/>
          <w:bCs/>
          <w:color w:val="auto"/>
          <w:sz w:val="24"/>
          <w:szCs w:val="24"/>
        </w:rPr>
        <w:t>六、贯彻中国煤炭学会标准的要求和措施建议</w:t>
      </w:r>
    </w:p>
    <w:p>
      <w:pPr>
        <w:widowControl/>
        <w:adjustRightInd w:val="0"/>
        <w:snapToGrid w:val="0"/>
        <w:spacing w:line="360" w:lineRule="auto"/>
        <w:ind w:firstLine="480" w:firstLineChars="200"/>
        <w:jc w:val="both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为了贯彻好本标准，使其有效发挥作用，建议在标准发布后，在中国煤炭学会</w:t>
      </w:r>
      <w:r>
        <w:rPr>
          <w:rFonts w:hint="eastAsia"/>
          <w:color w:val="auto"/>
          <w:sz w:val="24"/>
          <w:lang w:val="en-US" w:eastAsia="zh-CN"/>
        </w:rPr>
        <w:t>相关会员单位内</w:t>
      </w:r>
      <w:r>
        <w:rPr>
          <w:rFonts w:hint="eastAsia"/>
          <w:color w:val="auto"/>
          <w:sz w:val="24"/>
        </w:rPr>
        <w:t>进行宣传与贯彻，并组织有关部门进行学习和培训。</w:t>
      </w:r>
    </w:p>
    <w:p>
      <w:pPr>
        <w:widowControl/>
        <w:adjustRightInd w:val="0"/>
        <w:snapToGrid w:val="0"/>
        <w:spacing w:line="360" w:lineRule="auto"/>
        <w:ind w:firstLine="480" w:firstLineChars="200"/>
        <w:jc w:val="both"/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4"/>
        </w:rPr>
        <w:t>建议本标准批准</w:t>
      </w:r>
      <w:r>
        <w:rPr>
          <w:color w:val="auto"/>
          <w:sz w:val="24"/>
        </w:rPr>
        <w:t>发布后实施。</w:t>
      </w:r>
    </w:p>
    <w:p>
      <w:pPr>
        <w:spacing w:line="360" w:lineRule="auto"/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七、其他应予说明的事项</w:t>
      </w:r>
    </w:p>
    <w:p>
      <w:pPr>
        <w:spacing w:line="360" w:lineRule="auto"/>
        <w:ind w:firstLine="480" w:firstLineChars="200"/>
        <w:rPr>
          <w:rFonts w:hint="eastAsia" w:eastAsiaTheme="minorEastAsia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FmNzdlYjYxM2RjYWE5MzljMjA1MDhjNjM3MDUwZjAifQ=="/>
  </w:docVars>
  <w:rsids>
    <w:rsidRoot w:val="00190BBC"/>
    <w:rsid w:val="00190BBC"/>
    <w:rsid w:val="002E6552"/>
    <w:rsid w:val="002F65FC"/>
    <w:rsid w:val="004D4614"/>
    <w:rsid w:val="00533E8A"/>
    <w:rsid w:val="008D21BE"/>
    <w:rsid w:val="009B547F"/>
    <w:rsid w:val="06BE4C4D"/>
    <w:rsid w:val="20931C4F"/>
    <w:rsid w:val="26105A15"/>
    <w:rsid w:val="2C254A4A"/>
    <w:rsid w:val="57546A58"/>
    <w:rsid w:val="5E1C257C"/>
    <w:rsid w:val="67016268"/>
    <w:rsid w:val="69871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1435</Words>
  <Characters>1489</Characters>
  <Lines>2</Lines>
  <Paragraphs>1</Paragraphs>
  <TotalTime>1</TotalTime>
  <ScaleCrop>false</ScaleCrop>
  <LinksUpToDate>false</LinksUpToDate>
  <CharactersWithSpaces>1496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2016-05-03T09:26:00Z</dcterms:created>
  <dc:creator>wang</dc:creator>
  <cp:lastModifiedBy>爱橙子</cp:lastModifiedBy>
  <dcterms:modified xsi:type="dcterms:W3CDTF">2023-04-18T07:47:31Z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42BEF8BEAEB441C18DB4F6C520C8DE3B_13</vt:lpwstr>
  </property>
</Properties>
</file>