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9FFF6" w14:textId="77777777" w:rsidR="008A6A66" w:rsidRDefault="00E8786D">
      <w:pPr>
        <w:ind w:left="6090" w:hangingChars="2900" w:hanging="6090"/>
        <w:rPr>
          <w:rFonts w:ascii="Times New Roman" w:hAnsi="Times New Roman" w:cs="Times New Roman"/>
        </w:rPr>
      </w:pPr>
      <w:r>
        <w:rPr>
          <w:rFonts w:ascii="Times New Roman" w:hAnsi="Times New Roman" w:cs="Times New Roman"/>
        </w:rPr>
        <w:t xml:space="preserve">ICS 73.020 </w:t>
      </w:r>
    </w:p>
    <w:p w14:paraId="161D6453" w14:textId="77777777" w:rsidR="008A6A66" w:rsidRDefault="00E8786D">
      <w:pPr>
        <w:rPr>
          <w:rFonts w:ascii="Times New Roman" w:hAnsi="Times New Roman" w:cs="Times New Roman"/>
        </w:rPr>
      </w:pPr>
      <w:r>
        <w:rPr>
          <w:rFonts w:ascii="Times New Roman" w:hAnsi="Times New Roman" w:cs="Times New Roman"/>
        </w:rPr>
        <w:t xml:space="preserve">CCS D 10  </w:t>
      </w:r>
    </w:p>
    <w:p w14:paraId="009E8379" w14:textId="77777777" w:rsidR="008A6A66" w:rsidRDefault="00E8786D">
      <w:pPr>
        <w:jc w:val="distribute"/>
        <w:rPr>
          <w:rFonts w:eastAsia="黑体"/>
          <w:sz w:val="72"/>
          <w:szCs w:val="72"/>
        </w:rPr>
      </w:pPr>
      <w:r>
        <w:rPr>
          <w:rFonts w:eastAsia="黑体"/>
          <w:sz w:val="72"/>
          <w:szCs w:val="72"/>
        </w:rPr>
        <w:t>团体标准</w:t>
      </w:r>
    </w:p>
    <w:p w14:paraId="5C2658BA" w14:textId="2D627E47" w:rsidR="008A6A66" w:rsidRDefault="00E8786D">
      <w:pPr>
        <w:wordWrap w:val="0"/>
        <w:jc w:val="right"/>
        <w:rPr>
          <w:rFonts w:eastAsia="黑体"/>
          <w:sz w:val="28"/>
          <w:szCs w:val="28"/>
        </w:rPr>
      </w:pPr>
      <w:r>
        <w:rPr>
          <w:rFonts w:eastAsia="黑体" w:hint="eastAsia"/>
          <w:sz w:val="28"/>
          <w:szCs w:val="28"/>
        </w:rPr>
        <w:t>T</w:t>
      </w:r>
      <w:r>
        <w:rPr>
          <w:rFonts w:eastAsia="黑体"/>
          <w:sz w:val="28"/>
          <w:szCs w:val="28"/>
        </w:rPr>
        <w:t>/</w:t>
      </w:r>
      <w:r>
        <w:rPr>
          <w:rFonts w:eastAsia="黑体" w:hint="eastAsia"/>
          <w:sz w:val="28"/>
          <w:szCs w:val="28"/>
        </w:rPr>
        <w:t>C</w:t>
      </w:r>
      <w:r w:rsidR="00853AD6">
        <w:rPr>
          <w:rFonts w:eastAsia="黑体" w:hint="eastAsia"/>
          <w:sz w:val="28"/>
          <w:szCs w:val="28"/>
        </w:rPr>
        <w:t>CS</w:t>
      </w:r>
      <w:r>
        <w:rPr>
          <w:rFonts w:eastAsia="黑体"/>
          <w:sz w:val="28"/>
          <w:szCs w:val="28"/>
        </w:rPr>
        <w:t xml:space="preserve"> XXX-XXXX</w:t>
      </w:r>
    </w:p>
    <w:p w14:paraId="4626B203" w14:textId="77777777" w:rsidR="008A6A66" w:rsidRDefault="00000000">
      <w:pPr>
        <w:rPr>
          <w:rFonts w:eastAsia="黑体"/>
          <w:sz w:val="28"/>
          <w:szCs w:val="28"/>
        </w:rPr>
      </w:pPr>
      <w:r>
        <w:pict w14:anchorId="129FE516">
          <v:line id="直接连接符 2" o:spid="_x0000_s2051" style="position:absolute;left:0;text-align:left;z-index:251659264;mso-width-relative:page;mso-height-relative:page" from="-2.15pt,8.35pt" to="468.4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" strokeweight="1.5pt"/>
        </w:pict>
      </w:r>
    </w:p>
    <w:p w14:paraId="5587E53F" w14:textId="77777777" w:rsidR="008A6A66" w:rsidRDefault="008A6A66">
      <w:pPr>
        <w:rPr>
          <w:rFonts w:eastAsia="黑体"/>
          <w:sz w:val="28"/>
          <w:szCs w:val="28"/>
        </w:rPr>
      </w:pPr>
    </w:p>
    <w:p w14:paraId="597278A7" w14:textId="77777777" w:rsidR="008A6A66" w:rsidRDefault="008A6A66">
      <w:pPr>
        <w:rPr>
          <w:rFonts w:eastAsia="黑体"/>
          <w:sz w:val="28"/>
          <w:szCs w:val="28"/>
        </w:rPr>
      </w:pPr>
    </w:p>
    <w:p w14:paraId="178B858C" w14:textId="77777777" w:rsidR="008A6A66" w:rsidRDefault="008A6A66">
      <w:pPr>
        <w:rPr>
          <w:rFonts w:eastAsia="黑体"/>
          <w:sz w:val="28"/>
          <w:szCs w:val="28"/>
        </w:rPr>
      </w:pPr>
    </w:p>
    <w:p w14:paraId="5E8F0E65" w14:textId="77777777" w:rsidR="008A6A66" w:rsidRDefault="00E97104">
      <w:pPr>
        <w:jc w:val="center"/>
        <w:rPr>
          <w:rFonts w:eastAsia="黑体"/>
          <w:sz w:val="52"/>
          <w:szCs w:val="52"/>
        </w:rPr>
      </w:pPr>
      <w:r w:rsidRPr="00E97104">
        <w:rPr>
          <w:rFonts w:eastAsia="黑体" w:hint="eastAsia"/>
          <w:sz w:val="52"/>
          <w:szCs w:val="52"/>
        </w:rPr>
        <w:t>煤矿水害风险预警与防控系统建设规范</w:t>
      </w:r>
    </w:p>
    <w:p w14:paraId="31281DEC" w14:textId="77777777" w:rsidR="008A6A66" w:rsidRPr="004F5188" w:rsidRDefault="00E8786D">
      <w:pPr>
        <w:jc w:val="center"/>
        <w:rPr>
          <w:rFonts w:ascii="Times New Roman" w:hAnsi="Times New Roman" w:cs="Times New Roman"/>
          <w:sz w:val="24"/>
          <w:szCs w:val="24"/>
        </w:rPr>
      </w:pPr>
      <w:r w:rsidRPr="004F5188">
        <w:rPr>
          <w:rFonts w:ascii="Times New Roman" w:hAnsi="Times New Roman" w:cs="Times New Roman"/>
          <w:sz w:val="24"/>
          <w:szCs w:val="24"/>
        </w:rPr>
        <w:t xml:space="preserve">Mine water damage </w:t>
      </w:r>
      <w:r w:rsidR="004F5188" w:rsidRPr="004F5188">
        <w:rPr>
          <w:rFonts w:ascii="Times New Roman" w:hAnsi="Times New Roman" w:cs="Times New Roman"/>
          <w:sz w:val="24"/>
          <w:szCs w:val="24"/>
        </w:rPr>
        <w:t>risk</w:t>
      </w:r>
      <w:r w:rsidRPr="004F5188">
        <w:rPr>
          <w:rFonts w:ascii="Times New Roman" w:hAnsi="Times New Roman" w:cs="Times New Roman"/>
          <w:sz w:val="24"/>
          <w:szCs w:val="24"/>
        </w:rPr>
        <w:t xml:space="preserve"> early warning </w:t>
      </w:r>
      <w:r w:rsidR="004F5188" w:rsidRPr="004F5188">
        <w:rPr>
          <w:rFonts w:ascii="Times New Roman" w:hAnsi="Times New Roman" w:cs="Times New Roman" w:hint="eastAsia"/>
          <w:sz w:val="24"/>
          <w:szCs w:val="24"/>
        </w:rPr>
        <w:t xml:space="preserve">and </w:t>
      </w:r>
      <w:r w:rsidR="004F5188" w:rsidRPr="004F5188">
        <w:rPr>
          <w:rFonts w:ascii="Times New Roman" w:hAnsi="Times New Roman" w:cs="Times New Roman"/>
          <w:sz w:val="24"/>
          <w:szCs w:val="24"/>
        </w:rPr>
        <w:t>prevention system</w:t>
      </w:r>
      <w:r w:rsidR="004F5188" w:rsidRPr="004F5188">
        <w:rPr>
          <w:sz w:val="24"/>
          <w:szCs w:val="24"/>
        </w:rPr>
        <w:t xml:space="preserve"> </w:t>
      </w:r>
      <w:r w:rsidR="004F5188" w:rsidRPr="004F5188">
        <w:rPr>
          <w:rFonts w:ascii="Times New Roman" w:hAnsi="Times New Roman" w:cs="Times New Roman" w:hint="eastAsia"/>
          <w:sz w:val="24"/>
          <w:szCs w:val="24"/>
        </w:rPr>
        <w:t>c</w:t>
      </w:r>
      <w:r w:rsidR="004F5188" w:rsidRPr="004F5188">
        <w:rPr>
          <w:rFonts w:ascii="Times New Roman" w:hAnsi="Times New Roman" w:cs="Times New Roman"/>
          <w:sz w:val="24"/>
          <w:szCs w:val="24"/>
        </w:rPr>
        <w:t xml:space="preserve">onstruction </w:t>
      </w:r>
      <w:r w:rsidRPr="004F5188">
        <w:rPr>
          <w:rFonts w:ascii="Times New Roman" w:hAnsi="Times New Roman" w:cs="Times New Roman"/>
          <w:sz w:val="24"/>
          <w:szCs w:val="24"/>
        </w:rPr>
        <w:t xml:space="preserve">standard   </w:t>
      </w:r>
    </w:p>
    <w:p w14:paraId="6B10A96B" w14:textId="786E8F05" w:rsidR="008A6A66" w:rsidRDefault="00E8786D">
      <w:pPr>
        <w:jc w:val="center"/>
        <w:rPr>
          <w:sz w:val="28"/>
          <w:szCs w:val="28"/>
        </w:rPr>
      </w:pPr>
      <w:r>
        <w:rPr>
          <w:rFonts w:hint="eastAsia"/>
          <w:sz w:val="28"/>
          <w:szCs w:val="28"/>
        </w:rPr>
        <w:t>（</w:t>
      </w:r>
      <w:r w:rsidR="00853AD6">
        <w:rPr>
          <w:rFonts w:hint="eastAsia"/>
          <w:sz w:val="28"/>
          <w:szCs w:val="28"/>
        </w:rPr>
        <w:t>征求意见稿</w:t>
      </w:r>
      <w:r>
        <w:rPr>
          <w:rFonts w:hint="eastAsia"/>
          <w:sz w:val="28"/>
          <w:szCs w:val="28"/>
        </w:rPr>
        <w:t>）</w:t>
      </w:r>
    </w:p>
    <w:p w14:paraId="79406108" w14:textId="77777777" w:rsidR="008A6A66" w:rsidRDefault="008A6A66">
      <w:pPr>
        <w:jc w:val="center"/>
        <w:rPr>
          <w:sz w:val="28"/>
          <w:szCs w:val="28"/>
        </w:rPr>
      </w:pPr>
    </w:p>
    <w:p w14:paraId="35D77727" w14:textId="77777777" w:rsidR="008A6A66" w:rsidRDefault="008A6A66">
      <w:pPr>
        <w:jc w:val="center"/>
        <w:rPr>
          <w:sz w:val="28"/>
          <w:szCs w:val="28"/>
        </w:rPr>
      </w:pPr>
    </w:p>
    <w:p w14:paraId="2602E7C4" w14:textId="77777777" w:rsidR="008A6A66" w:rsidRDefault="008A6A66">
      <w:pPr>
        <w:jc w:val="center"/>
        <w:rPr>
          <w:rFonts w:eastAsia="黑体"/>
          <w:sz w:val="28"/>
          <w:szCs w:val="28"/>
        </w:rPr>
      </w:pPr>
    </w:p>
    <w:p w14:paraId="58820073" w14:textId="77777777" w:rsidR="008A6A66" w:rsidRDefault="008A6A66">
      <w:pPr>
        <w:jc w:val="center"/>
        <w:rPr>
          <w:rFonts w:eastAsia="黑体"/>
          <w:sz w:val="28"/>
          <w:szCs w:val="28"/>
        </w:rPr>
      </w:pPr>
    </w:p>
    <w:p w14:paraId="0E58291A" w14:textId="77777777" w:rsidR="008A6A66" w:rsidRDefault="008A6A66">
      <w:pPr>
        <w:rPr>
          <w:rFonts w:eastAsia="黑体"/>
          <w:sz w:val="28"/>
          <w:szCs w:val="28"/>
        </w:rPr>
      </w:pPr>
    </w:p>
    <w:p w14:paraId="672D7E72" w14:textId="77777777" w:rsidR="008A6A66" w:rsidRDefault="008A6A66">
      <w:pPr>
        <w:jc w:val="center"/>
        <w:rPr>
          <w:rFonts w:eastAsia="黑体"/>
          <w:sz w:val="28"/>
          <w:szCs w:val="28"/>
        </w:rPr>
      </w:pPr>
    </w:p>
    <w:p w14:paraId="5758B780" w14:textId="77777777" w:rsidR="008A6A66" w:rsidRDefault="008A6A66">
      <w:pPr>
        <w:jc w:val="center"/>
        <w:rPr>
          <w:rFonts w:eastAsia="黑体"/>
          <w:sz w:val="28"/>
          <w:szCs w:val="28"/>
        </w:rPr>
      </w:pPr>
    </w:p>
    <w:p w14:paraId="01848C69" w14:textId="77777777" w:rsidR="008A6A66" w:rsidRDefault="00000000" w:rsidP="00BD4AA0">
      <w:pPr>
        <w:rPr>
          <w:rFonts w:eastAsia="黑体"/>
          <w:sz w:val="28"/>
          <w:szCs w:val="28"/>
        </w:rPr>
      </w:pPr>
      <w:r>
        <w:pict w14:anchorId="1B242ED2">
          <v:line id="直接连接符 1" o:spid="_x0000_s2050" style="position:absolute;left:0;text-align:left;z-index:251660288;mso-width-relative:page;mso-height-relative:page" from="-4.15pt,24.25pt" to="457.4pt,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" strokeweight="1pt"/>
        </w:pict>
      </w:r>
      <w:r w:rsidR="00E8786D">
        <w:rPr>
          <w:rFonts w:eastAsia="黑体"/>
          <w:sz w:val="28"/>
          <w:szCs w:val="28"/>
        </w:rPr>
        <w:t>XXXX-XX-XX</w:t>
      </w:r>
      <w:r w:rsidR="00E8786D">
        <w:rPr>
          <w:rFonts w:eastAsia="黑体"/>
          <w:sz w:val="28"/>
          <w:szCs w:val="28"/>
        </w:rPr>
        <w:t>发布</w:t>
      </w:r>
      <w:r w:rsidR="00E8786D">
        <w:rPr>
          <w:rFonts w:eastAsia="黑体"/>
          <w:sz w:val="28"/>
          <w:szCs w:val="28"/>
        </w:rPr>
        <w:t xml:space="preserve">                 </w:t>
      </w:r>
      <w:r w:rsidR="00BD4AA0">
        <w:rPr>
          <w:rFonts w:eastAsia="黑体" w:hint="eastAsia"/>
          <w:sz w:val="28"/>
          <w:szCs w:val="28"/>
        </w:rPr>
        <w:t xml:space="preserve">             </w:t>
      </w:r>
      <w:r w:rsidR="00E8786D">
        <w:rPr>
          <w:rFonts w:eastAsia="黑体"/>
          <w:sz w:val="28"/>
          <w:szCs w:val="28"/>
        </w:rPr>
        <w:t xml:space="preserve">       XXXX-XX-XX</w:t>
      </w:r>
      <w:r w:rsidR="00E8786D">
        <w:rPr>
          <w:rFonts w:eastAsia="黑体"/>
          <w:sz w:val="28"/>
          <w:szCs w:val="28"/>
        </w:rPr>
        <w:t>实施</w:t>
      </w:r>
    </w:p>
    <w:p w14:paraId="550B42A1" w14:textId="77777777" w:rsidR="004658F6" w:rsidRDefault="00E8786D">
      <w:pPr>
        <w:jc w:val="center"/>
        <w:rPr>
          <w:rFonts w:eastAsia="黑体"/>
          <w:b/>
          <w:bCs/>
          <w:sz w:val="32"/>
          <w:szCs w:val="32"/>
        </w:rPr>
        <w:sectPr w:rsidR="004658F6" w:rsidSect="006516E6">
          <w:headerReference w:type="even" r:id="rId8"/>
          <w:footerReference w:type="even" r:id="rId9"/>
          <w:pgSz w:w="11906" w:h="16838"/>
          <w:pgMar w:top="2410" w:right="1134" w:bottom="1134" w:left="1134" w:header="1418" w:footer="1134" w:gutter="284"/>
          <w:pgNumType w:fmt="upperRoman"/>
          <w:cols w:space="425"/>
          <w:formProt w:val="0"/>
          <w:docGrid w:type="lines" w:linePitch="312"/>
        </w:sectPr>
      </w:pPr>
      <w:r>
        <w:rPr>
          <w:rFonts w:eastAsia="黑体"/>
          <w:b/>
          <w:bCs/>
          <w:sz w:val="32"/>
          <w:szCs w:val="32"/>
        </w:rPr>
        <w:t>中</w:t>
      </w:r>
      <w:r>
        <w:rPr>
          <w:rFonts w:eastAsia="黑体" w:hint="eastAsia"/>
          <w:b/>
          <w:bCs/>
          <w:sz w:val="32"/>
          <w:szCs w:val="32"/>
        </w:rPr>
        <w:t xml:space="preserve"> </w:t>
      </w:r>
      <w:r>
        <w:rPr>
          <w:rFonts w:eastAsia="黑体"/>
          <w:b/>
          <w:bCs/>
          <w:sz w:val="32"/>
          <w:szCs w:val="32"/>
        </w:rPr>
        <w:t>国</w:t>
      </w:r>
      <w:r>
        <w:rPr>
          <w:rFonts w:eastAsia="黑体" w:hint="eastAsia"/>
          <w:b/>
          <w:bCs/>
          <w:sz w:val="32"/>
          <w:szCs w:val="32"/>
        </w:rPr>
        <w:t xml:space="preserve"> </w:t>
      </w:r>
      <w:r>
        <w:rPr>
          <w:rFonts w:eastAsia="黑体"/>
          <w:b/>
          <w:bCs/>
          <w:sz w:val="32"/>
          <w:szCs w:val="32"/>
        </w:rPr>
        <w:t>煤</w:t>
      </w:r>
      <w:r>
        <w:rPr>
          <w:rFonts w:eastAsia="黑体" w:hint="eastAsia"/>
          <w:b/>
          <w:bCs/>
          <w:sz w:val="32"/>
          <w:szCs w:val="32"/>
        </w:rPr>
        <w:t xml:space="preserve"> </w:t>
      </w:r>
      <w:r>
        <w:rPr>
          <w:rFonts w:eastAsia="黑体"/>
          <w:b/>
          <w:bCs/>
          <w:sz w:val="32"/>
          <w:szCs w:val="32"/>
        </w:rPr>
        <w:t>炭</w:t>
      </w:r>
      <w:r>
        <w:rPr>
          <w:rFonts w:eastAsia="黑体" w:hint="eastAsia"/>
          <w:b/>
          <w:bCs/>
          <w:sz w:val="32"/>
          <w:szCs w:val="32"/>
        </w:rPr>
        <w:t xml:space="preserve"> </w:t>
      </w:r>
      <w:r w:rsidR="00BD4AA0">
        <w:rPr>
          <w:rFonts w:eastAsia="黑体" w:hint="eastAsia"/>
          <w:b/>
          <w:bCs/>
          <w:sz w:val="32"/>
          <w:szCs w:val="32"/>
        </w:rPr>
        <w:t>学</w:t>
      </w:r>
      <w:r>
        <w:rPr>
          <w:rFonts w:eastAsia="黑体" w:hint="eastAsia"/>
          <w:b/>
          <w:bCs/>
          <w:sz w:val="32"/>
          <w:szCs w:val="32"/>
        </w:rPr>
        <w:t xml:space="preserve"> </w:t>
      </w:r>
      <w:r>
        <w:rPr>
          <w:rFonts w:eastAsia="黑体"/>
          <w:b/>
          <w:bCs/>
          <w:sz w:val="32"/>
          <w:szCs w:val="32"/>
        </w:rPr>
        <w:t>会</w:t>
      </w:r>
      <w:r>
        <w:rPr>
          <w:rFonts w:eastAsia="黑体"/>
          <w:b/>
          <w:bCs/>
          <w:sz w:val="32"/>
          <w:szCs w:val="32"/>
        </w:rPr>
        <w:t xml:space="preserve"> </w:t>
      </w:r>
      <w:r>
        <w:rPr>
          <w:rFonts w:eastAsia="黑体" w:hint="eastAsia"/>
          <w:b/>
          <w:bCs/>
          <w:sz w:val="32"/>
          <w:szCs w:val="32"/>
        </w:rPr>
        <w:t xml:space="preserve">  </w:t>
      </w:r>
      <w:r>
        <w:rPr>
          <w:rFonts w:eastAsia="黑体"/>
          <w:b/>
          <w:bCs/>
          <w:sz w:val="32"/>
          <w:szCs w:val="32"/>
        </w:rPr>
        <w:t>发布</w:t>
      </w:r>
    </w:p>
    <w:p w14:paraId="2C07F3F5" w14:textId="77777777" w:rsidR="008A6A66" w:rsidRDefault="00E8786D">
      <w:pPr>
        <w:pStyle w:val="afa"/>
        <w:rPr>
          <w:rFonts w:hAnsi="黑体"/>
        </w:rPr>
      </w:pPr>
      <w:r>
        <w:rPr>
          <w:rFonts w:hAnsi="黑体" w:hint="eastAsia"/>
        </w:rPr>
        <w:lastRenderedPageBreak/>
        <w:t>前    言</w:t>
      </w:r>
    </w:p>
    <w:p w14:paraId="4826B84C" w14:textId="77777777" w:rsidR="008A6A66" w:rsidRDefault="008A6A66"/>
    <w:p w14:paraId="10792197" w14:textId="77777777" w:rsidR="00BD4AA0" w:rsidRDefault="00BD4AA0" w:rsidP="00BD4AA0">
      <w:pPr>
        <w:pStyle w:val="aff0"/>
        <w:ind w:firstLine="420"/>
      </w:pPr>
      <w:r>
        <w:rPr>
          <w:rFonts w:hint="eastAsia"/>
        </w:rPr>
        <w:t>本文件按照GB/T 1.1—2020《标准化工作导则  第1部分：标准化文件的结构和起草规则》的规定起草。</w:t>
      </w:r>
    </w:p>
    <w:p w14:paraId="120A5980" w14:textId="77777777" w:rsidR="00BD4AA0" w:rsidRDefault="00BD4AA0" w:rsidP="00BD4AA0">
      <w:pPr>
        <w:pStyle w:val="aff0"/>
        <w:ind w:firstLine="420"/>
      </w:pPr>
      <w:r w:rsidRPr="00CE03DF">
        <w:rPr>
          <w:rFonts w:hint="eastAsia"/>
        </w:rPr>
        <w:t>请注意本文件某些内容可能涉及专利。本文件的发布机构不承担识别专利的责任。</w:t>
      </w:r>
    </w:p>
    <w:p w14:paraId="32184D75" w14:textId="77777777" w:rsidR="00BD4AA0" w:rsidRDefault="00BD4AA0" w:rsidP="00BD4AA0">
      <w:pPr>
        <w:pStyle w:val="aff0"/>
        <w:ind w:firstLine="420"/>
      </w:pPr>
      <w:r>
        <w:rPr>
          <w:rFonts w:hint="eastAsia"/>
        </w:rPr>
        <w:t>本文件由</w:t>
      </w:r>
      <w:r w:rsidRPr="00872829">
        <w:rPr>
          <w:rFonts w:hint="eastAsia"/>
        </w:rPr>
        <w:t>国家矿山安全监察局河北局</w:t>
      </w:r>
      <w:r>
        <w:rPr>
          <w:rFonts w:hint="eastAsia"/>
        </w:rPr>
        <w:t>提出。</w:t>
      </w:r>
    </w:p>
    <w:p w14:paraId="69603FB1" w14:textId="77777777" w:rsidR="00BD4AA0" w:rsidRDefault="00BD4AA0" w:rsidP="00BD4AA0">
      <w:pPr>
        <w:pStyle w:val="aff0"/>
        <w:ind w:firstLine="420"/>
      </w:pPr>
      <w:r>
        <w:rPr>
          <w:rFonts w:hint="eastAsia"/>
        </w:rPr>
        <w:t>本文件主要起草单位：河北煤炭科学研究院有限公司、冀中能源集团有限责任公司、</w:t>
      </w:r>
      <w:r w:rsidRPr="00AD0897">
        <w:rPr>
          <w:rFonts w:hint="eastAsia"/>
        </w:rPr>
        <w:t>矿井水害探测与防控国家矿山安全监察局重点实验室、</w:t>
      </w:r>
      <w:r>
        <w:rPr>
          <w:rFonts w:hint="eastAsia"/>
        </w:rPr>
        <w:t>河北省矿井微震重点实验室、</w:t>
      </w:r>
      <w:r w:rsidRPr="00AD0897">
        <w:rPr>
          <w:rFonts w:hint="eastAsia"/>
        </w:rPr>
        <w:t>皖北煤电集团有限责任公司、淮河能源</w:t>
      </w:r>
      <w:r w:rsidRPr="00AD0897">
        <w:t>(</w:t>
      </w:r>
      <w:r w:rsidRPr="00AD0897">
        <w:rPr>
          <w:rFonts w:hint="eastAsia"/>
        </w:rPr>
        <w:t>集团</w:t>
      </w:r>
      <w:r w:rsidRPr="00AD0897">
        <w:t>)</w:t>
      </w:r>
      <w:r w:rsidRPr="00AD0897">
        <w:rPr>
          <w:rFonts w:hint="eastAsia"/>
        </w:rPr>
        <w:t>股份有限公司、中煤新集能源股份有限公司</w:t>
      </w:r>
      <w:r>
        <w:rPr>
          <w:rFonts w:hint="eastAsia"/>
        </w:rPr>
        <w:t>。</w:t>
      </w:r>
    </w:p>
    <w:p w14:paraId="2C78605D" w14:textId="77777777" w:rsidR="008A6A66" w:rsidRDefault="00BD4AA0" w:rsidP="00BD4AA0">
      <w:r>
        <w:rPr>
          <w:rFonts w:hint="eastAsia"/>
        </w:rPr>
        <w:t>本文件主要起草人：</w:t>
      </w:r>
      <w:r>
        <w:rPr>
          <w:rFonts w:hint="eastAsia"/>
        </w:rPr>
        <w:t xml:space="preserve">   </w:t>
      </w:r>
      <w:r>
        <w:rPr>
          <w:rFonts w:hint="eastAsia"/>
        </w:rPr>
        <w:t>。</w:t>
      </w:r>
    </w:p>
    <w:p w14:paraId="21159B51" w14:textId="77777777" w:rsidR="008A6A66" w:rsidRDefault="00E8786D">
      <w:r>
        <w:rPr>
          <w:rFonts w:hint="eastAsia"/>
        </w:rPr>
        <w:t xml:space="preserve">    </w:t>
      </w:r>
    </w:p>
    <w:p w14:paraId="54F4297F" w14:textId="77777777" w:rsidR="008A6A66" w:rsidRDefault="008A6A66"/>
    <w:p w14:paraId="35E8DA62" w14:textId="77777777" w:rsidR="008A6A66" w:rsidRDefault="008A6A66"/>
    <w:p w14:paraId="410EB4FF" w14:textId="77777777" w:rsidR="008A6A66" w:rsidRDefault="008A6A66"/>
    <w:p w14:paraId="6C427AD8" w14:textId="77777777" w:rsidR="008A6A66" w:rsidRDefault="008A6A66"/>
    <w:p w14:paraId="4D6F9300" w14:textId="77777777" w:rsidR="008A6A66" w:rsidRDefault="008A6A66"/>
    <w:p w14:paraId="4C673B72" w14:textId="77777777" w:rsidR="008A6A66" w:rsidRDefault="008A6A66"/>
    <w:p w14:paraId="2F605317" w14:textId="77777777" w:rsidR="008A6A66" w:rsidRDefault="008A6A66"/>
    <w:p w14:paraId="1D60688F" w14:textId="77777777" w:rsidR="008A6A66" w:rsidRDefault="008A6A66"/>
    <w:p w14:paraId="1697E934" w14:textId="77777777" w:rsidR="008A6A66" w:rsidRDefault="008A6A66"/>
    <w:p w14:paraId="5CDA2CA8" w14:textId="77777777" w:rsidR="008A6A66" w:rsidRDefault="008A6A66"/>
    <w:p w14:paraId="38F00EC9" w14:textId="77777777" w:rsidR="008A6A66" w:rsidRDefault="008A6A66"/>
    <w:p w14:paraId="6C74021E" w14:textId="77777777" w:rsidR="008A6A66" w:rsidRDefault="008A6A66"/>
    <w:p w14:paraId="39823594" w14:textId="77777777" w:rsidR="008A6A66" w:rsidRDefault="008A6A66"/>
    <w:p w14:paraId="534E5232" w14:textId="77777777" w:rsidR="008A6A66" w:rsidRDefault="008A6A66"/>
    <w:p w14:paraId="7EB4236C" w14:textId="77777777" w:rsidR="008A6A66" w:rsidRDefault="008A6A66"/>
    <w:p w14:paraId="5FBFEF94" w14:textId="77777777" w:rsidR="008A6A66" w:rsidRDefault="008A6A66"/>
    <w:p w14:paraId="6156D8A8" w14:textId="77777777" w:rsidR="008A6A66" w:rsidRDefault="008A6A66"/>
    <w:p w14:paraId="5BC28157" w14:textId="77777777" w:rsidR="008A6A66" w:rsidRDefault="008A6A66"/>
    <w:p w14:paraId="4FE8DE6A" w14:textId="77777777" w:rsidR="008A6A66" w:rsidRDefault="008A6A66"/>
    <w:p w14:paraId="33A9735B" w14:textId="77777777" w:rsidR="008A6A66" w:rsidRDefault="008A6A66"/>
    <w:p w14:paraId="06BB44A7" w14:textId="77777777" w:rsidR="008A6A66" w:rsidRDefault="008A6A66"/>
    <w:p w14:paraId="59455EEF" w14:textId="77777777" w:rsidR="008A6A66" w:rsidRDefault="008A6A66"/>
    <w:p w14:paraId="5557CD5E" w14:textId="77777777" w:rsidR="008A6A66" w:rsidRDefault="008A6A66"/>
    <w:p w14:paraId="246E611F" w14:textId="77777777" w:rsidR="008A6A66" w:rsidRDefault="008A6A66"/>
    <w:p w14:paraId="3990B129" w14:textId="77777777" w:rsidR="00BD4AA0" w:rsidRDefault="00BD4AA0" w:rsidP="00BD4AA0">
      <w:pPr>
        <w:pStyle w:val="aff0"/>
        <w:ind w:firstLine="420"/>
        <w:sectPr w:rsidR="00BD4AA0" w:rsidSect="006516E6">
          <w:footerReference w:type="default" r:id="rId10"/>
          <w:pgSz w:w="11906" w:h="16838"/>
          <w:pgMar w:top="2410" w:right="1134" w:bottom="1134" w:left="1134" w:header="1418" w:footer="1134" w:gutter="284"/>
          <w:pgNumType w:fmt="upperRoman" w:start="1"/>
          <w:cols w:space="425"/>
          <w:formProt w:val="0"/>
          <w:docGrid w:type="lines" w:linePitch="312"/>
        </w:sectPr>
      </w:pPr>
      <w:bookmarkStart w:id="0" w:name="BookMark2"/>
    </w:p>
    <w:p w14:paraId="7EE955FF" w14:textId="77777777" w:rsidR="00BD4AA0" w:rsidRDefault="00BD4AA0" w:rsidP="00BD4AA0">
      <w:pPr>
        <w:spacing w:line="20" w:lineRule="exact"/>
        <w:jc w:val="center"/>
        <w:rPr>
          <w:rFonts w:ascii="黑体" w:eastAsia="黑体" w:hAnsi="黑体"/>
          <w:sz w:val="32"/>
          <w:szCs w:val="32"/>
        </w:rPr>
      </w:pPr>
      <w:bookmarkStart w:id="1" w:name="BookMark4"/>
      <w:bookmarkEnd w:id="0"/>
    </w:p>
    <w:p w14:paraId="58950B40" w14:textId="77777777" w:rsidR="00BD4AA0" w:rsidRDefault="00BD4AA0" w:rsidP="00BD4AA0">
      <w:pPr>
        <w:spacing w:line="20" w:lineRule="exact"/>
        <w:jc w:val="center"/>
        <w:rPr>
          <w:rFonts w:ascii="黑体" w:eastAsia="黑体" w:hAnsi="黑体"/>
          <w:sz w:val="32"/>
          <w:szCs w:val="32"/>
        </w:rPr>
      </w:pPr>
    </w:p>
    <w:bookmarkStart w:id="2" w:name="NEW_STAND_NAME" w:displacedByCustomXml="next"/>
    <w:sdt>
      <w:sdtPr>
        <w:tag w:val="NEW_STAND_NAME"/>
        <w:id w:val="595910757"/>
        <w:placeholder>
          <w:docPart w:val="65C32A73D4E24461B0A94331FBD070C0"/>
        </w:placeholder>
      </w:sdtPr>
      <w:sdtContent>
        <w:p w14:paraId="68DD7A94" w14:textId="77777777" w:rsidR="00BD4AA0" w:rsidRDefault="00BD4AA0" w:rsidP="00BD4AA0">
          <w:pPr>
            <w:pStyle w:val="aff4"/>
            <w:spacing w:beforeLines="1" w:before="3" w:afterLines="220" w:after="686"/>
          </w:pPr>
          <w:r>
            <w:rPr>
              <w:rFonts w:hint="eastAsia"/>
            </w:rPr>
            <w:t>煤矿水害风险预警与防控系统建设规范</w:t>
          </w:r>
        </w:p>
      </w:sdtContent>
    </w:sdt>
    <w:p w14:paraId="13B461ED" w14:textId="77777777" w:rsidR="00BD4AA0" w:rsidRDefault="00BD4AA0" w:rsidP="00BD4AA0">
      <w:pPr>
        <w:pStyle w:val="a6"/>
        <w:spacing w:before="312" w:after="312"/>
      </w:pPr>
      <w:bookmarkStart w:id="3" w:name="_Toc17233325"/>
      <w:bookmarkStart w:id="4" w:name="_Toc77859569"/>
      <w:bookmarkStart w:id="5" w:name="_Toc24884211"/>
      <w:bookmarkStart w:id="6" w:name="_Toc26648465"/>
      <w:bookmarkStart w:id="7" w:name="_Toc79571837"/>
      <w:bookmarkStart w:id="8" w:name="_Toc74235138"/>
      <w:bookmarkStart w:id="9" w:name="_Toc24884218"/>
      <w:bookmarkStart w:id="10" w:name="_Toc17233333"/>
      <w:bookmarkStart w:id="11" w:name="_Toc81911042"/>
      <w:bookmarkStart w:id="12" w:name="_Toc78527475"/>
      <w:bookmarkStart w:id="13" w:name="_Toc74328065"/>
      <w:bookmarkStart w:id="14" w:name="_Toc26986771"/>
      <w:bookmarkStart w:id="15" w:name="_Toc26986530"/>
      <w:bookmarkStart w:id="16" w:name="_Toc26718930"/>
      <w:bookmarkStart w:id="17" w:name="_Toc74218621"/>
      <w:bookmarkStart w:id="18" w:name="_Toc74218451"/>
      <w:bookmarkEnd w:id="2"/>
      <w:r>
        <w:rPr>
          <w:rFonts w:hint="eastAsia"/>
        </w:rPr>
        <w:t>范围</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14:paraId="0A1D72A1" w14:textId="77777777" w:rsidR="00BD4AA0" w:rsidRDefault="00BD4AA0" w:rsidP="00BD4AA0">
      <w:pPr>
        <w:pStyle w:val="aff0"/>
        <w:ind w:firstLine="420"/>
      </w:pPr>
      <w:bookmarkStart w:id="19" w:name="_Toc17233326"/>
      <w:bookmarkStart w:id="20" w:name="_Toc26648466"/>
      <w:bookmarkStart w:id="21" w:name="_Toc17233334"/>
      <w:bookmarkStart w:id="22" w:name="_Toc24884212"/>
      <w:bookmarkStart w:id="23" w:name="_Toc24884219"/>
      <w:r>
        <w:rPr>
          <w:rFonts w:hint="eastAsia"/>
        </w:rPr>
        <w:t>本文件规定了煤矿水害风险预警与防控系统组成、</w:t>
      </w:r>
      <w:proofErr w:type="gramStart"/>
      <w:r>
        <w:rPr>
          <w:rFonts w:hint="eastAsia"/>
        </w:rPr>
        <w:t>矿端数据采集单元</w:t>
      </w:r>
      <w:proofErr w:type="gramEnd"/>
      <w:r>
        <w:rPr>
          <w:rFonts w:hint="eastAsia"/>
        </w:rPr>
        <w:t>建设、预警与防控中心建设等方面的相关要求。</w:t>
      </w:r>
    </w:p>
    <w:p w14:paraId="26C34070" w14:textId="77777777" w:rsidR="00BD4AA0" w:rsidRDefault="00BD4AA0" w:rsidP="00BD4AA0">
      <w:pPr>
        <w:pStyle w:val="aff0"/>
        <w:ind w:firstLine="420"/>
      </w:pPr>
      <w:r>
        <w:rPr>
          <w:rFonts w:hint="eastAsia"/>
        </w:rPr>
        <w:t>本文件适用于受水害威胁矿井突水风险预警及防控系统建设。</w:t>
      </w:r>
    </w:p>
    <w:p w14:paraId="2B8BDA23" w14:textId="77777777" w:rsidR="00BD4AA0" w:rsidRDefault="00BD4AA0" w:rsidP="00BD4AA0">
      <w:pPr>
        <w:pStyle w:val="a6"/>
        <w:spacing w:before="312" w:after="312"/>
      </w:pPr>
      <w:bookmarkStart w:id="24" w:name="_Toc74235139"/>
      <w:bookmarkStart w:id="25" w:name="_Toc26986531"/>
      <w:bookmarkStart w:id="26" w:name="_Toc74328066"/>
      <w:bookmarkStart w:id="27" w:name="_Toc26718931"/>
      <w:bookmarkStart w:id="28" w:name="_Toc26986772"/>
      <w:bookmarkStart w:id="29" w:name="_Toc74218452"/>
      <w:bookmarkStart w:id="30" w:name="_Toc74218622"/>
      <w:bookmarkStart w:id="31" w:name="_Toc77859570"/>
      <w:bookmarkStart w:id="32" w:name="_Toc79571838"/>
      <w:bookmarkStart w:id="33" w:name="_Toc78527476"/>
      <w:bookmarkStart w:id="34" w:name="_Toc81911043"/>
      <w:r>
        <w:rPr>
          <w:rFonts w:hint="eastAsia"/>
        </w:rPr>
        <w:t>规范性引用文件</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sdt>
      <w:sdtPr>
        <w:rPr>
          <w:rFonts w:hint="eastAsia"/>
        </w:rPr>
        <w:id w:val="715848253"/>
        <w:placeholder>
          <w:docPart w:val="9E25EB0280A54E0F8F688E65E96E728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F3C3533" w14:textId="77777777" w:rsidR="00BD4AA0" w:rsidRDefault="00BD4AA0" w:rsidP="00BD4AA0">
          <w:pPr>
            <w:pStyle w:val="aff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3D1C01E" w14:textId="77777777" w:rsidR="00BD4AA0" w:rsidRDefault="00BD4AA0" w:rsidP="00BD4AA0">
      <w:pPr>
        <w:pStyle w:val="af9"/>
        <w:spacing w:line="360" w:lineRule="exact"/>
        <w:rPr>
          <w:rFonts w:hAnsi="宋体"/>
          <w:szCs w:val="22"/>
        </w:rPr>
      </w:pPr>
      <w:r>
        <w:t xml:space="preserve">GB/T </w:t>
      </w:r>
      <w:r>
        <w:rPr>
          <w:rFonts w:hint="eastAsia"/>
        </w:rPr>
        <w:t xml:space="preserve"> </w:t>
      </w:r>
      <w:r>
        <w:t>28181-2016</w:t>
      </w:r>
      <w:r>
        <w:rPr>
          <w:rFonts w:hint="eastAsia"/>
        </w:rPr>
        <w:t xml:space="preserve">  公共安全视频监控联网系统信息传输、交换、控制技术要求</w:t>
      </w:r>
    </w:p>
    <w:p w14:paraId="10C40988" w14:textId="77777777" w:rsidR="00BD4AA0" w:rsidRDefault="00BD4AA0" w:rsidP="00BD4AA0">
      <w:pPr>
        <w:pStyle w:val="aff0"/>
        <w:ind w:firstLine="420"/>
      </w:pPr>
      <w:r>
        <w:rPr>
          <w:rFonts w:hAnsi="宋体" w:hint="eastAsia"/>
          <w:szCs w:val="22"/>
        </w:rPr>
        <w:t>DB13/T 2527-2017  煤矿水害微震监测数据采集规范</w:t>
      </w:r>
    </w:p>
    <w:p w14:paraId="4BAE5696" w14:textId="77777777" w:rsidR="00BD4AA0" w:rsidRDefault="00BD4AA0" w:rsidP="00BD4AA0">
      <w:pPr>
        <w:pStyle w:val="a6"/>
        <w:spacing w:before="312" w:after="312"/>
      </w:pPr>
      <w:bookmarkStart w:id="35" w:name="_Toc74218623"/>
      <w:bookmarkStart w:id="36" w:name="_Toc74218453"/>
      <w:bookmarkStart w:id="37" w:name="_Toc77859571"/>
      <w:bookmarkStart w:id="38" w:name="_Toc78527477"/>
      <w:bookmarkStart w:id="39" w:name="_Toc79571839"/>
      <w:bookmarkStart w:id="40" w:name="_Toc81911044"/>
      <w:bookmarkStart w:id="41" w:name="_Toc74328067"/>
      <w:bookmarkStart w:id="42" w:name="_Toc74235140"/>
      <w:r>
        <w:rPr>
          <w:rFonts w:hint="eastAsia"/>
          <w:szCs w:val="21"/>
        </w:rPr>
        <w:t>术语和定义</w:t>
      </w:r>
      <w:bookmarkEnd w:id="35"/>
      <w:bookmarkEnd w:id="36"/>
      <w:bookmarkEnd w:id="37"/>
      <w:bookmarkEnd w:id="38"/>
      <w:bookmarkEnd w:id="39"/>
      <w:bookmarkEnd w:id="40"/>
      <w:bookmarkEnd w:id="41"/>
      <w:bookmarkEnd w:id="42"/>
    </w:p>
    <w:bookmarkStart w:id="43" w:name="_Toc26986532" w:displacedByCustomXml="next"/>
    <w:bookmarkEnd w:id="43" w:displacedByCustomXml="next"/>
    <w:sdt>
      <w:sdtPr>
        <w:id w:val="-1909835108"/>
        <w:placeholder>
          <w:docPart w:val="72D2DBA93E354C00B0EA1F0F6698FD1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A3C8A76" w14:textId="77777777" w:rsidR="00BD4AA0" w:rsidRDefault="00BD4AA0" w:rsidP="00BD4AA0">
          <w:pPr>
            <w:pStyle w:val="aff0"/>
            <w:ind w:firstLine="420"/>
          </w:pPr>
          <w:r>
            <w:rPr>
              <w:rFonts w:hint="eastAsia"/>
            </w:rPr>
            <w:t>下列术语和定义适用于本文件。</w:t>
          </w:r>
        </w:p>
      </w:sdtContent>
    </w:sdt>
    <w:p w14:paraId="7F98C620" w14:textId="77777777" w:rsidR="00BD4AA0" w:rsidRDefault="00BD4AA0" w:rsidP="00BD4AA0">
      <w:pPr>
        <w:outlineLvl w:val="2"/>
        <w:rPr>
          <w:rFonts w:ascii="黑体" w:eastAsia="黑体" w:hAnsi="黑体"/>
        </w:rPr>
      </w:pPr>
      <w:r>
        <w:rPr>
          <w:rFonts w:ascii="黑体" w:eastAsia="黑体" w:hAnsi="黑体" w:hint="eastAsia"/>
        </w:rPr>
        <w:t>3.1</w:t>
      </w:r>
    </w:p>
    <w:p w14:paraId="22F5C42B" w14:textId="77777777" w:rsidR="00BD4AA0" w:rsidRDefault="00BD4AA0" w:rsidP="00BD4AA0">
      <w:pPr>
        <w:ind w:firstLineChars="200" w:firstLine="420"/>
        <w:rPr>
          <w:rFonts w:ascii="黑体" w:eastAsia="黑体" w:hAnsi="黑体"/>
        </w:rPr>
      </w:pPr>
      <w:r>
        <w:rPr>
          <w:rFonts w:ascii="黑体" w:eastAsia="黑体" w:hAnsi="黑体" w:hint="eastAsia"/>
        </w:rPr>
        <w:t xml:space="preserve">煤矿水害风险预警与防控系统  warning </w:t>
      </w:r>
      <w:r>
        <w:rPr>
          <w:rFonts w:ascii="黑体" w:eastAsia="黑体" w:hAnsi="黑体"/>
        </w:rPr>
        <w:t>of water disaster</w:t>
      </w:r>
      <w:r>
        <w:rPr>
          <w:rFonts w:ascii="黑体" w:eastAsia="黑体" w:hAnsi="黑体" w:hint="eastAsia"/>
        </w:rPr>
        <w:t xml:space="preserve"> </w:t>
      </w:r>
      <w:r>
        <w:rPr>
          <w:rFonts w:ascii="黑体" w:eastAsia="黑体" w:hAnsi="黑体"/>
        </w:rPr>
        <w:t>risk</w:t>
      </w:r>
      <w:r>
        <w:rPr>
          <w:rFonts w:ascii="黑体" w:eastAsia="黑体" w:hAnsi="黑体" w:hint="eastAsia"/>
        </w:rPr>
        <w:t xml:space="preserve"> in </w:t>
      </w:r>
      <w:r>
        <w:rPr>
          <w:rFonts w:ascii="黑体" w:eastAsia="黑体" w:hAnsi="黑体"/>
        </w:rPr>
        <w:t>coal mine</w:t>
      </w:r>
    </w:p>
    <w:p w14:paraId="497379EA" w14:textId="77777777" w:rsidR="00BD4AA0" w:rsidRDefault="00BD4AA0" w:rsidP="00BD4AA0">
      <w:pPr>
        <w:spacing w:line="360" w:lineRule="exact"/>
        <w:ind w:firstLineChars="200" w:firstLine="420"/>
      </w:pPr>
      <w:r>
        <w:rPr>
          <w:rFonts w:hint="eastAsia"/>
        </w:rPr>
        <w:t>实时采集矿井水位、水温、排水量及微震监测数据，进行联网信息融合，综合</w:t>
      </w:r>
      <w:proofErr w:type="gramStart"/>
      <w:r>
        <w:rPr>
          <w:rFonts w:hint="eastAsia"/>
        </w:rPr>
        <w:t>研</w:t>
      </w:r>
      <w:proofErr w:type="gramEnd"/>
      <w:r>
        <w:rPr>
          <w:rFonts w:hint="eastAsia"/>
        </w:rPr>
        <w:t>判水害风险并进行预警的系统。</w:t>
      </w:r>
    </w:p>
    <w:p w14:paraId="6E18ED1B" w14:textId="77777777" w:rsidR="00BD4AA0" w:rsidRDefault="00BD4AA0" w:rsidP="00BD4AA0">
      <w:pPr>
        <w:outlineLvl w:val="2"/>
        <w:rPr>
          <w:rFonts w:ascii="黑体" w:eastAsia="黑体" w:hAnsi="黑体"/>
        </w:rPr>
      </w:pPr>
      <w:r>
        <w:rPr>
          <w:rFonts w:ascii="黑体" w:eastAsia="黑体" w:hAnsi="黑体" w:hint="eastAsia"/>
        </w:rPr>
        <w:t>3.2</w:t>
      </w:r>
    </w:p>
    <w:p w14:paraId="4D4D229D" w14:textId="77777777" w:rsidR="00BD4AA0" w:rsidRDefault="00BD4AA0" w:rsidP="00BD4AA0">
      <w:pPr>
        <w:ind w:firstLineChars="200" w:firstLine="420"/>
        <w:rPr>
          <w:rFonts w:ascii="黑体" w:eastAsia="黑体" w:hAnsi="黑体"/>
        </w:rPr>
      </w:pPr>
      <w:r>
        <w:rPr>
          <w:rFonts w:ascii="黑体" w:eastAsia="黑体" w:hAnsi="黑体" w:hint="eastAsia"/>
        </w:rPr>
        <w:t>地下水动态监测系统  groundwater dynamic monitoring system</w:t>
      </w:r>
      <w:r>
        <w:rPr>
          <w:rFonts w:hint="eastAsia"/>
          <w:sz w:val="24"/>
        </w:rPr>
        <w:t xml:space="preserve"> </w:t>
      </w:r>
    </w:p>
    <w:p w14:paraId="2335B9FA" w14:textId="77777777" w:rsidR="00BD4AA0" w:rsidRDefault="00BD4AA0" w:rsidP="00BD4AA0">
      <w:pPr>
        <w:ind w:firstLineChars="200" w:firstLine="420"/>
      </w:pPr>
      <w:r>
        <w:rPr>
          <w:rFonts w:hint="eastAsia"/>
        </w:rPr>
        <w:t>对井田范围内主要含水层的水位、水温等进行长期动态监测的系统。</w:t>
      </w:r>
    </w:p>
    <w:p w14:paraId="5F2C7699" w14:textId="77777777" w:rsidR="00BD4AA0" w:rsidRDefault="00BD4AA0" w:rsidP="00BD4AA0">
      <w:pPr>
        <w:outlineLvl w:val="2"/>
        <w:rPr>
          <w:rFonts w:ascii="黑体" w:eastAsia="黑体" w:hAnsi="黑体"/>
        </w:rPr>
      </w:pPr>
      <w:bookmarkStart w:id="44" w:name="_Toc11126"/>
      <w:bookmarkStart w:id="45" w:name="_Toc27452"/>
      <w:bookmarkEnd w:id="44"/>
      <w:bookmarkEnd w:id="45"/>
      <w:r>
        <w:rPr>
          <w:rFonts w:ascii="黑体" w:eastAsia="黑体" w:hAnsi="黑体"/>
        </w:rPr>
        <w:t>3.</w:t>
      </w:r>
      <w:r>
        <w:rPr>
          <w:rFonts w:ascii="黑体" w:eastAsia="黑体" w:hAnsi="黑体" w:hint="eastAsia"/>
        </w:rPr>
        <w:t>3</w:t>
      </w:r>
    </w:p>
    <w:p w14:paraId="47CEB010" w14:textId="77777777" w:rsidR="00BD4AA0" w:rsidRDefault="00BD4AA0" w:rsidP="00BD4AA0">
      <w:pPr>
        <w:ind w:firstLineChars="200" w:firstLine="420"/>
        <w:rPr>
          <w:rFonts w:ascii="黑体" w:eastAsia="黑体" w:hAnsi="黑体"/>
        </w:rPr>
      </w:pPr>
      <w:r>
        <w:rPr>
          <w:rFonts w:ascii="黑体" w:eastAsia="黑体" w:hAnsi="黑体"/>
        </w:rPr>
        <w:t>矿井排水</w:t>
      </w:r>
      <w:r>
        <w:rPr>
          <w:rFonts w:ascii="黑体" w:eastAsia="黑体" w:hAnsi="黑体" w:hint="eastAsia"/>
        </w:rPr>
        <w:t>量</w:t>
      </w:r>
      <w:r>
        <w:rPr>
          <w:rFonts w:ascii="黑体" w:eastAsia="黑体" w:hAnsi="黑体"/>
        </w:rPr>
        <w:t>监</w:t>
      </w:r>
      <w:r>
        <w:rPr>
          <w:rFonts w:ascii="黑体" w:eastAsia="黑体" w:hAnsi="黑体" w:hint="eastAsia"/>
        </w:rPr>
        <w:t>测</w:t>
      </w:r>
      <w:r>
        <w:rPr>
          <w:rFonts w:ascii="黑体" w:eastAsia="黑体" w:hAnsi="黑体"/>
        </w:rPr>
        <w:t xml:space="preserve">系统  </w:t>
      </w:r>
      <w:r>
        <w:rPr>
          <w:rFonts w:ascii="黑体" w:eastAsia="黑体" w:hAnsi="黑体" w:hint="eastAsia"/>
        </w:rPr>
        <w:t>m</w:t>
      </w:r>
      <w:r>
        <w:rPr>
          <w:rFonts w:ascii="黑体" w:eastAsia="黑体" w:hAnsi="黑体"/>
        </w:rPr>
        <w:t>ine drainage monitoring system</w:t>
      </w:r>
    </w:p>
    <w:p w14:paraId="5F451F8A" w14:textId="77777777" w:rsidR="00BD4AA0" w:rsidRDefault="00BD4AA0" w:rsidP="00BD4AA0">
      <w:pPr>
        <w:spacing w:line="360" w:lineRule="exact"/>
        <w:ind w:firstLineChars="200" w:firstLine="420"/>
        <w:rPr>
          <w:color w:val="FF0000"/>
        </w:rPr>
      </w:pPr>
      <w:r>
        <w:rPr>
          <w:rFonts w:hint="eastAsia"/>
        </w:rPr>
        <w:t>通过传感器监测水泵启停时间，用以动态监测矿井排水量的</w:t>
      </w:r>
      <w:r>
        <w:t>系统。</w:t>
      </w:r>
      <w:bookmarkStart w:id="46" w:name="_Toc886"/>
      <w:bookmarkStart w:id="47" w:name="_Toc3900"/>
      <w:bookmarkEnd w:id="46"/>
    </w:p>
    <w:p w14:paraId="79D7E724" w14:textId="77777777" w:rsidR="00BD4AA0" w:rsidRDefault="00BD4AA0" w:rsidP="00BD4AA0">
      <w:pPr>
        <w:outlineLvl w:val="2"/>
        <w:rPr>
          <w:rFonts w:ascii="黑体" w:eastAsia="黑体" w:hAnsi="黑体"/>
        </w:rPr>
      </w:pPr>
      <w:r>
        <w:rPr>
          <w:rFonts w:ascii="黑体" w:eastAsia="黑体" w:hAnsi="黑体"/>
        </w:rPr>
        <w:t>3.</w:t>
      </w:r>
      <w:r>
        <w:rPr>
          <w:rFonts w:ascii="黑体" w:eastAsia="黑体" w:hAnsi="黑体" w:hint="eastAsia"/>
        </w:rPr>
        <w:t>4</w:t>
      </w:r>
    </w:p>
    <w:p w14:paraId="6ACB5380" w14:textId="77777777" w:rsidR="00BD4AA0" w:rsidRDefault="00BD4AA0" w:rsidP="00BD4AA0">
      <w:pPr>
        <w:ind w:firstLineChars="200" w:firstLine="420"/>
        <w:rPr>
          <w:rFonts w:ascii="黑体" w:eastAsia="黑体" w:hAnsi="黑体"/>
        </w:rPr>
      </w:pPr>
      <w:r>
        <w:rPr>
          <w:rFonts w:ascii="黑体" w:eastAsia="黑体" w:hAnsi="黑体"/>
        </w:rPr>
        <w:t>微震监测</w:t>
      </w:r>
      <w:r>
        <w:rPr>
          <w:rFonts w:ascii="黑体" w:eastAsia="黑体" w:hAnsi="黑体" w:hint="eastAsia"/>
        </w:rPr>
        <w:t>系统</w:t>
      </w:r>
      <w:r>
        <w:rPr>
          <w:rFonts w:ascii="黑体" w:eastAsia="黑体" w:hAnsi="黑体"/>
        </w:rPr>
        <w:t xml:space="preserve">  </w:t>
      </w:r>
      <w:r>
        <w:rPr>
          <w:rFonts w:ascii="黑体" w:eastAsia="黑体" w:hAnsi="黑体" w:hint="eastAsia"/>
        </w:rPr>
        <w:t>m</w:t>
      </w:r>
      <w:r>
        <w:rPr>
          <w:rFonts w:ascii="黑体" w:eastAsia="黑体" w:hAnsi="黑体"/>
        </w:rPr>
        <w:t xml:space="preserve">ine water damage </w:t>
      </w:r>
      <w:proofErr w:type="spellStart"/>
      <w:r>
        <w:rPr>
          <w:rFonts w:ascii="黑体" w:eastAsia="黑体" w:hAnsi="黑体"/>
        </w:rPr>
        <w:t>microseismic</w:t>
      </w:r>
      <w:proofErr w:type="spellEnd"/>
      <w:r>
        <w:rPr>
          <w:rFonts w:ascii="黑体" w:eastAsia="黑体" w:hAnsi="黑体"/>
        </w:rPr>
        <w:t xml:space="preserve"> monitoring </w:t>
      </w:r>
      <w:bookmarkEnd w:id="47"/>
      <w:r>
        <w:rPr>
          <w:rFonts w:ascii="黑体" w:eastAsia="黑体" w:hAnsi="黑体"/>
        </w:rPr>
        <w:t>system</w:t>
      </w:r>
    </w:p>
    <w:p w14:paraId="154F466B" w14:textId="77777777" w:rsidR="00BD4AA0" w:rsidRDefault="00BD4AA0" w:rsidP="00BD4AA0">
      <w:pPr>
        <w:spacing w:line="360" w:lineRule="exact"/>
        <w:ind w:firstLineChars="200" w:firstLine="420"/>
      </w:pPr>
      <w:r>
        <w:t>通过检波器感知岩石破裂产生的微小震动</w:t>
      </w:r>
      <w:r>
        <w:rPr>
          <w:rFonts w:hint="eastAsia"/>
        </w:rPr>
        <w:t>，</w:t>
      </w:r>
      <w:r>
        <w:t>进行时空定位，</w:t>
      </w:r>
      <w:r>
        <w:rPr>
          <w:rFonts w:hint="eastAsia"/>
        </w:rPr>
        <w:t>对</w:t>
      </w:r>
      <w:r>
        <w:t>突水、构造活化、围岩运移</w:t>
      </w:r>
      <w:proofErr w:type="gramStart"/>
      <w:r>
        <w:t>及矿压</w:t>
      </w:r>
      <w:proofErr w:type="gramEnd"/>
      <w:r>
        <w:t>显现等</w:t>
      </w:r>
      <w:r>
        <w:rPr>
          <w:rFonts w:hint="eastAsia"/>
        </w:rPr>
        <w:t>进行监测的系统</w:t>
      </w:r>
      <w:r>
        <w:t>。</w:t>
      </w:r>
    </w:p>
    <w:p w14:paraId="1D4D4686" w14:textId="77777777" w:rsidR="00BD4AA0" w:rsidRPr="00BD4AA0" w:rsidRDefault="00BD4AA0" w:rsidP="00BD4AA0">
      <w:pPr>
        <w:pStyle w:val="af0"/>
        <w:ind w:firstLineChars="200" w:firstLine="360"/>
        <w:rPr>
          <w:color w:val="FF0000"/>
          <w:sz w:val="18"/>
          <w:szCs w:val="18"/>
          <w:lang w:val="en-US"/>
        </w:rPr>
      </w:pPr>
      <w:r w:rsidRPr="00BD4AA0">
        <w:rPr>
          <w:rFonts w:hint="eastAsia"/>
          <w:sz w:val="18"/>
          <w:szCs w:val="18"/>
          <w:lang w:val="en-US"/>
        </w:rPr>
        <w:t>[</w:t>
      </w:r>
      <w:r>
        <w:rPr>
          <w:rFonts w:hint="eastAsia"/>
          <w:sz w:val="18"/>
          <w:szCs w:val="18"/>
        </w:rPr>
        <w:t>来源</w:t>
      </w:r>
      <w:r w:rsidRPr="00BD4AA0">
        <w:rPr>
          <w:rFonts w:hint="eastAsia"/>
          <w:sz w:val="18"/>
          <w:szCs w:val="18"/>
          <w:lang w:val="en-US"/>
        </w:rPr>
        <w:t>：DB13/T 2527-2017，3.1，</w:t>
      </w:r>
      <w:r>
        <w:rPr>
          <w:rFonts w:hint="eastAsia"/>
          <w:sz w:val="18"/>
          <w:szCs w:val="18"/>
        </w:rPr>
        <w:t>有修改</w:t>
      </w:r>
      <w:r w:rsidRPr="00BD4AA0">
        <w:rPr>
          <w:rFonts w:hint="eastAsia"/>
          <w:sz w:val="18"/>
          <w:szCs w:val="18"/>
          <w:lang w:val="en-US"/>
        </w:rPr>
        <w:t>]</w:t>
      </w:r>
    </w:p>
    <w:p w14:paraId="38973961" w14:textId="77777777" w:rsidR="00BD4AA0" w:rsidRDefault="00BD4AA0" w:rsidP="00BD4AA0">
      <w:pPr>
        <w:outlineLvl w:val="2"/>
        <w:rPr>
          <w:rFonts w:ascii="黑体" w:eastAsia="黑体" w:hAnsi="黑体"/>
        </w:rPr>
      </w:pPr>
      <w:r>
        <w:rPr>
          <w:rFonts w:ascii="黑体" w:eastAsia="黑体" w:hAnsi="黑体" w:hint="eastAsia"/>
        </w:rPr>
        <w:t>3.5</w:t>
      </w:r>
    </w:p>
    <w:p w14:paraId="1C8108A5" w14:textId="77777777" w:rsidR="00BD4AA0" w:rsidRDefault="00BD4AA0" w:rsidP="00BD4AA0">
      <w:pPr>
        <w:ind w:firstLineChars="200" w:firstLine="420"/>
        <w:rPr>
          <w:rFonts w:ascii="黑体" w:eastAsia="黑体" w:hAnsi="黑体"/>
        </w:rPr>
      </w:pPr>
      <w:r>
        <w:rPr>
          <w:rFonts w:ascii="黑体" w:eastAsia="黑体" w:hAnsi="黑体" w:hint="eastAsia"/>
        </w:rPr>
        <w:t xml:space="preserve">煤矿水害风险预警  warning </w:t>
      </w:r>
      <w:r>
        <w:rPr>
          <w:rFonts w:ascii="黑体" w:eastAsia="黑体" w:hAnsi="黑体"/>
        </w:rPr>
        <w:t>of water disaster</w:t>
      </w:r>
      <w:r>
        <w:rPr>
          <w:rFonts w:ascii="黑体" w:eastAsia="黑体" w:hAnsi="黑体" w:hint="eastAsia"/>
        </w:rPr>
        <w:t xml:space="preserve"> </w:t>
      </w:r>
      <w:r>
        <w:rPr>
          <w:rFonts w:ascii="黑体" w:eastAsia="黑体" w:hAnsi="黑体"/>
        </w:rPr>
        <w:t>risk</w:t>
      </w:r>
      <w:r>
        <w:rPr>
          <w:rFonts w:ascii="黑体" w:eastAsia="黑体" w:hAnsi="黑体" w:hint="eastAsia"/>
        </w:rPr>
        <w:t xml:space="preserve"> in </w:t>
      </w:r>
      <w:r>
        <w:rPr>
          <w:rFonts w:ascii="黑体" w:eastAsia="黑体" w:hAnsi="黑体"/>
        </w:rPr>
        <w:t>coal mine</w:t>
      </w:r>
    </w:p>
    <w:p w14:paraId="1D356395" w14:textId="77777777" w:rsidR="00BD4AA0" w:rsidRDefault="00BD4AA0" w:rsidP="00BD4AA0">
      <w:pPr>
        <w:pStyle w:val="aff0"/>
        <w:ind w:firstLine="420"/>
      </w:pPr>
      <w:r>
        <w:rPr>
          <w:rFonts w:hint="eastAsia"/>
          <w:szCs w:val="22"/>
        </w:rPr>
        <w:t>通过水位、水温、排水量及微震监测数据的采集、分析，对煤矿突水风险进行分级预警。</w:t>
      </w:r>
    </w:p>
    <w:p w14:paraId="243A031A" w14:textId="77777777" w:rsidR="00BD4AA0" w:rsidRDefault="00BD4AA0" w:rsidP="00BD4AA0">
      <w:pPr>
        <w:pStyle w:val="a6"/>
        <w:spacing w:before="312" w:after="312"/>
        <w:rPr>
          <w:szCs w:val="21"/>
        </w:rPr>
      </w:pPr>
      <w:bookmarkStart w:id="48" w:name="_Toc81911045"/>
      <w:r>
        <w:rPr>
          <w:rFonts w:hint="eastAsia"/>
          <w:szCs w:val="21"/>
        </w:rPr>
        <w:t>系统组成</w:t>
      </w:r>
      <w:bookmarkEnd w:id="48"/>
    </w:p>
    <w:p w14:paraId="6095CA38" w14:textId="77777777" w:rsidR="00BD4AA0" w:rsidRDefault="00BD4AA0" w:rsidP="00BD4AA0">
      <w:pPr>
        <w:spacing w:line="360" w:lineRule="exact"/>
        <w:ind w:firstLineChars="200" w:firstLine="420"/>
      </w:pPr>
      <w:r>
        <w:rPr>
          <w:rFonts w:hint="eastAsia"/>
        </w:rPr>
        <w:t>包括预警与防控中心、地下水动态监测子系统、矿井排水量动态监测子系统、微震监测</w:t>
      </w:r>
      <w:r>
        <w:rPr>
          <w:rFonts w:hint="eastAsia"/>
        </w:rPr>
        <w:lastRenderedPageBreak/>
        <w:t>子系统，系统组成见图</w:t>
      </w:r>
      <w:r>
        <w:rPr>
          <w:rFonts w:hint="eastAsia"/>
        </w:rPr>
        <w:t>1</w:t>
      </w:r>
      <w:r>
        <w:rPr>
          <w:rFonts w:hint="eastAsia"/>
        </w:rPr>
        <w:t>。</w:t>
      </w:r>
    </w:p>
    <w:p w14:paraId="6D7BB503" w14:textId="77777777" w:rsidR="00BD4AA0" w:rsidRDefault="00BD4AA0" w:rsidP="00BD4AA0">
      <w:pPr>
        <w:pStyle w:val="af0"/>
        <w:jc w:val="center"/>
        <w:rPr>
          <w:sz w:val="18"/>
          <w:szCs w:val="18"/>
        </w:rPr>
      </w:pPr>
      <w:r>
        <w:object w:dxaOrig="17240" w:dyaOrig="10279" w14:anchorId="562500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278.25pt" o:ole="">
            <v:imagedata r:id="rId11" o:title=""/>
          </v:shape>
          <o:OLEObject Type="Embed" ProgID="Visio.Drawing.11" ShapeID="_x0000_i1025" DrawAspect="Content" ObjectID="_1768736659" r:id="rId12"/>
        </w:object>
      </w:r>
    </w:p>
    <w:p w14:paraId="3DDC18CB" w14:textId="77777777" w:rsidR="00BD4AA0" w:rsidRDefault="00BD4AA0" w:rsidP="00BD4AA0">
      <w:pPr>
        <w:pStyle w:val="af0"/>
        <w:jc w:val="center"/>
        <w:rPr>
          <w:sz w:val="18"/>
          <w:szCs w:val="18"/>
        </w:rPr>
      </w:pPr>
      <w:r>
        <w:rPr>
          <w:rFonts w:hint="eastAsia"/>
          <w:sz w:val="18"/>
          <w:szCs w:val="18"/>
        </w:rPr>
        <w:t>图1 系统组成示意图</w:t>
      </w:r>
    </w:p>
    <w:p w14:paraId="3FB00262" w14:textId="77777777" w:rsidR="00BD4AA0" w:rsidRDefault="00BD4AA0" w:rsidP="00BD4AA0">
      <w:pPr>
        <w:pStyle w:val="a6"/>
        <w:spacing w:before="312" w:after="312"/>
        <w:rPr>
          <w:szCs w:val="21"/>
        </w:rPr>
      </w:pPr>
      <w:bookmarkStart w:id="49" w:name="_Toc81911046"/>
      <w:proofErr w:type="gramStart"/>
      <w:r>
        <w:rPr>
          <w:rFonts w:hint="eastAsia"/>
          <w:szCs w:val="21"/>
        </w:rPr>
        <w:t>矿端数据采集单元</w:t>
      </w:r>
      <w:bookmarkEnd w:id="49"/>
      <w:proofErr w:type="gramEnd"/>
    </w:p>
    <w:p w14:paraId="5E582CE3" w14:textId="77777777" w:rsidR="00BD4AA0" w:rsidRDefault="00BD4AA0" w:rsidP="00BD4AA0">
      <w:pPr>
        <w:widowControl/>
        <w:spacing w:line="360" w:lineRule="exact"/>
        <w:jc w:val="left"/>
        <w:outlineLvl w:val="2"/>
        <w:rPr>
          <w:rFonts w:ascii="黑体" w:eastAsia="黑体" w:hAnsi="黑体"/>
        </w:rPr>
      </w:pPr>
      <w:r>
        <w:rPr>
          <w:rFonts w:ascii="黑体" w:eastAsia="黑体" w:hAnsi="黑体" w:hint="eastAsia"/>
        </w:rPr>
        <w:t>5</w:t>
      </w:r>
      <w:r>
        <w:rPr>
          <w:rFonts w:ascii="黑体" w:eastAsia="黑体" w:hAnsi="黑体"/>
        </w:rPr>
        <w:t>.1</w:t>
      </w:r>
      <w:r>
        <w:rPr>
          <w:rFonts w:ascii="黑体" w:eastAsia="黑体" w:hAnsi="黑体" w:hint="eastAsia"/>
        </w:rPr>
        <w:t xml:space="preserve"> </w:t>
      </w:r>
      <w:proofErr w:type="gramStart"/>
      <w:r>
        <w:rPr>
          <w:rFonts w:ascii="黑体" w:eastAsia="黑体" w:hAnsi="黑体"/>
        </w:rPr>
        <w:t>矿端水位</w:t>
      </w:r>
      <w:proofErr w:type="gramEnd"/>
      <w:r>
        <w:rPr>
          <w:rFonts w:ascii="黑体" w:eastAsia="黑体" w:hAnsi="黑体"/>
        </w:rPr>
        <w:t>/水温</w:t>
      </w:r>
      <w:r>
        <w:rPr>
          <w:rFonts w:ascii="黑体" w:eastAsia="黑体" w:hAnsi="黑体" w:hint="eastAsia"/>
        </w:rPr>
        <w:t>数据采集</w:t>
      </w:r>
      <w:r>
        <w:rPr>
          <w:rFonts w:ascii="黑体" w:eastAsia="黑体" w:hAnsi="黑体"/>
        </w:rPr>
        <w:t>单元</w:t>
      </w:r>
    </w:p>
    <w:p w14:paraId="77BEDEA6" w14:textId="77777777" w:rsidR="00BD4AA0" w:rsidRDefault="00BD4AA0" w:rsidP="00BD4AA0">
      <w:pPr>
        <w:widowControl/>
        <w:spacing w:line="360" w:lineRule="exact"/>
        <w:jc w:val="left"/>
        <w:outlineLvl w:val="2"/>
        <w:rPr>
          <w:rFonts w:ascii="黑体" w:eastAsia="黑体" w:hAnsi="黑体"/>
        </w:rPr>
      </w:pPr>
      <w:r>
        <w:rPr>
          <w:rFonts w:ascii="黑体" w:eastAsia="黑体" w:hAnsi="黑体" w:hint="eastAsia"/>
        </w:rPr>
        <w:t>5</w:t>
      </w:r>
      <w:r>
        <w:rPr>
          <w:rFonts w:ascii="黑体" w:eastAsia="黑体" w:hAnsi="黑体"/>
        </w:rPr>
        <w:t>.1.1</w:t>
      </w:r>
      <w:r>
        <w:rPr>
          <w:rFonts w:ascii="黑体" w:eastAsia="黑体" w:hAnsi="黑体" w:hint="eastAsia"/>
        </w:rPr>
        <w:t xml:space="preserve"> </w:t>
      </w:r>
      <w:r>
        <w:rPr>
          <w:rFonts w:ascii="黑体" w:eastAsia="黑体" w:hAnsi="黑体"/>
        </w:rPr>
        <w:t>数据采集</w:t>
      </w:r>
    </w:p>
    <w:p w14:paraId="70706C81" w14:textId="77777777" w:rsidR="00BD4AA0" w:rsidRDefault="00BD4AA0" w:rsidP="00BD4AA0">
      <w:pPr>
        <w:pStyle w:val="aff5"/>
        <w:tabs>
          <w:tab w:val="left" w:pos="426"/>
        </w:tabs>
        <w:spacing w:beforeLines="0" w:before="0" w:afterLines="0" w:after="0" w:line="360" w:lineRule="exact"/>
        <w:ind w:leftChars="200" w:left="630" w:hangingChars="100" w:hanging="210"/>
        <w:outlineLvl w:val="9"/>
        <w:rPr>
          <w:rFonts w:ascii="Times New Roman" w:eastAsia="宋体"/>
        </w:rPr>
      </w:pPr>
      <w:r>
        <w:rPr>
          <w:rFonts w:ascii="Times New Roman" w:eastAsia="宋体" w:hint="eastAsia"/>
        </w:rPr>
        <w:t>a</w:t>
      </w:r>
      <w:r>
        <w:rPr>
          <w:rFonts w:ascii="Times New Roman" w:eastAsia="宋体" w:hint="eastAsia"/>
        </w:rPr>
        <w:t>）</w:t>
      </w:r>
      <w:r>
        <w:rPr>
          <w:rFonts w:ascii="Times New Roman" w:eastAsia="宋体"/>
        </w:rPr>
        <w:t>水位</w:t>
      </w:r>
      <w:r>
        <w:rPr>
          <w:rFonts w:ascii="Times New Roman" w:eastAsia="宋体"/>
        </w:rPr>
        <w:t>/</w:t>
      </w:r>
      <w:r>
        <w:rPr>
          <w:rFonts w:ascii="Times New Roman" w:eastAsia="宋体"/>
        </w:rPr>
        <w:t>水温系统采用树状星型网络拓扑结构，包括监测系统主控站</w:t>
      </w:r>
      <w:r>
        <w:rPr>
          <w:rFonts w:ascii="Times New Roman" w:eastAsia="宋体" w:hint="eastAsia"/>
        </w:rPr>
        <w:t>、地下水</w:t>
      </w:r>
      <w:r>
        <w:rPr>
          <w:rFonts w:ascii="Times New Roman" w:eastAsia="宋体"/>
        </w:rPr>
        <w:t>水位</w:t>
      </w:r>
      <w:r>
        <w:rPr>
          <w:rFonts w:ascii="Times New Roman" w:eastAsia="宋体"/>
        </w:rPr>
        <w:t>/</w:t>
      </w:r>
      <w:r>
        <w:rPr>
          <w:rFonts w:ascii="Times New Roman" w:eastAsia="宋体"/>
        </w:rPr>
        <w:t>水温分站及配套的传感器。</w:t>
      </w:r>
    </w:p>
    <w:p w14:paraId="23FF87C7" w14:textId="77777777" w:rsidR="00BD4AA0" w:rsidRDefault="00BD4AA0" w:rsidP="00BD4AA0">
      <w:pPr>
        <w:pStyle w:val="aff6"/>
        <w:tabs>
          <w:tab w:val="clear" w:pos="760"/>
          <w:tab w:val="clear" w:pos="839"/>
          <w:tab w:val="left" w:pos="0"/>
        </w:tabs>
        <w:spacing w:line="360" w:lineRule="exact"/>
        <w:ind w:leftChars="200" w:left="735" w:hangingChars="150" w:hanging="315"/>
        <w:rPr>
          <w:rFonts w:ascii="Times New Roman"/>
        </w:rPr>
      </w:pPr>
      <w:r>
        <w:rPr>
          <w:rFonts w:ascii="Times New Roman" w:hint="eastAsia"/>
        </w:rPr>
        <w:t>b</w:t>
      </w:r>
      <w:r>
        <w:rPr>
          <w:rFonts w:ascii="Times New Roman" w:hint="eastAsia"/>
        </w:rPr>
        <w:t>）</w:t>
      </w:r>
      <w:r>
        <w:rPr>
          <w:rFonts w:ascii="Times New Roman"/>
        </w:rPr>
        <w:t>各主要含水层水位</w:t>
      </w:r>
      <w:r>
        <w:rPr>
          <w:rFonts w:ascii="Times New Roman"/>
        </w:rPr>
        <w:t>/</w:t>
      </w:r>
      <w:r>
        <w:rPr>
          <w:rFonts w:ascii="Times New Roman"/>
        </w:rPr>
        <w:t>水温观测孔布置满足《煤矿防治水细则》等相关规定</w:t>
      </w:r>
      <w:r>
        <w:rPr>
          <w:rFonts w:ascii="Times New Roman" w:hint="eastAsia"/>
        </w:rPr>
        <w:t>，安装水位</w:t>
      </w:r>
      <w:r>
        <w:rPr>
          <w:rFonts w:ascii="Times New Roman" w:hint="eastAsia"/>
        </w:rPr>
        <w:t>/</w:t>
      </w:r>
      <w:r>
        <w:rPr>
          <w:rFonts w:ascii="Times New Roman" w:hint="eastAsia"/>
        </w:rPr>
        <w:t>水温传感器，</w:t>
      </w:r>
      <w:r>
        <w:rPr>
          <w:rFonts w:ascii="Times New Roman"/>
        </w:rPr>
        <w:t>实现自动监测</w:t>
      </w:r>
      <w:r>
        <w:rPr>
          <w:rFonts w:ascii="Times New Roman" w:hint="eastAsia"/>
        </w:rPr>
        <w:t>。</w:t>
      </w:r>
    </w:p>
    <w:p w14:paraId="1D089AF6" w14:textId="77777777" w:rsidR="00BD4AA0" w:rsidRDefault="00BD4AA0" w:rsidP="00BD4AA0">
      <w:pPr>
        <w:widowControl/>
        <w:spacing w:line="360" w:lineRule="exact"/>
        <w:jc w:val="left"/>
        <w:outlineLvl w:val="2"/>
        <w:rPr>
          <w:rFonts w:ascii="黑体" w:eastAsia="黑体" w:hAnsi="黑体"/>
        </w:rPr>
      </w:pPr>
      <w:r>
        <w:rPr>
          <w:rFonts w:ascii="黑体" w:eastAsia="黑体" w:hAnsi="黑体" w:hint="eastAsia"/>
        </w:rPr>
        <w:t>5</w:t>
      </w:r>
      <w:r>
        <w:rPr>
          <w:rFonts w:ascii="黑体" w:eastAsia="黑体" w:hAnsi="黑体"/>
        </w:rPr>
        <w:t>.1.</w:t>
      </w:r>
      <w:r>
        <w:rPr>
          <w:rFonts w:ascii="黑体" w:eastAsia="黑体" w:hAnsi="黑体" w:hint="eastAsia"/>
        </w:rPr>
        <w:t xml:space="preserve">2 </w:t>
      </w:r>
      <w:r>
        <w:rPr>
          <w:rFonts w:ascii="黑体" w:eastAsia="黑体" w:hAnsi="黑体"/>
        </w:rPr>
        <w:t>数据传输</w:t>
      </w:r>
    </w:p>
    <w:p w14:paraId="6E2D95A6" w14:textId="77777777" w:rsidR="00BD4AA0" w:rsidRPr="001B2A99" w:rsidRDefault="00BD4AA0" w:rsidP="00BD4AA0">
      <w:pPr>
        <w:pStyle w:val="afc"/>
        <w:spacing w:line="360" w:lineRule="exact"/>
        <w:ind w:firstLineChars="200" w:firstLine="420"/>
        <w:rPr>
          <w:rFonts w:ascii="Times New Roman" w:hAnsi="Times New Roman"/>
          <w:sz w:val="21"/>
          <w:szCs w:val="21"/>
        </w:rPr>
      </w:pPr>
      <w:r w:rsidRPr="001B2A99">
        <w:rPr>
          <w:rFonts w:ascii="Times New Roman" w:hAnsi="Times New Roman" w:hint="eastAsia"/>
          <w:sz w:val="21"/>
          <w:szCs w:val="21"/>
        </w:rPr>
        <w:t>a</w:t>
      </w:r>
      <w:r w:rsidRPr="001B2A99">
        <w:rPr>
          <w:rFonts w:ascii="Times New Roman"/>
          <w:sz w:val="21"/>
          <w:szCs w:val="21"/>
        </w:rPr>
        <w:t>）</w:t>
      </w:r>
      <w:r w:rsidRPr="001B2A99">
        <w:rPr>
          <w:rFonts w:ascii="Times New Roman" w:hAnsi="Times New Roman"/>
          <w:sz w:val="21"/>
          <w:szCs w:val="21"/>
        </w:rPr>
        <w:t>地</w:t>
      </w:r>
      <w:r w:rsidRPr="001B2A99">
        <w:rPr>
          <w:rFonts w:ascii="Times New Roman" w:hAnsi="Times New Roman" w:hint="eastAsia"/>
          <w:sz w:val="21"/>
          <w:szCs w:val="21"/>
        </w:rPr>
        <w:t>面观测</w:t>
      </w:r>
      <w:proofErr w:type="gramStart"/>
      <w:r w:rsidRPr="001B2A99">
        <w:rPr>
          <w:rFonts w:ascii="Times New Roman" w:hAnsi="Times New Roman"/>
          <w:sz w:val="21"/>
          <w:szCs w:val="21"/>
        </w:rPr>
        <w:t>孔</w:t>
      </w:r>
      <w:r w:rsidRPr="001B2A99">
        <w:rPr>
          <w:rFonts w:ascii="Times New Roman" w:hAnsi="Times New Roman" w:hint="eastAsia"/>
          <w:sz w:val="21"/>
          <w:szCs w:val="21"/>
        </w:rPr>
        <w:t>数据</w:t>
      </w:r>
      <w:proofErr w:type="gramEnd"/>
      <w:r w:rsidRPr="001B2A99">
        <w:rPr>
          <w:rFonts w:ascii="Times New Roman" w:hAnsi="Times New Roman"/>
          <w:sz w:val="21"/>
          <w:szCs w:val="21"/>
        </w:rPr>
        <w:t>通过</w:t>
      </w:r>
      <w:r w:rsidRPr="001B2A99">
        <w:rPr>
          <w:rFonts w:ascii="Times New Roman" w:hAnsi="Times New Roman"/>
          <w:sz w:val="21"/>
          <w:szCs w:val="21"/>
        </w:rPr>
        <w:t>GSM/</w:t>
      </w:r>
      <w:r w:rsidRPr="001B2A99">
        <w:rPr>
          <w:rFonts w:ascii="Times New Roman" w:hAnsi="Times New Roman"/>
          <w:sz w:val="21"/>
          <w:szCs w:val="21"/>
        </w:rPr>
        <w:t>物联网网络将数据传送到监测系统主控站</w:t>
      </w:r>
      <w:r w:rsidRPr="001B2A99">
        <w:rPr>
          <w:rFonts w:ascii="Times New Roman" w:hAnsi="Times New Roman" w:hint="eastAsia"/>
          <w:sz w:val="21"/>
          <w:szCs w:val="21"/>
        </w:rPr>
        <w:t>。</w:t>
      </w:r>
    </w:p>
    <w:p w14:paraId="65D2E9AE" w14:textId="77777777" w:rsidR="00BD4AA0" w:rsidRPr="001B2A99" w:rsidRDefault="00BD4AA0" w:rsidP="00BD4AA0">
      <w:pPr>
        <w:pStyle w:val="aff6"/>
        <w:tabs>
          <w:tab w:val="clear" w:pos="760"/>
          <w:tab w:val="clear" w:pos="839"/>
          <w:tab w:val="left" w:pos="0"/>
          <w:tab w:val="left" w:pos="426"/>
        </w:tabs>
        <w:spacing w:line="360" w:lineRule="exact"/>
        <w:ind w:leftChars="200" w:left="735" w:hangingChars="150" w:hanging="315"/>
        <w:rPr>
          <w:rFonts w:ascii="Times New Roman"/>
          <w:szCs w:val="21"/>
        </w:rPr>
      </w:pPr>
      <w:r w:rsidRPr="001B2A99">
        <w:rPr>
          <w:rFonts w:ascii="Times New Roman"/>
          <w:szCs w:val="21"/>
        </w:rPr>
        <w:t>b</w:t>
      </w:r>
      <w:r w:rsidRPr="001B2A99">
        <w:rPr>
          <w:rFonts w:ascii="Times New Roman"/>
          <w:szCs w:val="21"/>
        </w:rPr>
        <w:t>）井下</w:t>
      </w:r>
      <w:r w:rsidRPr="001B2A99">
        <w:rPr>
          <w:rFonts w:ascii="Times New Roman" w:hint="eastAsia"/>
          <w:szCs w:val="21"/>
        </w:rPr>
        <w:t>观测</w:t>
      </w:r>
      <w:proofErr w:type="gramStart"/>
      <w:r w:rsidRPr="001B2A99">
        <w:rPr>
          <w:rFonts w:ascii="Times New Roman" w:hint="eastAsia"/>
          <w:szCs w:val="21"/>
        </w:rPr>
        <w:t>孔</w:t>
      </w:r>
      <w:r w:rsidRPr="001B2A99">
        <w:rPr>
          <w:rFonts w:ascii="Times New Roman"/>
          <w:szCs w:val="21"/>
        </w:rPr>
        <w:t>数据</w:t>
      </w:r>
      <w:proofErr w:type="gramEnd"/>
      <w:r w:rsidRPr="001B2A99">
        <w:rPr>
          <w:rFonts w:ascii="Times New Roman"/>
          <w:szCs w:val="21"/>
        </w:rPr>
        <w:t>通过专用通讯线路，自组无线网或工业以太网将数据传输到监测系统主控站，再通过局域网发布。</w:t>
      </w:r>
    </w:p>
    <w:p w14:paraId="675B9319" w14:textId="77777777" w:rsidR="00BD4AA0" w:rsidRDefault="00BD4AA0" w:rsidP="00BD4AA0">
      <w:pPr>
        <w:widowControl/>
        <w:spacing w:line="360" w:lineRule="exact"/>
        <w:jc w:val="left"/>
        <w:outlineLvl w:val="2"/>
        <w:rPr>
          <w:rFonts w:ascii="黑体" w:eastAsia="黑体" w:hAnsi="黑体"/>
        </w:rPr>
      </w:pPr>
      <w:r>
        <w:rPr>
          <w:rFonts w:ascii="黑体" w:eastAsia="黑体" w:hAnsi="黑体" w:hint="eastAsia"/>
        </w:rPr>
        <w:t>5</w:t>
      </w:r>
      <w:r>
        <w:rPr>
          <w:rFonts w:ascii="黑体" w:eastAsia="黑体" w:hAnsi="黑体"/>
        </w:rPr>
        <w:t>.1.</w:t>
      </w:r>
      <w:r>
        <w:rPr>
          <w:rFonts w:ascii="黑体" w:eastAsia="黑体" w:hAnsi="黑体" w:hint="eastAsia"/>
        </w:rPr>
        <w:t xml:space="preserve">3 </w:t>
      </w:r>
      <w:r>
        <w:rPr>
          <w:rFonts w:ascii="黑体" w:eastAsia="黑体" w:hAnsi="黑体"/>
        </w:rPr>
        <w:t>系统有效性校正</w:t>
      </w:r>
    </w:p>
    <w:p w14:paraId="3F270C96" w14:textId="77777777" w:rsidR="00BD4AA0" w:rsidRDefault="00BD4AA0" w:rsidP="00BD4AA0">
      <w:pPr>
        <w:pStyle w:val="af9"/>
        <w:spacing w:line="360" w:lineRule="exact"/>
        <w:ind w:left="420" w:firstLineChars="0" w:firstLine="0"/>
        <w:rPr>
          <w:rFonts w:ascii="Times New Roman"/>
        </w:rPr>
      </w:pPr>
      <w:r>
        <w:rPr>
          <w:rFonts w:ascii="Times New Roman" w:hint="eastAsia"/>
        </w:rPr>
        <w:t>a</w:t>
      </w:r>
      <w:r>
        <w:rPr>
          <w:rFonts w:ascii="Times New Roman" w:hint="eastAsia"/>
        </w:rPr>
        <w:t>）</w:t>
      </w:r>
      <w:r>
        <w:rPr>
          <w:rFonts w:ascii="Times New Roman"/>
        </w:rPr>
        <w:t>测量</w:t>
      </w:r>
      <w:r>
        <w:rPr>
          <w:rFonts w:ascii="Times New Roman" w:hint="eastAsia"/>
        </w:rPr>
        <w:t>观测</w:t>
      </w:r>
      <w:r>
        <w:rPr>
          <w:rFonts w:ascii="Times New Roman"/>
        </w:rPr>
        <w:t>孔坐标及传感器没入水面深度。</w:t>
      </w:r>
    </w:p>
    <w:p w14:paraId="581A9C8D" w14:textId="77777777" w:rsidR="00BD4AA0" w:rsidRDefault="00BD4AA0" w:rsidP="00BD4AA0">
      <w:pPr>
        <w:pStyle w:val="af9"/>
        <w:spacing w:line="360" w:lineRule="exact"/>
        <w:ind w:left="420" w:firstLineChars="0" w:firstLine="0"/>
        <w:rPr>
          <w:rFonts w:ascii="Times New Roman"/>
        </w:rPr>
      </w:pPr>
      <w:r>
        <w:rPr>
          <w:rFonts w:ascii="Times New Roman" w:hint="eastAsia"/>
        </w:rPr>
        <w:t>b</w:t>
      </w:r>
      <w:r>
        <w:rPr>
          <w:rFonts w:ascii="Times New Roman" w:hint="eastAsia"/>
        </w:rPr>
        <w:t>）观测</w:t>
      </w:r>
      <w:r>
        <w:rPr>
          <w:rFonts w:ascii="Times New Roman"/>
        </w:rPr>
        <w:t>系统通过计算机时钟同步。</w:t>
      </w:r>
    </w:p>
    <w:p w14:paraId="0FF4A0B2" w14:textId="77777777" w:rsidR="00BD4AA0" w:rsidRDefault="00BD4AA0" w:rsidP="00BD4AA0">
      <w:pPr>
        <w:pStyle w:val="af9"/>
        <w:spacing w:line="360" w:lineRule="exact"/>
        <w:rPr>
          <w:rFonts w:ascii="Times New Roman"/>
        </w:rPr>
      </w:pPr>
      <w:r>
        <w:rPr>
          <w:rFonts w:ascii="Times New Roman"/>
        </w:rPr>
        <w:t>c</w:t>
      </w:r>
      <w:r>
        <w:rPr>
          <w:rFonts w:ascii="Times New Roman"/>
        </w:rPr>
        <w:t>）</w:t>
      </w:r>
      <w:r>
        <w:rPr>
          <w:rFonts w:ascii="Times New Roman" w:hint="eastAsia"/>
        </w:rPr>
        <w:t>分析水位</w:t>
      </w:r>
      <w:r>
        <w:rPr>
          <w:rFonts w:ascii="Times New Roman" w:hint="eastAsia"/>
        </w:rPr>
        <w:t>/</w:t>
      </w:r>
      <w:r>
        <w:rPr>
          <w:rFonts w:ascii="Times New Roman" w:hint="eastAsia"/>
        </w:rPr>
        <w:t>水温周期变化规律，确定传感器</w:t>
      </w:r>
      <w:r>
        <w:rPr>
          <w:rFonts w:ascii="Times New Roman"/>
        </w:rPr>
        <w:t>没入</w:t>
      </w:r>
      <w:r>
        <w:rPr>
          <w:rFonts w:ascii="Times New Roman" w:hint="eastAsia"/>
        </w:rPr>
        <w:t>水</w:t>
      </w:r>
      <w:r>
        <w:rPr>
          <w:rFonts w:ascii="Times New Roman"/>
        </w:rPr>
        <w:t>面</w:t>
      </w:r>
      <w:r>
        <w:rPr>
          <w:rFonts w:ascii="Times New Roman" w:hint="eastAsia"/>
        </w:rPr>
        <w:t>深度。</w:t>
      </w:r>
    </w:p>
    <w:p w14:paraId="36C58D7A" w14:textId="77777777" w:rsidR="00BD4AA0" w:rsidRDefault="00BD4AA0" w:rsidP="00BD4AA0">
      <w:pPr>
        <w:pStyle w:val="af9"/>
        <w:spacing w:line="360" w:lineRule="exact"/>
        <w:rPr>
          <w:rFonts w:ascii="Times New Roman"/>
        </w:rPr>
      </w:pPr>
      <w:r>
        <w:rPr>
          <w:rFonts w:ascii="Times New Roman"/>
        </w:rPr>
        <w:t>d</w:t>
      </w:r>
      <w:r>
        <w:rPr>
          <w:rFonts w:ascii="Times New Roman"/>
        </w:rPr>
        <w:t>）没入</w:t>
      </w:r>
      <w:r>
        <w:rPr>
          <w:rFonts w:ascii="Times New Roman" w:hint="eastAsia"/>
        </w:rPr>
        <w:t>水</w:t>
      </w:r>
      <w:r>
        <w:rPr>
          <w:rFonts w:ascii="Times New Roman"/>
        </w:rPr>
        <w:t>面深度</w:t>
      </w:r>
      <w:r>
        <w:rPr>
          <w:rFonts w:ascii="Times New Roman" w:hint="eastAsia"/>
        </w:rPr>
        <w:t>每</w:t>
      </w:r>
      <w:r>
        <w:rPr>
          <w:rFonts w:ascii="Times New Roman"/>
        </w:rPr>
        <w:t>5</w:t>
      </w:r>
      <w:r>
        <w:rPr>
          <w:rFonts w:ascii="Times New Roman"/>
        </w:rPr>
        <w:t>分钟</w:t>
      </w:r>
      <w:r>
        <w:rPr>
          <w:rFonts w:ascii="Times New Roman" w:hint="eastAsia"/>
        </w:rPr>
        <w:t>调整</w:t>
      </w:r>
      <w:r>
        <w:rPr>
          <w:rFonts w:ascii="Times New Roman" w:hint="eastAsia"/>
        </w:rPr>
        <w:t>1</w:t>
      </w:r>
      <w:r>
        <w:rPr>
          <w:rFonts w:ascii="Times New Roman"/>
        </w:rPr>
        <w:t>次，</w:t>
      </w:r>
      <w:r>
        <w:rPr>
          <w:rFonts w:ascii="Times New Roman" w:hint="eastAsia"/>
        </w:rPr>
        <w:t>调整</w:t>
      </w:r>
      <w:r>
        <w:rPr>
          <w:rFonts w:ascii="Times New Roman"/>
        </w:rPr>
        <w:t>次数不少于</w:t>
      </w:r>
      <w:r>
        <w:rPr>
          <w:rFonts w:ascii="Times New Roman"/>
        </w:rPr>
        <w:t>5</w:t>
      </w:r>
      <w:r>
        <w:rPr>
          <w:rFonts w:ascii="Times New Roman"/>
        </w:rPr>
        <w:t>次</w:t>
      </w:r>
      <w:r>
        <w:rPr>
          <w:rFonts w:ascii="Times New Roman" w:hint="eastAsia"/>
        </w:rPr>
        <w:t>。</w:t>
      </w:r>
    </w:p>
    <w:p w14:paraId="53D15FBB" w14:textId="77777777" w:rsidR="00BD4AA0" w:rsidRDefault="00BD4AA0" w:rsidP="00BD4AA0">
      <w:pPr>
        <w:pStyle w:val="af9"/>
        <w:spacing w:line="360" w:lineRule="exact"/>
        <w:rPr>
          <w:rFonts w:ascii="Times New Roman"/>
        </w:rPr>
      </w:pPr>
      <w:r>
        <w:rPr>
          <w:rFonts w:ascii="Times New Roman" w:hint="eastAsia"/>
        </w:rPr>
        <w:t>e</w:t>
      </w:r>
      <w:r>
        <w:rPr>
          <w:rFonts w:ascii="Times New Roman"/>
        </w:rPr>
        <w:t>）系统运行期间定期巡检。</w:t>
      </w:r>
    </w:p>
    <w:p w14:paraId="22525DAE" w14:textId="77777777" w:rsidR="00BD4AA0" w:rsidRDefault="00BD4AA0" w:rsidP="00BD4AA0">
      <w:pPr>
        <w:widowControl/>
        <w:spacing w:line="360" w:lineRule="exact"/>
        <w:jc w:val="left"/>
        <w:outlineLvl w:val="2"/>
        <w:rPr>
          <w:rFonts w:ascii="黑体" w:eastAsia="黑体" w:hAnsi="黑体"/>
        </w:rPr>
      </w:pPr>
      <w:r>
        <w:rPr>
          <w:rFonts w:ascii="黑体" w:eastAsia="黑体" w:hAnsi="黑体" w:hint="eastAsia"/>
        </w:rPr>
        <w:t>5</w:t>
      </w:r>
      <w:r>
        <w:rPr>
          <w:rFonts w:ascii="黑体" w:eastAsia="黑体" w:hAnsi="黑体"/>
        </w:rPr>
        <w:t>.2</w:t>
      </w:r>
      <w:r>
        <w:rPr>
          <w:rFonts w:ascii="黑体" w:eastAsia="黑体" w:hAnsi="黑体" w:hint="eastAsia"/>
        </w:rPr>
        <w:t xml:space="preserve"> </w:t>
      </w:r>
      <w:proofErr w:type="gramStart"/>
      <w:r>
        <w:rPr>
          <w:rFonts w:ascii="黑体" w:eastAsia="黑体" w:hAnsi="黑体"/>
        </w:rPr>
        <w:t>矿端排水量</w:t>
      </w:r>
      <w:proofErr w:type="gramEnd"/>
      <w:r>
        <w:rPr>
          <w:rFonts w:ascii="黑体" w:eastAsia="黑体" w:hAnsi="黑体" w:hint="eastAsia"/>
        </w:rPr>
        <w:t>数据采集</w:t>
      </w:r>
      <w:r>
        <w:rPr>
          <w:rFonts w:ascii="黑体" w:eastAsia="黑体" w:hAnsi="黑体"/>
        </w:rPr>
        <w:t>单元</w:t>
      </w:r>
    </w:p>
    <w:p w14:paraId="4CE0A065" w14:textId="77777777" w:rsidR="00BD4AA0" w:rsidRDefault="00BD4AA0" w:rsidP="00BD4AA0">
      <w:pPr>
        <w:widowControl/>
        <w:spacing w:line="360" w:lineRule="exact"/>
        <w:jc w:val="left"/>
        <w:outlineLvl w:val="2"/>
        <w:rPr>
          <w:rFonts w:ascii="黑体" w:eastAsia="黑体" w:hAnsi="黑体"/>
        </w:rPr>
      </w:pPr>
      <w:r>
        <w:rPr>
          <w:rFonts w:ascii="黑体" w:eastAsia="黑体" w:hAnsi="黑体" w:hint="eastAsia"/>
        </w:rPr>
        <w:lastRenderedPageBreak/>
        <w:t>5</w:t>
      </w:r>
      <w:r>
        <w:rPr>
          <w:rFonts w:ascii="黑体" w:eastAsia="黑体" w:hAnsi="黑体"/>
        </w:rPr>
        <w:t>.2.1</w:t>
      </w:r>
      <w:r>
        <w:rPr>
          <w:rFonts w:ascii="黑体" w:eastAsia="黑体" w:hAnsi="黑体" w:hint="eastAsia"/>
        </w:rPr>
        <w:t xml:space="preserve"> </w:t>
      </w:r>
      <w:r>
        <w:rPr>
          <w:rFonts w:ascii="黑体" w:eastAsia="黑体" w:hAnsi="黑体"/>
        </w:rPr>
        <w:t>数据采集</w:t>
      </w:r>
      <w:r>
        <w:rPr>
          <w:rFonts w:ascii="黑体" w:eastAsia="黑体" w:hAnsi="黑体" w:hint="eastAsia"/>
        </w:rPr>
        <w:t>设备</w:t>
      </w:r>
    </w:p>
    <w:p w14:paraId="607627C5" w14:textId="77777777" w:rsidR="00BD4AA0" w:rsidRDefault="00BD4AA0" w:rsidP="00BD4AA0">
      <w:pPr>
        <w:spacing w:line="360" w:lineRule="exact"/>
        <w:ind w:firstLineChars="200" w:firstLine="420"/>
      </w:pPr>
      <w:r>
        <w:rPr>
          <w:rFonts w:hint="eastAsia"/>
        </w:rPr>
        <w:t>排</w:t>
      </w:r>
      <w:r>
        <w:t>水量系统采用树状星型网络拓扑结构，包括监测系统主控站</w:t>
      </w:r>
      <w:r>
        <w:rPr>
          <w:rFonts w:hint="eastAsia"/>
        </w:rPr>
        <w:t>、</w:t>
      </w:r>
      <w:r>
        <w:t>矿用水文分站及相配套的水泵开停传感器等。</w:t>
      </w:r>
    </w:p>
    <w:p w14:paraId="2FE08BAE" w14:textId="77777777" w:rsidR="00BD4AA0" w:rsidRDefault="00BD4AA0" w:rsidP="00BD4AA0">
      <w:pPr>
        <w:widowControl/>
        <w:spacing w:line="360" w:lineRule="exact"/>
        <w:jc w:val="left"/>
        <w:outlineLvl w:val="2"/>
        <w:rPr>
          <w:rFonts w:ascii="黑体" w:eastAsia="黑体" w:hAnsi="黑体"/>
        </w:rPr>
      </w:pPr>
      <w:r>
        <w:rPr>
          <w:rFonts w:ascii="黑体" w:eastAsia="黑体" w:hAnsi="黑体" w:hint="eastAsia"/>
        </w:rPr>
        <w:t>5</w:t>
      </w:r>
      <w:r>
        <w:rPr>
          <w:rFonts w:ascii="黑体" w:eastAsia="黑体" w:hAnsi="黑体"/>
        </w:rPr>
        <w:t>.2.2</w:t>
      </w:r>
      <w:r>
        <w:rPr>
          <w:rFonts w:ascii="黑体" w:eastAsia="黑体" w:hAnsi="黑体" w:hint="eastAsia"/>
        </w:rPr>
        <w:t xml:space="preserve"> </w:t>
      </w:r>
      <w:r>
        <w:rPr>
          <w:rFonts w:ascii="黑体" w:eastAsia="黑体" w:hAnsi="黑体"/>
        </w:rPr>
        <w:t>数据</w:t>
      </w:r>
      <w:r>
        <w:rPr>
          <w:rFonts w:ascii="黑体" w:eastAsia="黑体" w:hAnsi="黑体" w:hint="eastAsia"/>
        </w:rPr>
        <w:t>采集与</w:t>
      </w:r>
      <w:r>
        <w:rPr>
          <w:rFonts w:ascii="黑体" w:eastAsia="黑体" w:hAnsi="黑体"/>
        </w:rPr>
        <w:t>传输</w:t>
      </w:r>
    </w:p>
    <w:p w14:paraId="545B6741" w14:textId="77777777" w:rsidR="00BD4AA0" w:rsidRDefault="00BD4AA0" w:rsidP="00BD4AA0">
      <w:pPr>
        <w:spacing w:line="360" w:lineRule="exact"/>
        <w:ind w:firstLineChars="200" w:firstLine="420"/>
      </w:pPr>
      <w:r>
        <w:rPr>
          <w:rFonts w:hint="eastAsia"/>
        </w:rPr>
        <w:t>采</w:t>
      </w:r>
      <w:r>
        <w:t>用矿用水文分站挂接水泵开停传感器进行数据采集，通过工业以太网将数据传输到监测系统主控站，通过局域网发布。</w:t>
      </w:r>
    </w:p>
    <w:p w14:paraId="519508AC" w14:textId="77777777" w:rsidR="00BD4AA0" w:rsidRDefault="00BD4AA0" w:rsidP="00BD4AA0">
      <w:pPr>
        <w:widowControl/>
        <w:spacing w:line="360" w:lineRule="exact"/>
        <w:jc w:val="left"/>
        <w:outlineLvl w:val="2"/>
        <w:rPr>
          <w:rFonts w:ascii="黑体" w:eastAsia="黑体" w:hAnsi="黑体"/>
        </w:rPr>
      </w:pPr>
      <w:r>
        <w:rPr>
          <w:rFonts w:ascii="黑体" w:eastAsia="黑体" w:hAnsi="黑体" w:hint="eastAsia"/>
        </w:rPr>
        <w:t>5</w:t>
      </w:r>
      <w:r>
        <w:rPr>
          <w:rFonts w:ascii="黑体" w:eastAsia="黑体" w:hAnsi="黑体"/>
        </w:rPr>
        <w:t>.2.3</w:t>
      </w:r>
      <w:r>
        <w:rPr>
          <w:rFonts w:ascii="黑体" w:eastAsia="黑体" w:hAnsi="黑体" w:hint="eastAsia"/>
        </w:rPr>
        <w:t xml:space="preserve"> </w:t>
      </w:r>
      <w:r>
        <w:rPr>
          <w:rFonts w:ascii="黑体" w:eastAsia="黑体" w:hAnsi="黑体"/>
        </w:rPr>
        <w:t>系统有效性校正</w:t>
      </w:r>
    </w:p>
    <w:p w14:paraId="5D7A8314" w14:textId="77777777" w:rsidR="00BD4AA0" w:rsidRDefault="00BD4AA0" w:rsidP="00BD4AA0">
      <w:pPr>
        <w:spacing w:line="360" w:lineRule="exact"/>
        <w:ind w:firstLineChars="200" w:firstLine="420"/>
      </w:pPr>
      <w:r>
        <w:t>a</w:t>
      </w:r>
      <w:r>
        <w:t>）电磁流量通过计算机或传感器自带时钟同步</w:t>
      </w:r>
      <w:r>
        <w:rPr>
          <w:rFonts w:hint="eastAsia"/>
        </w:rPr>
        <w:t>。</w:t>
      </w:r>
    </w:p>
    <w:p w14:paraId="400372E1" w14:textId="77777777" w:rsidR="00BD4AA0" w:rsidRDefault="00BD4AA0" w:rsidP="00BD4AA0">
      <w:pPr>
        <w:pStyle w:val="af9"/>
        <w:spacing w:line="360" w:lineRule="exact"/>
        <w:rPr>
          <w:rFonts w:ascii="Times New Roman"/>
        </w:rPr>
      </w:pPr>
      <w:r>
        <w:rPr>
          <w:rFonts w:ascii="Times New Roman"/>
        </w:rPr>
        <w:t>b</w:t>
      </w:r>
      <w:r>
        <w:rPr>
          <w:rFonts w:ascii="Times New Roman"/>
        </w:rPr>
        <w:t>）统计水泵开停时间和人工记录是否相符</w:t>
      </w:r>
      <w:r>
        <w:rPr>
          <w:rFonts w:ascii="Times New Roman" w:hint="eastAsia"/>
        </w:rPr>
        <w:t>。</w:t>
      </w:r>
    </w:p>
    <w:p w14:paraId="5F5AE8B2" w14:textId="77777777" w:rsidR="00BD4AA0" w:rsidRDefault="00BD4AA0" w:rsidP="00BD4AA0">
      <w:pPr>
        <w:pStyle w:val="af9"/>
        <w:spacing w:line="360" w:lineRule="exact"/>
        <w:rPr>
          <w:rFonts w:ascii="Times New Roman"/>
        </w:rPr>
      </w:pPr>
      <w:r>
        <w:rPr>
          <w:rFonts w:ascii="Times New Roman"/>
        </w:rPr>
        <w:t>c</w:t>
      </w:r>
      <w:r>
        <w:rPr>
          <w:rFonts w:ascii="Times New Roman"/>
        </w:rPr>
        <w:t>）定期调整系统中水泵的实际功率、效率等数据</w:t>
      </w:r>
      <w:r>
        <w:rPr>
          <w:rFonts w:ascii="Times New Roman" w:hint="eastAsia"/>
        </w:rPr>
        <w:t>。</w:t>
      </w:r>
    </w:p>
    <w:p w14:paraId="3D9DCF07" w14:textId="77777777" w:rsidR="00BD4AA0" w:rsidRDefault="00BD4AA0" w:rsidP="00BD4AA0">
      <w:pPr>
        <w:widowControl/>
        <w:spacing w:line="360" w:lineRule="exact"/>
        <w:jc w:val="left"/>
        <w:outlineLvl w:val="2"/>
        <w:rPr>
          <w:rFonts w:ascii="黑体" w:eastAsia="黑体" w:hAnsi="黑体"/>
        </w:rPr>
      </w:pPr>
      <w:r>
        <w:rPr>
          <w:rFonts w:ascii="黑体" w:eastAsia="黑体" w:hAnsi="黑体" w:hint="eastAsia"/>
        </w:rPr>
        <w:t>5</w:t>
      </w:r>
      <w:r>
        <w:rPr>
          <w:rFonts w:ascii="黑体" w:eastAsia="黑体" w:hAnsi="黑体"/>
        </w:rPr>
        <w:t>.3</w:t>
      </w:r>
      <w:r>
        <w:rPr>
          <w:rFonts w:ascii="黑体" w:eastAsia="黑体" w:hAnsi="黑体" w:hint="eastAsia"/>
        </w:rPr>
        <w:t xml:space="preserve"> </w:t>
      </w:r>
      <w:proofErr w:type="gramStart"/>
      <w:r>
        <w:rPr>
          <w:rFonts w:ascii="黑体" w:eastAsia="黑体" w:hAnsi="黑体"/>
        </w:rPr>
        <w:t>矿端泵房</w:t>
      </w:r>
      <w:proofErr w:type="gramEnd"/>
      <w:r>
        <w:rPr>
          <w:rFonts w:ascii="黑体" w:eastAsia="黑体" w:hAnsi="黑体"/>
        </w:rPr>
        <w:t>视频</w:t>
      </w:r>
      <w:r>
        <w:rPr>
          <w:rFonts w:ascii="黑体" w:eastAsia="黑体" w:hAnsi="黑体" w:hint="eastAsia"/>
        </w:rPr>
        <w:t>监控</w:t>
      </w:r>
      <w:r>
        <w:rPr>
          <w:rFonts w:ascii="黑体" w:eastAsia="黑体" w:hAnsi="黑体"/>
        </w:rPr>
        <w:t>单元</w:t>
      </w:r>
    </w:p>
    <w:p w14:paraId="6A1C1BA1" w14:textId="77777777" w:rsidR="00BD4AA0" w:rsidRDefault="00BD4AA0" w:rsidP="00BD4AA0">
      <w:pPr>
        <w:widowControl/>
        <w:spacing w:line="360" w:lineRule="exact"/>
        <w:jc w:val="left"/>
        <w:outlineLvl w:val="2"/>
        <w:rPr>
          <w:rFonts w:ascii="黑体" w:eastAsia="黑体" w:hAnsi="黑体"/>
        </w:rPr>
      </w:pPr>
      <w:r>
        <w:rPr>
          <w:rFonts w:ascii="黑体" w:eastAsia="黑体" w:hAnsi="黑体" w:hint="eastAsia"/>
        </w:rPr>
        <w:t>5</w:t>
      </w:r>
      <w:r>
        <w:rPr>
          <w:rFonts w:ascii="黑体" w:eastAsia="黑体" w:hAnsi="黑体"/>
        </w:rPr>
        <w:t>.3.1</w:t>
      </w:r>
      <w:r>
        <w:rPr>
          <w:rFonts w:ascii="黑体" w:eastAsia="黑体" w:hAnsi="黑体" w:hint="eastAsia"/>
        </w:rPr>
        <w:t xml:space="preserve"> </w:t>
      </w:r>
      <w:r>
        <w:rPr>
          <w:rFonts w:ascii="黑体" w:eastAsia="黑体" w:hAnsi="黑体"/>
        </w:rPr>
        <w:t>数据采集设备</w:t>
      </w:r>
    </w:p>
    <w:p w14:paraId="535CD265" w14:textId="77777777" w:rsidR="00BD4AA0" w:rsidRDefault="00BD4AA0" w:rsidP="00BD4AA0">
      <w:pPr>
        <w:pStyle w:val="af9"/>
        <w:spacing w:line="360" w:lineRule="exact"/>
        <w:rPr>
          <w:rFonts w:ascii="Times New Roman"/>
        </w:rPr>
      </w:pPr>
      <w:r>
        <w:rPr>
          <w:rFonts w:ascii="Times New Roman"/>
        </w:rPr>
        <w:t>包括视频服务器或硬盘录像机、网络交换机、网络摄像头、光缆等。</w:t>
      </w:r>
    </w:p>
    <w:p w14:paraId="2B003D8A" w14:textId="77777777" w:rsidR="00BD4AA0" w:rsidRDefault="00BD4AA0" w:rsidP="00BD4AA0">
      <w:pPr>
        <w:widowControl/>
        <w:spacing w:line="360" w:lineRule="exact"/>
        <w:jc w:val="left"/>
        <w:outlineLvl w:val="2"/>
        <w:rPr>
          <w:rFonts w:ascii="黑体" w:eastAsia="黑体" w:hAnsi="黑体"/>
        </w:rPr>
      </w:pPr>
      <w:r>
        <w:rPr>
          <w:rFonts w:ascii="黑体" w:eastAsia="黑体" w:hAnsi="黑体" w:hint="eastAsia"/>
        </w:rPr>
        <w:t>5</w:t>
      </w:r>
      <w:r>
        <w:rPr>
          <w:rFonts w:ascii="黑体" w:eastAsia="黑体" w:hAnsi="黑体"/>
        </w:rPr>
        <w:t>.3.2</w:t>
      </w:r>
      <w:r>
        <w:rPr>
          <w:rFonts w:ascii="黑体" w:eastAsia="黑体" w:hAnsi="黑体" w:hint="eastAsia"/>
        </w:rPr>
        <w:t xml:space="preserve"> </w:t>
      </w:r>
      <w:r>
        <w:rPr>
          <w:rFonts w:ascii="黑体" w:eastAsia="黑体" w:hAnsi="黑体"/>
        </w:rPr>
        <w:t>系统布置</w:t>
      </w:r>
    </w:p>
    <w:p w14:paraId="4345B099" w14:textId="77777777" w:rsidR="00BD4AA0" w:rsidRDefault="00BD4AA0" w:rsidP="00BD4AA0">
      <w:pPr>
        <w:widowControl/>
        <w:tabs>
          <w:tab w:val="left" w:pos="839"/>
        </w:tabs>
        <w:spacing w:line="360" w:lineRule="exact"/>
        <w:ind w:firstLineChars="200" w:firstLine="420"/>
        <w:rPr>
          <w:kern w:val="0"/>
          <w:szCs w:val="20"/>
        </w:rPr>
      </w:pPr>
      <w:r>
        <w:rPr>
          <w:kern w:val="0"/>
          <w:szCs w:val="20"/>
        </w:rPr>
        <w:t>满足</w:t>
      </w:r>
      <w:r>
        <w:rPr>
          <w:kern w:val="0"/>
          <w:szCs w:val="20"/>
        </w:rPr>
        <w:t>GB/T 28181-2016</w:t>
      </w:r>
      <w:r>
        <w:rPr>
          <w:kern w:val="0"/>
          <w:szCs w:val="20"/>
        </w:rPr>
        <w:t>标准相关要求，</w:t>
      </w:r>
      <w:r>
        <w:rPr>
          <w:rFonts w:hint="eastAsia"/>
          <w:kern w:val="0"/>
          <w:szCs w:val="20"/>
        </w:rPr>
        <w:t>要求</w:t>
      </w:r>
      <w:r>
        <w:rPr>
          <w:kern w:val="0"/>
          <w:szCs w:val="20"/>
        </w:rPr>
        <w:t>拍摄到泵房全景</w:t>
      </w:r>
      <w:r>
        <w:rPr>
          <w:rFonts w:hint="eastAsia"/>
          <w:kern w:val="0"/>
          <w:szCs w:val="20"/>
        </w:rPr>
        <w:t>，且</w:t>
      </w:r>
      <w:r>
        <w:rPr>
          <w:kern w:val="0"/>
          <w:szCs w:val="20"/>
        </w:rPr>
        <w:t>便于安装维护。</w:t>
      </w:r>
    </w:p>
    <w:p w14:paraId="6394B2C6" w14:textId="77777777" w:rsidR="00BD4AA0" w:rsidRDefault="00BD4AA0" w:rsidP="00BD4AA0">
      <w:pPr>
        <w:widowControl/>
        <w:spacing w:line="360" w:lineRule="exact"/>
        <w:jc w:val="left"/>
        <w:outlineLvl w:val="2"/>
        <w:rPr>
          <w:rFonts w:ascii="黑体" w:eastAsia="黑体" w:hAnsi="黑体"/>
        </w:rPr>
      </w:pPr>
      <w:r>
        <w:rPr>
          <w:rFonts w:ascii="黑体" w:eastAsia="黑体" w:hAnsi="黑体" w:hint="eastAsia"/>
        </w:rPr>
        <w:t>5</w:t>
      </w:r>
      <w:r>
        <w:rPr>
          <w:rFonts w:ascii="黑体" w:eastAsia="黑体" w:hAnsi="黑体"/>
        </w:rPr>
        <w:t>.3.3</w:t>
      </w:r>
      <w:r>
        <w:rPr>
          <w:rFonts w:ascii="黑体" w:eastAsia="黑体" w:hAnsi="黑体" w:hint="eastAsia"/>
        </w:rPr>
        <w:t xml:space="preserve"> </w:t>
      </w:r>
      <w:r>
        <w:rPr>
          <w:rFonts w:ascii="黑体" w:eastAsia="黑体" w:hAnsi="黑体"/>
        </w:rPr>
        <w:t>系统有效性校正</w:t>
      </w:r>
    </w:p>
    <w:p w14:paraId="5A9B43EC" w14:textId="77777777" w:rsidR="00BD4AA0" w:rsidRDefault="00BD4AA0" w:rsidP="00BD4AA0">
      <w:pPr>
        <w:widowControl/>
        <w:tabs>
          <w:tab w:val="left" w:pos="360"/>
        </w:tabs>
        <w:spacing w:line="360" w:lineRule="exact"/>
        <w:ind w:firstLineChars="200" w:firstLine="420"/>
        <w:rPr>
          <w:kern w:val="0"/>
        </w:rPr>
      </w:pPr>
      <w:r>
        <w:rPr>
          <w:kern w:val="0"/>
        </w:rPr>
        <w:t>a</w:t>
      </w:r>
      <w:r>
        <w:rPr>
          <w:kern w:val="0"/>
        </w:rPr>
        <w:t>）统一采用</w:t>
      </w:r>
      <w:r>
        <w:rPr>
          <w:kern w:val="0"/>
        </w:rPr>
        <w:t>GB/T 28181-2016</w:t>
      </w:r>
      <w:r>
        <w:rPr>
          <w:kern w:val="0"/>
        </w:rPr>
        <w:t>标准，设备或平台通过</w:t>
      </w:r>
      <w:r>
        <w:rPr>
          <w:kern w:val="0"/>
        </w:rPr>
        <w:t>GB28181</w:t>
      </w:r>
      <w:r>
        <w:rPr>
          <w:kern w:val="0"/>
        </w:rPr>
        <w:t>协议接入</w:t>
      </w:r>
      <w:r>
        <w:rPr>
          <w:rFonts w:hint="eastAsia"/>
          <w:kern w:val="0"/>
        </w:rPr>
        <w:t>。</w:t>
      </w:r>
    </w:p>
    <w:p w14:paraId="1189A774" w14:textId="77777777" w:rsidR="00BD4AA0" w:rsidRDefault="00BD4AA0" w:rsidP="00BD4AA0">
      <w:pPr>
        <w:widowControl/>
        <w:tabs>
          <w:tab w:val="left" w:pos="360"/>
        </w:tabs>
        <w:spacing w:line="360" w:lineRule="exact"/>
        <w:ind w:firstLineChars="200" w:firstLine="420"/>
        <w:rPr>
          <w:kern w:val="0"/>
        </w:rPr>
      </w:pPr>
      <w:r>
        <w:rPr>
          <w:kern w:val="0"/>
        </w:rPr>
        <w:t>b</w:t>
      </w:r>
      <w:r>
        <w:rPr>
          <w:kern w:val="0"/>
        </w:rPr>
        <w:t>）视频在线状态每小时同步一次</w:t>
      </w:r>
      <w:r>
        <w:rPr>
          <w:rFonts w:hint="eastAsia"/>
          <w:kern w:val="0"/>
        </w:rPr>
        <w:t>。</w:t>
      </w:r>
    </w:p>
    <w:p w14:paraId="68E9C423" w14:textId="77777777" w:rsidR="00BD4AA0" w:rsidRDefault="00BD4AA0" w:rsidP="00BD4AA0">
      <w:pPr>
        <w:widowControl/>
        <w:tabs>
          <w:tab w:val="left" w:pos="360"/>
        </w:tabs>
        <w:spacing w:line="360" w:lineRule="exact"/>
        <w:ind w:firstLineChars="200" w:firstLine="420"/>
        <w:rPr>
          <w:kern w:val="0"/>
        </w:rPr>
      </w:pPr>
      <w:r>
        <w:rPr>
          <w:kern w:val="0"/>
        </w:rPr>
        <w:t>c</w:t>
      </w:r>
      <w:r>
        <w:rPr>
          <w:kern w:val="0"/>
        </w:rPr>
        <w:t>）系统运行期间，定期查看各泵房视频能否正常播放</w:t>
      </w:r>
      <w:r>
        <w:rPr>
          <w:rFonts w:hint="eastAsia"/>
          <w:kern w:val="0"/>
        </w:rPr>
        <w:t>，确认</w:t>
      </w:r>
      <w:r>
        <w:rPr>
          <w:kern w:val="0"/>
        </w:rPr>
        <w:t>是否为直播。</w:t>
      </w:r>
    </w:p>
    <w:p w14:paraId="6B1658FD" w14:textId="77777777" w:rsidR="00BD4AA0" w:rsidRDefault="00BD4AA0" w:rsidP="00BD4AA0">
      <w:pPr>
        <w:widowControl/>
        <w:spacing w:line="360" w:lineRule="exact"/>
        <w:jc w:val="left"/>
        <w:outlineLvl w:val="2"/>
        <w:rPr>
          <w:rFonts w:ascii="黑体" w:eastAsia="黑体" w:hAnsi="黑体"/>
        </w:rPr>
      </w:pPr>
      <w:r>
        <w:rPr>
          <w:rFonts w:ascii="黑体" w:eastAsia="黑体" w:hAnsi="黑体" w:hint="eastAsia"/>
        </w:rPr>
        <w:t>5</w:t>
      </w:r>
      <w:r>
        <w:rPr>
          <w:rFonts w:ascii="黑体" w:eastAsia="黑体" w:hAnsi="黑体"/>
        </w:rPr>
        <w:t>.4</w:t>
      </w:r>
      <w:r>
        <w:rPr>
          <w:rFonts w:ascii="黑体" w:eastAsia="黑体" w:hAnsi="黑体" w:hint="eastAsia"/>
        </w:rPr>
        <w:t xml:space="preserve"> </w:t>
      </w:r>
      <w:proofErr w:type="gramStart"/>
      <w:r>
        <w:rPr>
          <w:rFonts w:ascii="黑体" w:eastAsia="黑体" w:hAnsi="黑体"/>
        </w:rPr>
        <w:t>矿端微震</w:t>
      </w:r>
      <w:proofErr w:type="gramEnd"/>
      <w:r>
        <w:rPr>
          <w:rFonts w:ascii="黑体" w:eastAsia="黑体" w:hAnsi="黑体" w:hint="eastAsia"/>
        </w:rPr>
        <w:t>数据采集</w:t>
      </w:r>
      <w:r>
        <w:rPr>
          <w:rFonts w:ascii="黑体" w:eastAsia="黑体" w:hAnsi="黑体"/>
        </w:rPr>
        <w:t>单元</w:t>
      </w:r>
    </w:p>
    <w:p w14:paraId="5360DFCA" w14:textId="77777777" w:rsidR="00BD4AA0" w:rsidRDefault="00BD4AA0" w:rsidP="00BD4AA0">
      <w:pPr>
        <w:widowControl/>
        <w:tabs>
          <w:tab w:val="left" w:pos="360"/>
        </w:tabs>
        <w:spacing w:line="360" w:lineRule="exact"/>
        <w:ind w:firstLineChars="200" w:firstLine="420"/>
        <w:rPr>
          <w:kern w:val="0"/>
        </w:rPr>
      </w:pPr>
      <w:r>
        <w:rPr>
          <w:kern w:val="0"/>
        </w:rPr>
        <w:t>采用</w:t>
      </w:r>
      <w:r>
        <w:rPr>
          <w:kern w:val="0"/>
        </w:rPr>
        <w:t>DB13/T 2527-2017</w:t>
      </w:r>
      <w:r>
        <w:rPr>
          <w:kern w:val="0"/>
        </w:rPr>
        <w:t>标准建设。</w:t>
      </w:r>
    </w:p>
    <w:p w14:paraId="46762837" w14:textId="77777777" w:rsidR="00BD4AA0" w:rsidRDefault="00BD4AA0" w:rsidP="00BD4AA0">
      <w:pPr>
        <w:pStyle w:val="a6"/>
        <w:spacing w:before="312" w:after="312"/>
        <w:rPr>
          <w:szCs w:val="21"/>
        </w:rPr>
      </w:pPr>
      <w:bookmarkStart w:id="50" w:name="_Toc81911047"/>
      <w:r>
        <w:rPr>
          <w:rFonts w:hint="eastAsia"/>
          <w:szCs w:val="21"/>
        </w:rPr>
        <w:t>地下水</w:t>
      </w:r>
      <w:r>
        <w:rPr>
          <w:szCs w:val="21"/>
        </w:rPr>
        <w:t>动态监测子系统</w:t>
      </w:r>
      <w:bookmarkEnd w:id="50"/>
    </w:p>
    <w:p w14:paraId="3DF1AC09" w14:textId="77777777" w:rsidR="00BD4AA0" w:rsidRDefault="00BD4AA0" w:rsidP="00BD4AA0">
      <w:pPr>
        <w:spacing w:line="360" w:lineRule="exact"/>
        <w:ind w:firstLineChars="200" w:firstLine="420"/>
        <w:rPr>
          <w:kern w:val="0"/>
          <w:szCs w:val="20"/>
        </w:rPr>
      </w:pPr>
      <w:r>
        <w:rPr>
          <w:kern w:val="0"/>
          <w:szCs w:val="20"/>
        </w:rPr>
        <w:t>包含水位</w:t>
      </w:r>
      <w:r>
        <w:rPr>
          <w:kern w:val="0"/>
          <w:szCs w:val="20"/>
        </w:rPr>
        <w:t>/</w:t>
      </w:r>
      <w:r>
        <w:rPr>
          <w:kern w:val="0"/>
          <w:szCs w:val="20"/>
        </w:rPr>
        <w:t>水温信息单元</w:t>
      </w:r>
      <w:r>
        <w:rPr>
          <w:rFonts w:hint="eastAsia"/>
          <w:kern w:val="0"/>
          <w:szCs w:val="20"/>
        </w:rPr>
        <w:t>。</w:t>
      </w:r>
    </w:p>
    <w:p w14:paraId="7B6197E1" w14:textId="77777777" w:rsidR="00BD4AA0" w:rsidRPr="00407A38" w:rsidRDefault="00BD4AA0" w:rsidP="00BD4AA0">
      <w:pPr>
        <w:spacing w:line="360" w:lineRule="exact"/>
        <w:rPr>
          <w:rFonts w:ascii="黑体" w:eastAsia="黑体" w:hAnsi="黑体"/>
          <w:kern w:val="0"/>
          <w:szCs w:val="20"/>
        </w:rPr>
      </w:pPr>
      <w:r w:rsidRPr="00407A38">
        <w:rPr>
          <w:rFonts w:ascii="黑体" w:eastAsia="黑体" w:hAnsi="黑体" w:hint="eastAsia"/>
          <w:kern w:val="0"/>
          <w:szCs w:val="20"/>
        </w:rPr>
        <w:t>6.1 子系统</w:t>
      </w:r>
      <w:r>
        <w:rPr>
          <w:rFonts w:ascii="黑体" w:eastAsia="黑体" w:hAnsi="黑体" w:hint="eastAsia"/>
          <w:kern w:val="0"/>
          <w:szCs w:val="20"/>
        </w:rPr>
        <w:t>工作模式</w:t>
      </w:r>
    </w:p>
    <w:p w14:paraId="6A0C7EEF" w14:textId="77777777" w:rsidR="00BD4AA0" w:rsidRDefault="00BD4AA0" w:rsidP="00BD4AA0">
      <w:pPr>
        <w:spacing w:line="360" w:lineRule="exact"/>
        <w:ind w:firstLineChars="200" w:firstLine="420"/>
        <w:rPr>
          <w:kern w:val="0"/>
          <w:szCs w:val="20"/>
        </w:rPr>
      </w:pPr>
      <w:r>
        <w:rPr>
          <w:rFonts w:hint="eastAsia"/>
          <w:kern w:val="0"/>
          <w:szCs w:val="20"/>
        </w:rPr>
        <w:t>通过对地下水的</w:t>
      </w:r>
      <w:r>
        <w:rPr>
          <w:kern w:val="0"/>
          <w:szCs w:val="20"/>
        </w:rPr>
        <w:t>水位</w:t>
      </w:r>
      <w:r>
        <w:rPr>
          <w:rFonts w:hint="eastAsia"/>
          <w:kern w:val="0"/>
          <w:szCs w:val="20"/>
        </w:rPr>
        <w:t>/</w:t>
      </w:r>
      <w:r>
        <w:rPr>
          <w:kern w:val="0"/>
          <w:szCs w:val="20"/>
        </w:rPr>
        <w:t>水温监测数据统计、预警值设定</w:t>
      </w:r>
      <w:r>
        <w:rPr>
          <w:rFonts w:hint="eastAsia"/>
          <w:kern w:val="0"/>
          <w:szCs w:val="20"/>
        </w:rPr>
        <w:t>，对</w:t>
      </w:r>
      <w:r>
        <w:t>水位</w:t>
      </w:r>
      <w:r>
        <w:t>/</w:t>
      </w:r>
      <w:r>
        <w:t>水温</w:t>
      </w:r>
      <w:r>
        <w:rPr>
          <w:rFonts w:hint="eastAsia"/>
        </w:rPr>
        <w:t>异常进行</w:t>
      </w:r>
      <w:r>
        <w:rPr>
          <w:kern w:val="0"/>
          <w:szCs w:val="20"/>
        </w:rPr>
        <w:t>预警。</w:t>
      </w:r>
    </w:p>
    <w:p w14:paraId="7C6E7BC0" w14:textId="77777777" w:rsidR="00BD4AA0" w:rsidRPr="00407A38" w:rsidRDefault="00BD4AA0" w:rsidP="00BD4AA0">
      <w:pPr>
        <w:spacing w:line="360" w:lineRule="exact"/>
        <w:rPr>
          <w:rFonts w:ascii="黑体" w:eastAsia="黑体" w:hAnsi="黑体"/>
          <w:kern w:val="0"/>
          <w:szCs w:val="20"/>
        </w:rPr>
      </w:pPr>
      <w:r w:rsidRPr="00407A38">
        <w:rPr>
          <w:rFonts w:ascii="黑体" w:eastAsia="黑体" w:hAnsi="黑体" w:hint="eastAsia"/>
          <w:kern w:val="0"/>
          <w:szCs w:val="20"/>
        </w:rPr>
        <w:t>6.2</w:t>
      </w:r>
      <w:r>
        <w:rPr>
          <w:rFonts w:ascii="黑体" w:eastAsia="黑体" w:hAnsi="黑体" w:hint="eastAsia"/>
          <w:kern w:val="0"/>
          <w:szCs w:val="20"/>
        </w:rPr>
        <w:t xml:space="preserve"> </w:t>
      </w:r>
      <w:r w:rsidRPr="00407A38">
        <w:rPr>
          <w:rFonts w:ascii="黑体" w:eastAsia="黑体" w:hAnsi="黑体"/>
          <w:kern w:val="0"/>
          <w:szCs w:val="20"/>
        </w:rPr>
        <w:t>子系统</w:t>
      </w:r>
      <w:r w:rsidRPr="00407A38">
        <w:rPr>
          <w:rFonts w:ascii="黑体" w:eastAsia="黑体" w:hAnsi="黑体" w:hint="eastAsia"/>
          <w:kern w:val="0"/>
          <w:szCs w:val="20"/>
        </w:rPr>
        <w:t>管理</w:t>
      </w:r>
    </w:p>
    <w:p w14:paraId="358E684A" w14:textId="77777777" w:rsidR="00BD4AA0" w:rsidRDefault="00BD4AA0" w:rsidP="00BD4AA0">
      <w:pPr>
        <w:pStyle w:val="af9"/>
        <w:spacing w:line="360" w:lineRule="exact"/>
        <w:ind w:leftChars="200" w:left="735" w:hangingChars="150" w:hanging="315"/>
        <w:rPr>
          <w:rFonts w:ascii="Times New Roman"/>
          <w:szCs w:val="22"/>
        </w:rPr>
      </w:pPr>
      <w:r>
        <w:rPr>
          <w:rFonts w:ascii="Times New Roman"/>
          <w:szCs w:val="22"/>
        </w:rPr>
        <w:t>a</w:t>
      </w:r>
      <w:r>
        <w:rPr>
          <w:rFonts w:ascii="Times New Roman" w:hint="eastAsia"/>
          <w:szCs w:val="22"/>
        </w:rPr>
        <w:t>）</w:t>
      </w:r>
      <w:r>
        <w:rPr>
          <w:rFonts w:ascii="Times New Roman"/>
          <w:szCs w:val="22"/>
        </w:rPr>
        <w:t>各矿井水位</w:t>
      </w:r>
      <w:r>
        <w:rPr>
          <w:rFonts w:ascii="Times New Roman"/>
          <w:szCs w:val="22"/>
        </w:rPr>
        <w:t>/</w:t>
      </w:r>
      <w:r>
        <w:rPr>
          <w:rFonts w:ascii="Times New Roman"/>
          <w:szCs w:val="22"/>
        </w:rPr>
        <w:t>水温监测连通状态及传输时间。连通状态为第一次接受信号</w:t>
      </w:r>
      <w:r>
        <w:rPr>
          <w:rFonts w:ascii="Times New Roman"/>
          <w:szCs w:val="22"/>
        </w:rPr>
        <w:t>6</w:t>
      </w:r>
      <w:r>
        <w:rPr>
          <w:rFonts w:ascii="Times New Roman"/>
          <w:szCs w:val="22"/>
        </w:rPr>
        <w:t>小时后无接收到信息视为断线</w:t>
      </w:r>
      <w:r>
        <w:rPr>
          <w:rFonts w:ascii="Times New Roman" w:hint="eastAsia"/>
          <w:szCs w:val="22"/>
        </w:rPr>
        <w:t>，</w:t>
      </w:r>
      <w:r>
        <w:rPr>
          <w:rFonts w:ascii="Times New Roman"/>
          <w:szCs w:val="22"/>
        </w:rPr>
        <w:t>每个钻孔每天至少上传数据</w:t>
      </w:r>
      <w:r>
        <w:rPr>
          <w:rFonts w:ascii="Times New Roman"/>
          <w:szCs w:val="22"/>
        </w:rPr>
        <w:t>4</w:t>
      </w:r>
      <w:r>
        <w:rPr>
          <w:rFonts w:ascii="Times New Roman"/>
          <w:szCs w:val="22"/>
        </w:rPr>
        <w:t>次</w:t>
      </w:r>
      <w:r>
        <w:rPr>
          <w:rFonts w:ascii="Times New Roman" w:hint="eastAsia"/>
          <w:szCs w:val="22"/>
        </w:rPr>
        <w:t>。</w:t>
      </w:r>
    </w:p>
    <w:p w14:paraId="3343BC52" w14:textId="77777777" w:rsidR="00BD4AA0" w:rsidRDefault="00BD4AA0" w:rsidP="00BD4AA0">
      <w:pPr>
        <w:pStyle w:val="af9"/>
        <w:spacing w:line="360" w:lineRule="exact"/>
        <w:rPr>
          <w:rFonts w:ascii="Times New Roman"/>
          <w:szCs w:val="22"/>
        </w:rPr>
      </w:pPr>
      <w:r>
        <w:rPr>
          <w:rFonts w:ascii="Times New Roman"/>
          <w:szCs w:val="22"/>
        </w:rPr>
        <w:t>b</w:t>
      </w:r>
      <w:r>
        <w:rPr>
          <w:rFonts w:ascii="Times New Roman" w:hint="eastAsia"/>
          <w:szCs w:val="22"/>
        </w:rPr>
        <w:t>）</w:t>
      </w:r>
      <w:r>
        <w:rPr>
          <w:rFonts w:ascii="Times New Roman"/>
          <w:szCs w:val="22"/>
        </w:rPr>
        <w:t>钻孔基本信息查询。可任意选择某矿一个或多个钻孔查询详细信息</w:t>
      </w:r>
      <w:r>
        <w:rPr>
          <w:rFonts w:ascii="Times New Roman" w:hint="eastAsia"/>
          <w:szCs w:val="22"/>
        </w:rPr>
        <w:t>。</w:t>
      </w:r>
    </w:p>
    <w:p w14:paraId="489C5CAC" w14:textId="77777777" w:rsidR="00BD4AA0" w:rsidRDefault="00BD4AA0" w:rsidP="00BD4AA0">
      <w:pPr>
        <w:pStyle w:val="af9"/>
        <w:spacing w:line="360" w:lineRule="exact"/>
        <w:rPr>
          <w:rFonts w:ascii="Times New Roman"/>
          <w:szCs w:val="22"/>
        </w:rPr>
      </w:pPr>
      <w:r>
        <w:rPr>
          <w:rFonts w:ascii="Times New Roman"/>
          <w:szCs w:val="22"/>
        </w:rPr>
        <w:t>c</w:t>
      </w:r>
      <w:r>
        <w:rPr>
          <w:rFonts w:ascii="Times New Roman" w:hint="eastAsia"/>
          <w:szCs w:val="22"/>
        </w:rPr>
        <w:t>）</w:t>
      </w:r>
      <w:r>
        <w:rPr>
          <w:rFonts w:ascii="Times New Roman"/>
          <w:szCs w:val="22"/>
        </w:rPr>
        <w:t>指定日期内钻孔水位</w:t>
      </w:r>
      <w:r>
        <w:rPr>
          <w:rFonts w:ascii="Times New Roman"/>
          <w:szCs w:val="22"/>
        </w:rPr>
        <w:t>/</w:t>
      </w:r>
      <w:r>
        <w:rPr>
          <w:rFonts w:ascii="Times New Roman"/>
          <w:szCs w:val="22"/>
        </w:rPr>
        <w:t>水温曲线图及等值线图查询。</w:t>
      </w:r>
    </w:p>
    <w:p w14:paraId="319C05E1" w14:textId="77777777" w:rsidR="00BD4AA0" w:rsidRDefault="00BD4AA0" w:rsidP="00BD4AA0">
      <w:pPr>
        <w:pStyle w:val="af9"/>
        <w:spacing w:line="360" w:lineRule="exact"/>
        <w:rPr>
          <w:rFonts w:ascii="Times New Roman"/>
          <w:szCs w:val="22"/>
        </w:rPr>
      </w:pPr>
      <w:r>
        <w:rPr>
          <w:rFonts w:ascii="Times New Roman"/>
          <w:szCs w:val="22"/>
        </w:rPr>
        <w:t>d</w:t>
      </w:r>
      <w:r>
        <w:rPr>
          <w:rFonts w:ascii="Times New Roman" w:hint="eastAsia"/>
          <w:szCs w:val="22"/>
        </w:rPr>
        <w:t>）</w:t>
      </w:r>
      <w:r>
        <w:rPr>
          <w:rFonts w:ascii="Times New Roman"/>
          <w:szCs w:val="22"/>
        </w:rPr>
        <w:t>水位</w:t>
      </w:r>
      <w:r>
        <w:rPr>
          <w:rFonts w:ascii="Times New Roman"/>
          <w:szCs w:val="22"/>
        </w:rPr>
        <w:t>/</w:t>
      </w:r>
      <w:r>
        <w:rPr>
          <w:rFonts w:ascii="Times New Roman"/>
          <w:szCs w:val="22"/>
        </w:rPr>
        <w:t>水温数据统计。可按月查询数据并导出</w:t>
      </w:r>
      <w:r>
        <w:rPr>
          <w:rFonts w:ascii="Times New Roman" w:hint="eastAsia"/>
          <w:szCs w:val="22"/>
        </w:rPr>
        <w:t>。</w:t>
      </w:r>
    </w:p>
    <w:p w14:paraId="499A68F2" w14:textId="77777777" w:rsidR="00BD4AA0" w:rsidRDefault="00BD4AA0" w:rsidP="00BD4AA0">
      <w:pPr>
        <w:pStyle w:val="af9"/>
        <w:spacing w:line="360" w:lineRule="exact"/>
        <w:ind w:leftChars="200" w:left="735" w:hangingChars="150" w:hanging="315"/>
        <w:rPr>
          <w:rFonts w:ascii="Times New Roman"/>
          <w:szCs w:val="22"/>
        </w:rPr>
      </w:pPr>
      <w:r>
        <w:rPr>
          <w:rFonts w:ascii="Times New Roman"/>
          <w:szCs w:val="22"/>
        </w:rPr>
        <w:t>e</w:t>
      </w:r>
      <w:r>
        <w:rPr>
          <w:rFonts w:ascii="Times New Roman" w:hint="eastAsia"/>
          <w:szCs w:val="22"/>
        </w:rPr>
        <w:t>）单一</w:t>
      </w:r>
      <w:r>
        <w:rPr>
          <w:rFonts w:ascii="Times New Roman"/>
          <w:szCs w:val="22"/>
        </w:rPr>
        <w:t>钻孔水位阈值设定及管理。水位</w:t>
      </w:r>
      <w:r>
        <w:rPr>
          <w:rFonts w:ascii="Times New Roman" w:hint="eastAsia"/>
          <w:szCs w:val="22"/>
        </w:rPr>
        <w:t>阈</w:t>
      </w:r>
      <w:r>
        <w:rPr>
          <w:rFonts w:ascii="Times New Roman"/>
          <w:szCs w:val="22"/>
        </w:rPr>
        <w:t>值由各矿提出，经子公司审核，上报集团公司确定，</w:t>
      </w:r>
      <w:r>
        <w:rPr>
          <w:rFonts w:ascii="Times New Roman" w:hint="eastAsia"/>
          <w:szCs w:val="22"/>
        </w:rPr>
        <w:t>由系统管理部门</w:t>
      </w:r>
      <w:r>
        <w:rPr>
          <w:rFonts w:ascii="Times New Roman"/>
          <w:szCs w:val="22"/>
        </w:rPr>
        <w:t>在平台中修改</w:t>
      </w:r>
      <w:r>
        <w:rPr>
          <w:rFonts w:ascii="Times New Roman" w:hint="eastAsia"/>
          <w:szCs w:val="22"/>
        </w:rPr>
        <w:t>。</w:t>
      </w:r>
    </w:p>
    <w:p w14:paraId="43B8EE72" w14:textId="77777777" w:rsidR="00BD4AA0" w:rsidRDefault="00BD4AA0" w:rsidP="00BD4AA0">
      <w:pPr>
        <w:pStyle w:val="af9"/>
        <w:spacing w:line="360" w:lineRule="exact"/>
        <w:rPr>
          <w:rFonts w:ascii="Times New Roman"/>
          <w:strike/>
          <w:color w:val="FF0000"/>
          <w:szCs w:val="22"/>
        </w:rPr>
      </w:pPr>
      <w:r>
        <w:rPr>
          <w:rFonts w:ascii="Times New Roman"/>
          <w:szCs w:val="22"/>
        </w:rPr>
        <w:t>f</w:t>
      </w:r>
      <w:r>
        <w:rPr>
          <w:rFonts w:ascii="Times New Roman" w:hint="eastAsia"/>
          <w:szCs w:val="22"/>
        </w:rPr>
        <w:t>）</w:t>
      </w:r>
      <w:r>
        <w:rPr>
          <w:rFonts w:ascii="Times New Roman"/>
          <w:szCs w:val="22"/>
        </w:rPr>
        <w:t>水位</w:t>
      </w:r>
      <w:r>
        <w:rPr>
          <w:rFonts w:ascii="Times New Roman"/>
          <w:szCs w:val="22"/>
        </w:rPr>
        <w:t>/</w:t>
      </w:r>
      <w:r>
        <w:rPr>
          <w:rFonts w:ascii="Times New Roman"/>
          <w:szCs w:val="22"/>
        </w:rPr>
        <w:t>水温</w:t>
      </w:r>
      <w:proofErr w:type="gramStart"/>
      <w:r>
        <w:rPr>
          <w:rFonts w:ascii="Times New Roman"/>
          <w:szCs w:val="22"/>
        </w:rPr>
        <w:t>预警组</w:t>
      </w:r>
      <w:proofErr w:type="gramEnd"/>
      <w:r>
        <w:rPr>
          <w:rFonts w:ascii="Times New Roman"/>
          <w:szCs w:val="22"/>
        </w:rPr>
        <w:t>管理。针对任意矿井，对多个钻孔预警信息实行关联，</w:t>
      </w:r>
      <w:r>
        <w:rPr>
          <w:rFonts w:ascii="Times New Roman" w:hint="eastAsia"/>
          <w:szCs w:val="22"/>
        </w:rPr>
        <w:t>联合预警。</w:t>
      </w:r>
    </w:p>
    <w:p w14:paraId="28A05FC9" w14:textId="77777777" w:rsidR="00BD4AA0" w:rsidRDefault="00BD4AA0" w:rsidP="00BD4AA0">
      <w:pPr>
        <w:spacing w:line="360" w:lineRule="exact"/>
        <w:ind w:firstLineChars="200" w:firstLine="420"/>
        <w:rPr>
          <w:color w:val="000000"/>
          <w:sz w:val="24"/>
        </w:rPr>
      </w:pPr>
      <w:r>
        <w:t>g</w:t>
      </w:r>
      <w:r>
        <w:rPr>
          <w:rFonts w:hint="eastAsia"/>
        </w:rPr>
        <w:t>）</w:t>
      </w:r>
      <w:r>
        <w:t>水位</w:t>
      </w:r>
      <w:r>
        <w:t>/</w:t>
      </w:r>
      <w:r>
        <w:t>水温预警历史查询。对预警信息进行原因分析的查询功能。</w:t>
      </w:r>
    </w:p>
    <w:p w14:paraId="2B8769BA" w14:textId="77777777" w:rsidR="00BD4AA0" w:rsidRDefault="00BD4AA0" w:rsidP="00BD4AA0">
      <w:pPr>
        <w:pStyle w:val="a6"/>
        <w:spacing w:before="312" w:after="312"/>
        <w:rPr>
          <w:szCs w:val="21"/>
        </w:rPr>
      </w:pPr>
      <w:bookmarkStart w:id="51" w:name="_Toc81911048"/>
      <w:r>
        <w:rPr>
          <w:rFonts w:hint="eastAsia"/>
          <w:szCs w:val="21"/>
        </w:rPr>
        <w:t>矿井</w:t>
      </w:r>
      <w:r>
        <w:rPr>
          <w:szCs w:val="21"/>
        </w:rPr>
        <w:t>排水</w:t>
      </w:r>
      <w:r>
        <w:rPr>
          <w:rFonts w:hint="eastAsia"/>
          <w:szCs w:val="21"/>
        </w:rPr>
        <w:t>量</w:t>
      </w:r>
      <w:r>
        <w:rPr>
          <w:szCs w:val="21"/>
        </w:rPr>
        <w:t>动态监测子系统</w:t>
      </w:r>
      <w:bookmarkEnd w:id="51"/>
    </w:p>
    <w:p w14:paraId="04EFD7E5" w14:textId="77777777" w:rsidR="00BD4AA0" w:rsidRDefault="00BD4AA0" w:rsidP="00BD4AA0">
      <w:pPr>
        <w:widowControl/>
        <w:spacing w:line="360" w:lineRule="exact"/>
        <w:ind w:firstLineChars="200" w:firstLine="420"/>
        <w:jc w:val="left"/>
        <w:rPr>
          <w:kern w:val="0"/>
          <w:szCs w:val="20"/>
        </w:rPr>
      </w:pPr>
      <w:r>
        <w:rPr>
          <w:kern w:val="0"/>
          <w:szCs w:val="20"/>
        </w:rPr>
        <w:lastRenderedPageBreak/>
        <w:t>包含排水量单元、泵房视频单元。</w:t>
      </w:r>
    </w:p>
    <w:p w14:paraId="003A1F12" w14:textId="77777777" w:rsidR="00BD4AA0" w:rsidRPr="00407A38" w:rsidRDefault="00BD4AA0" w:rsidP="00BD4AA0">
      <w:pPr>
        <w:widowControl/>
        <w:spacing w:line="360" w:lineRule="exact"/>
        <w:jc w:val="left"/>
        <w:rPr>
          <w:rFonts w:ascii="黑体" w:eastAsia="黑体" w:hAnsi="黑体"/>
          <w:kern w:val="0"/>
          <w:szCs w:val="20"/>
        </w:rPr>
      </w:pPr>
      <w:r w:rsidRPr="00407A38">
        <w:rPr>
          <w:rFonts w:ascii="黑体" w:eastAsia="黑体" w:hAnsi="黑体" w:hint="eastAsia"/>
          <w:kern w:val="0"/>
          <w:szCs w:val="20"/>
        </w:rPr>
        <w:t>7.1 子系统</w:t>
      </w:r>
      <w:r>
        <w:rPr>
          <w:rFonts w:ascii="黑体" w:eastAsia="黑体" w:hAnsi="黑体" w:hint="eastAsia"/>
          <w:kern w:val="0"/>
          <w:szCs w:val="20"/>
        </w:rPr>
        <w:t>工作模式</w:t>
      </w:r>
    </w:p>
    <w:p w14:paraId="50C6B5D4" w14:textId="77777777" w:rsidR="00BD4AA0" w:rsidRDefault="00BD4AA0" w:rsidP="00BD4AA0">
      <w:pPr>
        <w:widowControl/>
        <w:spacing w:line="360" w:lineRule="exact"/>
        <w:ind w:firstLineChars="200" w:firstLine="420"/>
        <w:jc w:val="left"/>
        <w:rPr>
          <w:kern w:val="0"/>
          <w:szCs w:val="20"/>
        </w:rPr>
      </w:pPr>
      <w:r>
        <w:rPr>
          <w:rFonts w:hint="eastAsia"/>
          <w:kern w:val="0"/>
          <w:szCs w:val="20"/>
        </w:rPr>
        <w:t>对</w:t>
      </w:r>
      <w:r>
        <w:rPr>
          <w:kern w:val="0"/>
          <w:szCs w:val="20"/>
        </w:rPr>
        <w:t>煤矿泵房排水数据汇集</w:t>
      </w:r>
      <w:r>
        <w:rPr>
          <w:rFonts w:hint="eastAsia"/>
          <w:kern w:val="0"/>
          <w:szCs w:val="20"/>
        </w:rPr>
        <w:t>、</w:t>
      </w:r>
      <w:r>
        <w:rPr>
          <w:kern w:val="0"/>
          <w:szCs w:val="20"/>
        </w:rPr>
        <w:t>管理</w:t>
      </w:r>
      <w:r>
        <w:rPr>
          <w:rFonts w:hint="eastAsia"/>
          <w:kern w:val="0"/>
          <w:szCs w:val="20"/>
        </w:rPr>
        <w:t>、监控</w:t>
      </w:r>
      <w:r>
        <w:rPr>
          <w:rFonts w:hint="eastAsia"/>
          <w:sz w:val="24"/>
        </w:rPr>
        <w:t>。</w:t>
      </w:r>
      <w:r>
        <w:rPr>
          <w:kern w:val="0"/>
          <w:szCs w:val="20"/>
        </w:rPr>
        <w:t>排水量单元</w:t>
      </w:r>
      <w:r>
        <w:rPr>
          <w:rFonts w:hint="eastAsia"/>
          <w:kern w:val="0"/>
          <w:szCs w:val="20"/>
        </w:rPr>
        <w:t>通过</w:t>
      </w:r>
      <w:r>
        <w:rPr>
          <w:kern w:val="0"/>
          <w:szCs w:val="20"/>
        </w:rPr>
        <w:t>水泵管理、排水量监测、水泵开停信息统计、预警值设定</w:t>
      </w:r>
      <w:r>
        <w:rPr>
          <w:rFonts w:hint="eastAsia"/>
          <w:kern w:val="0"/>
          <w:szCs w:val="20"/>
        </w:rPr>
        <w:t>进行</w:t>
      </w:r>
      <w:r>
        <w:rPr>
          <w:kern w:val="0"/>
          <w:szCs w:val="20"/>
        </w:rPr>
        <w:t>预警。泵房视频单元，分屏</w:t>
      </w:r>
      <w:r>
        <w:rPr>
          <w:rFonts w:hint="eastAsia"/>
          <w:kern w:val="0"/>
          <w:szCs w:val="20"/>
        </w:rPr>
        <w:t>展示</w:t>
      </w:r>
      <w:r>
        <w:rPr>
          <w:kern w:val="0"/>
          <w:szCs w:val="20"/>
        </w:rPr>
        <w:t>实时监控信息。</w:t>
      </w:r>
    </w:p>
    <w:p w14:paraId="723A5A02" w14:textId="77777777" w:rsidR="00BD4AA0" w:rsidRPr="00407A38" w:rsidRDefault="00BD4AA0" w:rsidP="00BD4AA0">
      <w:pPr>
        <w:widowControl/>
        <w:spacing w:line="360" w:lineRule="exact"/>
        <w:jc w:val="left"/>
        <w:rPr>
          <w:rFonts w:ascii="黑体" w:eastAsia="黑体" w:hAnsi="黑体"/>
        </w:rPr>
      </w:pPr>
      <w:r w:rsidRPr="00407A38">
        <w:rPr>
          <w:rFonts w:ascii="黑体" w:eastAsia="黑体" w:hAnsi="黑体" w:hint="eastAsia"/>
          <w:kern w:val="0"/>
          <w:szCs w:val="20"/>
        </w:rPr>
        <w:t>7.2</w:t>
      </w:r>
      <w:r>
        <w:rPr>
          <w:rFonts w:ascii="黑体" w:eastAsia="黑体" w:hAnsi="黑体" w:hint="eastAsia"/>
          <w:kern w:val="0"/>
          <w:szCs w:val="20"/>
        </w:rPr>
        <w:t xml:space="preserve"> </w:t>
      </w:r>
      <w:r w:rsidRPr="00407A38">
        <w:rPr>
          <w:rFonts w:ascii="黑体" w:eastAsia="黑体" w:hAnsi="黑体"/>
          <w:kern w:val="0"/>
          <w:szCs w:val="20"/>
        </w:rPr>
        <w:t>子系统</w:t>
      </w:r>
      <w:r w:rsidRPr="00407A38">
        <w:rPr>
          <w:rFonts w:ascii="黑体" w:eastAsia="黑体" w:hAnsi="黑体" w:hint="eastAsia"/>
          <w:kern w:val="0"/>
          <w:szCs w:val="20"/>
        </w:rPr>
        <w:t>管理</w:t>
      </w:r>
    </w:p>
    <w:p w14:paraId="439BFEB4" w14:textId="77777777" w:rsidR="00BD4AA0" w:rsidRDefault="00BD4AA0" w:rsidP="00BD4AA0">
      <w:pPr>
        <w:widowControl/>
        <w:spacing w:line="360" w:lineRule="exact"/>
        <w:ind w:firstLineChars="200" w:firstLine="420"/>
        <w:jc w:val="left"/>
        <w:rPr>
          <w:rFonts w:ascii="Times New Roman" w:hAnsi="Times New Roman"/>
          <w:kern w:val="0"/>
          <w:szCs w:val="20"/>
        </w:rPr>
      </w:pPr>
      <w:r>
        <w:rPr>
          <w:rFonts w:ascii="Times New Roman" w:hAnsi="Times New Roman"/>
          <w:kern w:val="0"/>
          <w:szCs w:val="20"/>
        </w:rPr>
        <w:t>a</w:t>
      </w:r>
      <w:r>
        <w:rPr>
          <w:rFonts w:ascii="Times New Roman" w:hAnsi="Times New Roman"/>
          <w:kern w:val="0"/>
          <w:szCs w:val="20"/>
        </w:rPr>
        <w:t>）各矿井排水量监测连通状态及传输时间。连通状态为第一次接受信号</w:t>
      </w:r>
      <w:r>
        <w:rPr>
          <w:rFonts w:ascii="Times New Roman" w:hAnsi="Times New Roman"/>
          <w:kern w:val="0"/>
          <w:szCs w:val="20"/>
        </w:rPr>
        <w:t>0.5</w:t>
      </w:r>
      <w:r>
        <w:rPr>
          <w:rFonts w:ascii="Times New Roman" w:hAnsi="Times New Roman"/>
          <w:kern w:val="0"/>
          <w:szCs w:val="20"/>
        </w:rPr>
        <w:t>小时后无接收到信息视为断线，水泵开停是</w:t>
      </w:r>
      <w:r>
        <w:rPr>
          <w:rFonts w:ascii="Times New Roman" w:hAnsi="Times New Roman"/>
          <w:kern w:val="0"/>
          <w:szCs w:val="20"/>
        </w:rPr>
        <w:t>24</w:t>
      </w:r>
      <w:r>
        <w:rPr>
          <w:rFonts w:ascii="Times New Roman" w:hAnsi="Times New Roman"/>
          <w:kern w:val="0"/>
          <w:szCs w:val="20"/>
        </w:rPr>
        <w:t>小时不间断数据传输。</w:t>
      </w:r>
    </w:p>
    <w:p w14:paraId="52872285" w14:textId="77777777" w:rsidR="00BD4AA0" w:rsidRDefault="00BD4AA0" w:rsidP="00BD4AA0">
      <w:pPr>
        <w:widowControl/>
        <w:spacing w:line="360" w:lineRule="exact"/>
        <w:ind w:firstLineChars="200" w:firstLine="420"/>
        <w:jc w:val="left"/>
        <w:rPr>
          <w:rFonts w:ascii="Times New Roman" w:hAnsi="Times New Roman"/>
          <w:kern w:val="0"/>
          <w:szCs w:val="20"/>
        </w:rPr>
      </w:pPr>
      <w:r>
        <w:rPr>
          <w:rFonts w:ascii="Times New Roman" w:hAnsi="Times New Roman"/>
          <w:kern w:val="0"/>
          <w:szCs w:val="20"/>
        </w:rPr>
        <w:t>b</w:t>
      </w:r>
      <w:r>
        <w:rPr>
          <w:rFonts w:ascii="Times New Roman" w:hAnsi="Times New Roman"/>
          <w:kern w:val="0"/>
          <w:szCs w:val="20"/>
        </w:rPr>
        <w:t>）水泵基本信息管理并统计各矿井总排水能力。</w:t>
      </w:r>
    </w:p>
    <w:p w14:paraId="25442E12" w14:textId="77777777" w:rsidR="00BD4AA0" w:rsidRDefault="00BD4AA0" w:rsidP="00BD4AA0">
      <w:pPr>
        <w:widowControl/>
        <w:spacing w:line="360" w:lineRule="exact"/>
        <w:ind w:firstLineChars="200" w:firstLine="420"/>
        <w:jc w:val="left"/>
        <w:rPr>
          <w:rFonts w:ascii="Times New Roman" w:hAnsi="Times New Roman"/>
          <w:kern w:val="0"/>
          <w:szCs w:val="20"/>
        </w:rPr>
      </w:pPr>
      <w:r>
        <w:rPr>
          <w:rFonts w:ascii="Times New Roman" w:hAnsi="Times New Roman"/>
          <w:kern w:val="0"/>
          <w:szCs w:val="20"/>
        </w:rPr>
        <w:t>c</w:t>
      </w:r>
      <w:r>
        <w:rPr>
          <w:rFonts w:ascii="Times New Roman" w:hAnsi="Times New Roman"/>
          <w:kern w:val="0"/>
          <w:szCs w:val="20"/>
        </w:rPr>
        <w:t>）排水量监测统计。</w:t>
      </w:r>
    </w:p>
    <w:p w14:paraId="43A835A4" w14:textId="77777777" w:rsidR="00BD4AA0" w:rsidRDefault="00BD4AA0" w:rsidP="00BD4AA0">
      <w:pPr>
        <w:widowControl/>
        <w:spacing w:line="360" w:lineRule="exact"/>
        <w:ind w:firstLineChars="200" w:firstLine="420"/>
        <w:jc w:val="left"/>
        <w:rPr>
          <w:rFonts w:ascii="Times New Roman" w:hAnsi="Times New Roman"/>
          <w:kern w:val="0"/>
          <w:szCs w:val="20"/>
        </w:rPr>
      </w:pPr>
      <w:r>
        <w:rPr>
          <w:rFonts w:ascii="Times New Roman" w:hAnsi="Times New Roman"/>
          <w:kern w:val="0"/>
          <w:szCs w:val="20"/>
        </w:rPr>
        <w:t>d</w:t>
      </w:r>
      <w:r>
        <w:rPr>
          <w:rFonts w:ascii="Times New Roman" w:hAnsi="Times New Roman"/>
          <w:kern w:val="0"/>
          <w:szCs w:val="20"/>
        </w:rPr>
        <w:t>）排水量阈值设定。排水量阈值由各矿提出，经子公司审核，上报集团公司确定，由系统管理部门在平台中修改。</w:t>
      </w:r>
    </w:p>
    <w:p w14:paraId="271EAAE6" w14:textId="77777777" w:rsidR="00BD4AA0" w:rsidRDefault="00BD4AA0" w:rsidP="00BD4AA0">
      <w:pPr>
        <w:widowControl/>
        <w:spacing w:line="360" w:lineRule="exact"/>
        <w:ind w:firstLineChars="200" w:firstLine="420"/>
        <w:jc w:val="left"/>
        <w:rPr>
          <w:rFonts w:ascii="Times New Roman" w:hAnsi="Times New Roman"/>
          <w:kern w:val="0"/>
          <w:szCs w:val="20"/>
        </w:rPr>
      </w:pPr>
      <w:r>
        <w:rPr>
          <w:rFonts w:ascii="Times New Roman" w:hAnsi="Times New Roman"/>
          <w:kern w:val="0"/>
          <w:szCs w:val="20"/>
        </w:rPr>
        <w:t>e</w:t>
      </w:r>
      <w:r>
        <w:rPr>
          <w:rFonts w:ascii="Times New Roman" w:hAnsi="Times New Roman"/>
          <w:kern w:val="0"/>
          <w:szCs w:val="20"/>
        </w:rPr>
        <w:t>）排水量预警历史查询，对预警信息进行原因分析。</w:t>
      </w:r>
    </w:p>
    <w:p w14:paraId="5E8EF69F" w14:textId="77777777" w:rsidR="00BD4AA0" w:rsidRDefault="00BD4AA0" w:rsidP="00BD4AA0">
      <w:pPr>
        <w:widowControl/>
        <w:spacing w:line="360" w:lineRule="exact"/>
        <w:ind w:firstLineChars="200" w:firstLine="420"/>
        <w:jc w:val="left"/>
        <w:rPr>
          <w:kern w:val="0"/>
          <w:szCs w:val="20"/>
        </w:rPr>
      </w:pPr>
      <w:r>
        <w:rPr>
          <w:rFonts w:ascii="Times New Roman" w:hAnsi="Times New Roman"/>
          <w:kern w:val="0"/>
          <w:szCs w:val="20"/>
        </w:rPr>
        <w:t>f</w:t>
      </w:r>
      <w:r>
        <w:rPr>
          <w:rFonts w:ascii="Times New Roman" w:hAnsi="Times New Roman"/>
          <w:kern w:val="0"/>
          <w:szCs w:val="20"/>
        </w:rPr>
        <w:t>）展示各矿井泵房视频监测信息。</w:t>
      </w:r>
    </w:p>
    <w:p w14:paraId="2D980D07" w14:textId="77777777" w:rsidR="00BD4AA0" w:rsidRDefault="00BD4AA0" w:rsidP="00BD4AA0">
      <w:pPr>
        <w:pStyle w:val="a6"/>
        <w:spacing w:before="312" w:after="312"/>
        <w:rPr>
          <w:szCs w:val="21"/>
        </w:rPr>
      </w:pPr>
      <w:bookmarkStart w:id="52" w:name="_Toc81911049"/>
      <w:r>
        <w:rPr>
          <w:szCs w:val="21"/>
        </w:rPr>
        <w:t>微震</w:t>
      </w:r>
      <w:r>
        <w:rPr>
          <w:rFonts w:hint="eastAsia"/>
          <w:szCs w:val="21"/>
        </w:rPr>
        <w:t>监测</w:t>
      </w:r>
      <w:r>
        <w:rPr>
          <w:szCs w:val="21"/>
        </w:rPr>
        <w:t>子系统</w:t>
      </w:r>
      <w:bookmarkEnd w:id="52"/>
    </w:p>
    <w:p w14:paraId="3D388229" w14:textId="77777777" w:rsidR="00BD4AA0" w:rsidRDefault="00BD4AA0" w:rsidP="00BD4AA0">
      <w:pPr>
        <w:widowControl/>
        <w:tabs>
          <w:tab w:val="center" w:pos="4201"/>
          <w:tab w:val="right" w:leader="dot" w:pos="9298"/>
        </w:tabs>
        <w:autoSpaceDE w:val="0"/>
        <w:autoSpaceDN w:val="0"/>
        <w:spacing w:line="360" w:lineRule="exact"/>
        <w:ind w:firstLineChars="200" w:firstLine="420"/>
        <w:rPr>
          <w:kern w:val="0"/>
          <w:szCs w:val="20"/>
        </w:rPr>
      </w:pPr>
      <w:r>
        <w:rPr>
          <w:kern w:val="0"/>
          <w:szCs w:val="20"/>
        </w:rPr>
        <w:t>包含微震监测单元。</w:t>
      </w:r>
    </w:p>
    <w:p w14:paraId="3BE636B6" w14:textId="77777777" w:rsidR="00BD4AA0" w:rsidRPr="00407A38" w:rsidRDefault="00BD4AA0" w:rsidP="00BD4AA0">
      <w:pPr>
        <w:widowControl/>
        <w:tabs>
          <w:tab w:val="center" w:pos="4201"/>
          <w:tab w:val="right" w:leader="dot" w:pos="9298"/>
        </w:tabs>
        <w:autoSpaceDE w:val="0"/>
        <w:autoSpaceDN w:val="0"/>
        <w:spacing w:line="360" w:lineRule="exact"/>
        <w:rPr>
          <w:rFonts w:ascii="黑体" w:eastAsia="黑体" w:hAnsi="黑体"/>
          <w:kern w:val="0"/>
          <w:szCs w:val="20"/>
        </w:rPr>
      </w:pPr>
      <w:r w:rsidRPr="00407A38">
        <w:rPr>
          <w:rFonts w:ascii="黑体" w:eastAsia="黑体" w:hAnsi="黑体" w:hint="eastAsia"/>
          <w:kern w:val="0"/>
          <w:szCs w:val="20"/>
        </w:rPr>
        <w:t xml:space="preserve">8.1 </w:t>
      </w:r>
      <w:r>
        <w:rPr>
          <w:rFonts w:ascii="黑体" w:eastAsia="黑体" w:hAnsi="黑体" w:hint="eastAsia"/>
          <w:kern w:val="0"/>
          <w:szCs w:val="20"/>
        </w:rPr>
        <w:t>子系统工作模式</w:t>
      </w:r>
    </w:p>
    <w:p w14:paraId="09CDB977" w14:textId="77777777" w:rsidR="00BD4AA0" w:rsidRDefault="00BD4AA0" w:rsidP="00BD4AA0">
      <w:pPr>
        <w:widowControl/>
        <w:tabs>
          <w:tab w:val="center" w:pos="4201"/>
          <w:tab w:val="right" w:leader="dot" w:pos="9298"/>
        </w:tabs>
        <w:autoSpaceDE w:val="0"/>
        <w:autoSpaceDN w:val="0"/>
        <w:spacing w:line="360" w:lineRule="exact"/>
        <w:ind w:firstLineChars="200" w:firstLine="420"/>
        <w:rPr>
          <w:kern w:val="0"/>
          <w:szCs w:val="20"/>
        </w:rPr>
      </w:pPr>
      <w:r>
        <w:rPr>
          <w:kern w:val="0"/>
          <w:szCs w:val="20"/>
        </w:rPr>
        <w:t>通过</w:t>
      </w:r>
      <w:r>
        <w:rPr>
          <w:rFonts w:hint="eastAsia"/>
          <w:kern w:val="0"/>
          <w:szCs w:val="20"/>
        </w:rPr>
        <w:t>“</w:t>
      </w:r>
      <w:r>
        <w:rPr>
          <w:rFonts w:hint="eastAsia"/>
          <w:kern w:val="0"/>
          <w:szCs w:val="20"/>
        </w:rPr>
        <w:t>1+N</w:t>
      </w:r>
      <w:r>
        <w:rPr>
          <w:rFonts w:hint="eastAsia"/>
          <w:kern w:val="0"/>
          <w:szCs w:val="20"/>
        </w:rPr>
        <w:t>”工作模式，将不同地区、不同生产矿井、不同采区和不同回采工作面多套监测单元集成化，形成一个跨区域的微震数据采集、管理监测系统。</w:t>
      </w:r>
    </w:p>
    <w:p w14:paraId="3450B970" w14:textId="77777777" w:rsidR="00BD4AA0" w:rsidRPr="00407A38" w:rsidRDefault="00BD4AA0" w:rsidP="00BD4AA0">
      <w:pPr>
        <w:widowControl/>
        <w:tabs>
          <w:tab w:val="center" w:pos="4201"/>
          <w:tab w:val="right" w:leader="dot" w:pos="9298"/>
        </w:tabs>
        <w:autoSpaceDE w:val="0"/>
        <w:autoSpaceDN w:val="0"/>
        <w:spacing w:line="360" w:lineRule="exact"/>
        <w:rPr>
          <w:rFonts w:ascii="黑体" w:eastAsia="黑体" w:hAnsi="黑体"/>
          <w:kern w:val="0"/>
          <w:szCs w:val="20"/>
        </w:rPr>
      </w:pPr>
      <w:r w:rsidRPr="00407A38">
        <w:rPr>
          <w:rFonts w:ascii="黑体" w:eastAsia="黑体" w:hAnsi="黑体" w:hint="eastAsia"/>
          <w:kern w:val="0"/>
          <w:szCs w:val="20"/>
        </w:rPr>
        <w:t>8.2</w:t>
      </w:r>
      <w:r>
        <w:rPr>
          <w:rFonts w:ascii="黑体" w:eastAsia="黑体" w:hAnsi="黑体" w:hint="eastAsia"/>
          <w:kern w:val="0"/>
          <w:szCs w:val="20"/>
        </w:rPr>
        <w:t xml:space="preserve"> </w:t>
      </w:r>
      <w:r w:rsidRPr="00407A38">
        <w:rPr>
          <w:rFonts w:ascii="黑体" w:eastAsia="黑体" w:hAnsi="黑体"/>
          <w:kern w:val="0"/>
          <w:szCs w:val="20"/>
        </w:rPr>
        <w:t>子系统</w:t>
      </w:r>
      <w:r w:rsidRPr="00407A38">
        <w:rPr>
          <w:rFonts w:ascii="黑体" w:eastAsia="黑体" w:hAnsi="黑体" w:hint="eastAsia"/>
          <w:kern w:val="0"/>
          <w:szCs w:val="20"/>
        </w:rPr>
        <w:t>管理</w:t>
      </w:r>
    </w:p>
    <w:p w14:paraId="17E6C1CD" w14:textId="77777777" w:rsidR="00BD4AA0" w:rsidRDefault="00BD4AA0" w:rsidP="00BD4AA0">
      <w:pPr>
        <w:pStyle w:val="af9"/>
        <w:spacing w:line="360" w:lineRule="exact"/>
        <w:rPr>
          <w:rFonts w:ascii="Times New Roman"/>
          <w:szCs w:val="22"/>
        </w:rPr>
      </w:pPr>
      <w:r>
        <w:rPr>
          <w:rFonts w:ascii="Times New Roman"/>
          <w:szCs w:val="22"/>
        </w:rPr>
        <w:t>a</w:t>
      </w:r>
      <w:r>
        <w:rPr>
          <w:rFonts w:ascii="Times New Roman" w:hint="eastAsia"/>
          <w:szCs w:val="22"/>
        </w:rPr>
        <w:t>）</w:t>
      </w:r>
      <w:r>
        <w:rPr>
          <w:rFonts w:ascii="Times New Roman"/>
          <w:szCs w:val="22"/>
        </w:rPr>
        <w:t>各矿井微震监测连通状态及传输时间管理</w:t>
      </w:r>
      <w:r>
        <w:rPr>
          <w:rFonts w:ascii="Times New Roman" w:hint="eastAsia"/>
          <w:szCs w:val="22"/>
        </w:rPr>
        <w:t>。</w:t>
      </w:r>
    </w:p>
    <w:p w14:paraId="0AA58D39" w14:textId="77777777" w:rsidR="00BD4AA0" w:rsidRDefault="00BD4AA0" w:rsidP="00BD4AA0">
      <w:pPr>
        <w:pStyle w:val="af9"/>
        <w:spacing w:line="360" w:lineRule="exact"/>
        <w:rPr>
          <w:rFonts w:ascii="Times New Roman"/>
          <w:szCs w:val="22"/>
        </w:rPr>
      </w:pPr>
      <w:r>
        <w:rPr>
          <w:rFonts w:ascii="Times New Roman"/>
          <w:szCs w:val="22"/>
        </w:rPr>
        <w:t>b</w:t>
      </w:r>
      <w:r>
        <w:rPr>
          <w:rFonts w:ascii="Times New Roman" w:hint="eastAsia"/>
          <w:szCs w:val="22"/>
        </w:rPr>
        <w:t>）</w:t>
      </w:r>
      <w:r>
        <w:rPr>
          <w:rFonts w:ascii="Times New Roman"/>
          <w:szCs w:val="22"/>
        </w:rPr>
        <w:t>微震监测信息管理。微震监测单元及状态管理，可统计累计监测工作面的总和</w:t>
      </w:r>
      <w:r>
        <w:rPr>
          <w:rFonts w:ascii="Times New Roman" w:hint="eastAsia"/>
          <w:szCs w:val="22"/>
        </w:rPr>
        <w:t>。</w:t>
      </w:r>
    </w:p>
    <w:p w14:paraId="0C277C95" w14:textId="77777777" w:rsidR="00BD4AA0" w:rsidRDefault="00BD4AA0" w:rsidP="00BD4AA0">
      <w:pPr>
        <w:pStyle w:val="af9"/>
        <w:spacing w:line="360" w:lineRule="exact"/>
        <w:rPr>
          <w:rFonts w:ascii="Times New Roman"/>
          <w:szCs w:val="22"/>
        </w:rPr>
      </w:pPr>
      <w:r>
        <w:rPr>
          <w:rFonts w:ascii="Times New Roman"/>
          <w:szCs w:val="22"/>
        </w:rPr>
        <w:t>c</w:t>
      </w:r>
      <w:r>
        <w:rPr>
          <w:rFonts w:ascii="Times New Roman" w:hint="eastAsia"/>
          <w:szCs w:val="22"/>
        </w:rPr>
        <w:t>）</w:t>
      </w:r>
      <w:r>
        <w:rPr>
          <w:rFonts w:ascii="Times New Roman"/>
          <w:szCs w:val="22"/>
        </w:rPr>
        <w:t>微震监测统计</w:t>
      </w:r>
      <w:r>
        <w:rPr>
          <w:rFonts w:ascii="Times New Roman" w:hint="eastAsia"/>
          <w:szCs w:val="22"/>
        </w:rPr>
        <w:t>。</w:t>
      </w:r>
      <w:r>
        <w:rPr>
          <w:rFonts w:ascii="Times New Roman"/>
          <w:szCs w:val="22"/>
        </w:rPr>
        <w:t>设定各监测区域地质层级，以多种图表的形式来说明微震数据的变成量，通过展示各地层的微震事件个数和发生微震事件的位置，用来关注和提醒可能存在的预警信息，并提示矿方做好预防出水的准备工作</w:t>
      </w:r>
      <w:r>
        <w:rPr>
          <w:rFonts w:ascii="Times New Roman" w:hint="eastAsia"/>
          <w:szCs w:val="22"/>
        </w:rPr>
        <w:t>。</w:t>
      </w:r>
    </w:p>
    <w:p w14:paraId="61E30E6F" w14:textId="77777777" w:rsidR="00BD4AA0" w:rsidRDefault="00BD4AA0" w:rsidP="00BD4AA0">
      <w:pPr>
        <w:pStyle w:val="af9"/>
        <w:spacing w:line="360" w:lineRule="exact"/>
        <w:rPr>
          <w:rFonts w:ascii="Times New Roman"/>
          <w:szCs w:val="22"/>
        </w:rPr>
      </w:pPr>
      <w:r>
        <w:rPr>
          <w:rFonts w:ascii="Times New Roman"/>
          <w:szCs w:val="22"/>
        </w:rPr>
        <w:t>d</w:t>
      </w:r>
      <w:r>
        <w:rPr>
          <w:rFonts w:ascii="Times New Roman" w:hint="eastAsia"/>
          <w:szCs w:val="22"/>
        </w:rPr>
        <w:t>）微震预警</w:t>
      </w:r>
      <w:r>
        <w:rPr>
          <w:rFonts w:ascii="Times New Roman"/>
          <w:szCs w:val="22"/>
        </w:rPr>
        <w:t>阈值设定。</w:t>
      </w:r>
      <w:r>
        <w:rPr>
          <w:rFonts w:ascii="Times New Roman" w:hint="eastAsia"/>
          <w:szCs w:val="22"/>
        </w:rPr>
        <w:t>微震预警阈</w:t>
      </w:r>
      <w:r>
        <w:rPr>
          <w:rFonts w:ascii="Times New Roman"/>
          <w:szCs w:val="22"/>
        </w:rPr>
        <w:t>值由</w:t>
      </w:r>
      <w:r>
        <w:rPr>
          <w:rFonts w:ascii="Times New Roman" w:hint="eastAsia"/>
          <w:szCs w:val="22"/>
        </w:rPr>
        <w:t>微震系统建设单位</w:t>
      </w:r>
      <w:r>
        <w:rPr>
          <w:rFonts w:ascii="Times New Roman"/>
          <w:szCs w:val="22"/>
        </w:rPr>
        <w:t>提出，经子公司审核，上报集团公司确定，</w:t>
      </w:r>
      <w:r>
        <w:rPr>
          <w:rFonts w:ascii="Times New Roman" w:hint="eastAsia"/>
          <w:szCs w:val="22"/>
        </w:rPr>
        <w:t>由系统管理部门</w:t>
      </w:r>
      <w:r>
        <w:rPr>
          <w:rFonts w:ascii="Times New Roman"/>
          <w:szCs w:val="22"/>
        </w:rPr>
        <w:t>在平台中修改</w:t>
      </w:r>
      <w:r>
        <w:rPr>
          <w:rFonts w:ascii="Times New Roman" w:hint="eastAsia"/>
          <w:szCs w:val="22"/>
        </w:rPr>
        <w:t>。</w:t>
      </w:r>
    </w:p>
    <w:p w14:paraId="5EAD9BE7" w14:textId="77777777" w:rsidR="00BD4AA0" w:rsidRDefault="00BD4AA0" w:rsidP="00BD4AA0">
      <w:pPr>
        <w:pStyle w:val="af9"/>
        <w:spacing w:line="360" w:lineRule="exact"/>
        <w:rPr>
          <w:rFonts w:ascii="Times New Roman"/>
          <w:szCs w:val="22"/>
        </w:rPr>
      </w:pPr>
      <w:r>
        <w:rPr>
          <w:rFonts w:ascii="Times New Roman" w:hint="eastAsia"/>
          <w:szCs w:val="22"/>
        </w:rPr>
        <w:t>e</w:t>
      </w:r>
      <w:r>
        <w:rPr>
          <w:rFonts w:ascii="Times New Roman" w:hint="eastAsia"/>
          <w:szCs w:val="22"/>
        </w:rPr>
        <w:t>）</w:t>
      </w:r>
      <w:r>
        <w:rPr>
          <w:rFonts w:ascii="Times New Roman"/>
          <w:szCs w:val="22"/>
        </w:rPr>
        <w:t>微震预警历史查询。对预警信息进行原因分析及解除</w:t>
      </w:r>
      <w:r>
        <w:rPr>
          <w:rFonts w:ascii="Times New Roman" w:hint="eastAsia"/>
          <w:szCs w:val="22"/>
        </w:rPr>
        <w:t>。</w:t>
      </w:r>
    </w:p>
    <w:p w14:paraId="4542D61E" w14:textId="77777777" w:rsidR="00BD4AA0" w:rsidRDefault="00BD4AA0" w:rsidP="00BD4AA0">
      <w:pPr>
        <w:pStyle w:val="af9"/>
        <w:spacing w:line="360" w:lineRule="exact"/>
        <w:rPr>
          <w:rFonts w:ascii="Times New Roman"/>
        </w:rPr>
      </w:pPr>
      <w:r>
        <w:rPr>
          <w:rFonts w:ascii="Times New Roman" w:hint="eastAsia"/>
          <w:szCs w:val="22"/>
        </w:rPr>
        <w:t>f</w:t>
      </w:r>
      <w:r>
        <w:rPr>
          <w:rFonts w:ascii="Times New Roman" w:hint="eastAsia"/>
          <w:szCs w:val="22"/>
        </w:rPr>
        <w:t>）</w:t>
      </w:r>
      <w:r>
        <w:rPr>
          <w:rFonts w:ascii="Times New Roman"/>
          <w:szCs w:val="22"/>
        </w:rPr>
        <w:t>微震监测分析结论。以图文形式显示微震分析结论。</w:t>
      </w:r>
    </w:p>
    <w:p w14:paraId="301D17A3" w14:textId="77777777" w:rsidR="00BD4AA0" w:rsidRDefault="00BD4AA0" w:rsidP="00BD4AA0">
      <w:pPr>
        <w:pStyle w:val="a6"/>
        <w:spacing w:before="312" w:after="312"/>
        <w:rPr>
          <w:szCs w:val="21"/>
        </w:rPr>
      </w:pPr>
      <w:bookmarkStart w:id="53" w:name="_Toc81911050"/>
      <w:r>
        <w:rPr>
          <w:szCs w:val="21"/>
        </w:rPr>
        <w:t>预警与防控中心</w:t>
      </w:r>
      <w:bookmarkEnd w:id="53"/>
    </w:p>
    <w:p w14:paraId="6720A0C7" w14:textId="77777777" w:rsidR="00BD4AA0" w:rsidRDefault="00BD4AA0" w:rsidP="00BD4AA0">
      <w:pPr>
        <w:widowControl/>
        <w:tabs>
          <w:tab w:val="left" w:pos="360"/>
        </w:tabs>
        <w:spacing w:line="360" w:lineRule="auto"/>
        <w:outlineLvl w:val="2"/>
        <w:rPr>
          <w:rFonts w:ascii="黑体" w:eastAsia="黑体" w:hAnsi="黑体"/>
          <w:kern w:val="0"/>
          <w:szCs w:val="20"/>
        </w:rPr>
      </w:pPr>
      <w:r>
        <w:rPr>
          <w:rFonts w:ascii="黑体" w:eastAsia="黑体" w:hAnsi="黑体" w:hint="eastAsia"/>
          <w:kern w:val="0"/>
          <w:szCs w:val="20"/>
        </w:rPr>
        <w:t>9</w:t>
      </w:r>
      <w:r>
        <w:rPr>
          <w:rFonts w:ascii="黑体" w:eastAsia="黑体" w:hAnsi="黑体"/>
          <w:kern w:val="0"/>
          <w:szCs w:val="20"/>
        </w:rPr>
        <w:t>.1</w:t>
      </w:r>
      <w:r>
        <w:rPr>
          <w:rFonts w:ascii="黑体" w:eastAsia="黑体" w:hAnsi="黑体" w:hint="eastAsia"/>
          <w:kern w:val="0"/>
          <w:szCs w:val="20"/>
        </w:rPr>
        <w:t xml:space="preserve"> </w:t>
      </w:r>
      <w:r>
        <w:rPr>
          <w:rFonts w:ascii="黑体" w:eastAsia="黑体" w:hAnsi="黑体"/>
          <w:kern w:val="0"/>
          <w:szCs w:val="20"/>
        </w:rPr>
        <w:t>煤矿水害风险预警与防控软件平台</w:t>
      </w:r>
    </w:p>
    <w:p w14:paraId="69C4E6F4" w14:textId="77777777" w:rsidR="00BD4AA0" w:rsidRDefault="00BD4AA0" w:rsidP="00BD4AA0">
      <w:pPr>
        <w:spacing w:line="360" w:lineRule="exact"/>
        <w:ind w:firstLineChars="200" w:firstLine="420"/>
        <w:jc w:val="left"/>
      </w:pPr>
      <w:r>
        <w:t>软件平台</w:t>
      </w:r>
      <w:r>
        <w:rPr>
          <w:rFonts w:ascii="宋体" w:hAnsi="宋体" w:hint="eastAsia"/>
        </w:rPr>
        <w:t>采用先进的集成平台体系结构（B/S），并具有与钻孔数据等外部系统联接的接口。</w:t>
      </w:r>
      <w:r>
        <w:t>融合</w:t>
      </w:r>
      <w:r>
        <w:rPr>
          <w:rFonts w:hint="eastAsia"/>
        </w:rPr>
        <w:t>水位</w:t>
      </w:r>
      <w:r>
        <w:rPr>
          <w:rFonts w:hint="eastAsia"/>
        </w:rPr>
        <w:t>/</w:t>
      </w:r>
      <w:r>
        <w:rPr>
          <w:rFonts w:hint="eastAsia"/>
        </w:rPr>
        <w:t>水温</w:t>
      </w:r>
      <w:r>
        <w:t>、</w:t>
      </w:r>
      <w:r>
        <w:rPr>
          <w:rFonts w:hint="eastAsia"/>
        </w:rPr>
        <w:t>排水量及</w:t>
      </w:r>
      <w:r>
        <w:t>微震等</w:t>
      </w:r>
      <w:r>
        <w:rPr>
          <w:rFonts w:hint="eastAsia"/>
        </w:rPr>
        <w:t>系统</w:t>
      </w:r>
      <w:r>
        <w:t>监测数据，</w:t>
      </w:r>
      <w:r>
        <w:rPr>
          <w:rFonts w:hint="eastAsia"/>
        </w:rPr>
        <w:t>以</w:t>
      </w:r>
      <w:r>
        <w:t>图表方式直观展示煤矿</w:t>
      </w:r>
      <w:r>
        <w:rPr>
          <w:rFonts w:hint="eastAsia"/>
        </w:rPr>
        <w:t>水害</w:t>
      </w:r>
      <w:r>
        <w:t>风险</w:t>
      </w:r>
      <w:r>
        <w:rPr>
          <w:rFonts w:hint="eastAsia"/>
        </w:rPr>
        <w:t>指标数据，进行突水风险预警。</w:t>
      </w:r>
    </w:p>
    <w:p w14:paraId="41DD17BA" w14:textId="77777777" w:rsidR="00BD4AA0" w:rsidRDefault="00BD4AA0" w:rsidP="00BD4AA0">
      <w:pPr>
        <w:spacing w:line="360" w:lineRule="exact"/>
        <w:ind w:left="480"/>
        <w:rPr>
          <w:rFonts w:ascii="Times New Roman" w:hAnsi="Times New Roman"/>
        </w:rPr>
      </w:pPr>
      <w:r>
        <w:rPr>
          <w:rFonts w:ascii="Times New Roman" w:hAnsi="Times New Roman"/>
        </w:rPr>
        <w:t>a</w:t>
      </w:r>
      <w:r>
        <w:rPr>
          <w:rFonts w:ascii="Times New Roman" w:hAnsi="Times New Roman"/>
        </w:rPr>
        <w:t>）集成各矿端监测数据。</w:t>
      </w:r>
    </w:p>
    <w:p w14:paraId="59E4026D" w14:textId="77777777" w:rsidR="00BD4AA0" w:rsidRDefault="00BD4AA0" w:rsidP="00BD4AA0">
      <w:pPr>
        <w:spacing w:line="360" w:lineRule="exact"/>
        <w:ind w:left="480"/>
        <w:rPr>
          <w:rFonts w:ascii="Times New Roman" w:hAnsi="Times New Roman"/>
        </w:rPr>
      </w:pPr>
      <w:r>
        <w:rPr>
          <w:rFonts w:ascii="Times New Roman" w:hAnsi="Times New Roman"/>
        </w:rPr>
        <w:t>b</w:t>
      </w:r>
      <w:r>
        <w:rPr>
          <w:rFonts w:ascii="Times New Roman" w:hAnsi="Times New Roman"/>
        </w:rPr>
        <w:t>）水位</w:t>
      </w:r>
      <w:r>
        <w:rPr>
          <w:rFonts w:ascii="Times New Roman" w:hAnsi="Times New Roman"/>
        </w:rPr>
        <w:t>/</w:t>
      </w:r>
      <w:r>
        <w:rPr>
          <w:rFonts w:ascii="Times New Roman" w:hAnsi="Times New Roman"/>
        </w:rPr>
        <w:t>水温、排水量、微震数据通过平台以曲线图等多种形式进行展示。</w:t>
      </w:r>
    </w:p>
    <w:p w14:paraId="1B3DF0DB" w14:textId="77777777" w:rsidR="00BD4AA0" w:rsidRDefault="00BD4AA0" w:rsidP="00BD4AA0">
      <w:pPr>
        <w:spacing w:line="360" w:lineRule="exact"/>
        <w:ind w:left="480"/>
        <w:rPr>
          <w:rFonts w:ascii="Times New Roman" w:hAnsi="Times New Roman"/>
        </w:rPr>
      </w:pPr>
      <w:r>
        <w:rPr>
          <w:rFonts w:ascii="Times New Roman" w:hAnsi="Times New Roman"/>
        </w:rPr>
        <w:lastRenderedPageBreak/>
        <w:t>c</w:t>
      </w:r>
      <w:r>
        <w:rPr>
          <w:rFonts w:ascii="Times New Roman" w:hAnsi="Times New Roman"/>
        </w:rPr>
        <w:t>）平台</w:t>
      </w:r>
      <w:proofErr w:type="gramStart"/>
      <w:r>
        <w:rPr>
          <w:rFonts w:ascii="Times New Roman" w:hAnsi="Times New Roman"/>
        </w:rPr>
        <w:t>连通矿端监控</w:t>
      </w:r>
      <w:proofErr w:type="gramEnd"/>
      <w:r>
        <w:rPr>
          <w:rFonts w:ascii="Times New Roman" w:hAnsi="Times New Roman"/>
        </w:rPr>
        <w:t>视频。</w:t>
      </w:r>
    </w:p>
    <w:p w14:paraId="324DD28F" w14:textId="77777777" w:rsidR="00BD4AA0" w:rsidRDefault="00BD4AA0" w:rsidP="00BD4AA0">
      <w:pPr>
        <w:spacing w:line="360" w:lineRule="exact"/>
        <w:ind w:left="480"/>
        <w:rPr>
          <w:rFonts w:ascii="Times New Roman" w:hAnsi="Times New Roman"/>
        </w:rPr>
      </w:pPr>
      <w:r>
        <w:rPr>
          <w:rFonts w:ascii="Times New Roman" w:hAnsi="Times New Roman"/>
        </w:rPr>
        <w:t>d</w:t>
      </w:r>
      <w:r>
        <w:rPr>
          <w:rFonts w:ascii="Times New Roman" w:hAnsi="Times New Roman"/>
        </w:rPr>
        <w:t>）软件平台可通过移动端页面登录操作。</w:t>
      </w:r>
    </w:p>
    <w:p w14:paraId="6E9378FC" w14:textId="77777777" w:rsidR="00BD4AA0" w:rsidRDefault="00BD4AA0" w:rsidP="00BD4AA0">
      <w:pPr>
        <w:spacing w:line="360" w:lineRule="exact"/>
        <w:ind w:left="480"/>
      </w:pPr>
      <w:r>
        <w:rPr>
          <w:rFonts w:ascii="Times New Roman" w:hAnsi="Times New Roman"/>
        </w:rPr>
        <w:t>e</w:t>
      </w:r>
      <w:r>
        <w:rPr>
          <w:rFonts w:ascii="Times New Roman" w:hAnsi="Times New Roman"/>
        </w:rPr>
        <w:t>）具备断线及预警信息短信推送功能。</w:t>
      </w:r>
    </w:p>
    <w:p w14:paraId="2A954EDD" w14:textId="77777777" w:rsidR="00BD4AA0" w:rsidRDefault="00BD4AA0" w:rsidP="00BD4AA0">
      <w:pPr>
        <w:widowControl/>
        <w:tabs>
          <w:tab w:val="left" w:pos="360"/>
        </w:tabs>
        <w:spacing w:line="360" w:lineRule="auto"/>
        <w:outlineLvl w:val="2"/>
        <w:rPr>
          <w:rFonts w:ascii="黑体" w:eastAsia="黑体" w:hAnsi="黑体"/>
          <w:kern w:val="0"/>
          <w:szCs w:val="20"/>
        </w:rPr>
      </w:pPr>
      <w:r>
        <w:rPr>
          <w:rFonts w:ascii="黑体" w:eastAsia="黑体" w:hAnsi="黑体" w:hint="eastAsia"/>
          <w:kern w:val="0"/>
          <w:szCs w:val="20"/>
        </w:rPr>
        <w:t>9</w:t>
      </w:r>
      <w:r>
        <w:rPr>
          <w:rFonts w:ascii="黑体" w:eastAsia="黑体" w:hAnsi="黑体"/>
          <w:kern w:val="0"/>
          <w:szCs w:val="20"/>
        </w:rPr>
        <w:t>.2</w:t>
      </w:r>
      <w:r>
        <w:rPr>
          <w:rFonts w:ascii="黑体" w:eastAsia="黑体" w:hAnsi="黑体" w:hint="eastAsia"/>
          <w:kern w:val="0"/>
          <w:szCs w:val="20"/>
        </w:rPr>
        <w:t xml:space="preserve"> </w:t>
      </w:r>
      <w:r>
        <w:rPr>
          <w:rFonts w:ascii="黑体" w:eastAsia="黑体" w:hAnsi="黑体"/>
          <w:kern w:val="0"/>
          <w:szCs w:val="20"/>
        </w:rPr>
        <w:t>监控中心</w:t>
      </w:r>
    </w:p>
    <w:p w14:paraId="3CFF3CBE" w14:textId="77777777" w:rsidR="00BD4AA0" w:rsidRDefault="00BD4AA0" w:rsidP="00BD4AA0">
      <w:pPr>
        <w:spacing w:line="360" w:lineRule="exact"/>
        <w:jc w:val="left"/>
        <w:rPr>
          <w:rFonts w:ascii="黑体" w:eastAsia="黑体" w:hAnsi="黑体"/>
        </w:rPr>
      </w:pPr>
      <w:r>
        <w:rPr>
          <w:rFonts w:ascii="黑体" w:eastAsia="黑体" w:hAnsi="黑体" w:hint="eastAsia"/>
        </w:rPr>
        <w:t>9.2.1 煤矿水害风险预警与防控系统服务器</w:t>
      </w:r>
    </w:p>
    <w:p w14:paraId="26CA114D" w14:textId="77777777" w:rsidR="00BD4AA0" w:rsidRDefault="00BD4AA0" w:rsidP="00BD4AA0">
      <w:pPr>
        <w:spacing w:line="360" w:lineRule="exact"/>
        <w:ind w:firstLineChars="200" w:firstLine="420"/>
        <w:jc w:val="left"/>
        <w:rPr>
          <w:rFonts w:ascii="宋体" w:hAnsi="宋体"/>
        </w:rPr>
      </w:pPr>
      <w:r>
        <w:rPr>
          <w:rFonts w:ascii="宋体" w:hAnsi="宋体" w:hint="eastAsia"/>
        </w:rPr>
        <w:t>服务器为软件平台运行及存储设备，可承载软件平台各项功能运转负荷。</w:t>
      </w:r>
    </w:p>
    <w:p w14:paraId="31068D5E" w14:textId="77777777" w:rsidR="00BD4AA0" w:rsidRDefault="00BD4AA0" w:rsidP="00BD4AA0">
      <w:pPr>
        <w:spacing w:line="360" w:lineRule="exact"/>
        <w:jc w:val="left"/>
        <w:rPr>
          <w:rFonts w:ascii="黑体" w:eastAsia="黑体" w:hAnsi="黑体"/>
        </w:rPr>
      </w:pPr>
      <w:r>
        <w:rPr>
          <w:rFonts w:ascii="黑体" w:eastAsia="黑体" w:hAnsi="黑体" w:hint="eastAsia"/>
        </w:rPr>
        <w:t xml:space="preserve">9.2.2 </w:t>
      </w:r>
      <w:r>
        <w:rPr>
          <w:rFonts w:ascii="黑体" w:eastAsia="黑体" w:hAnsi="黑体"/>
        </w:rPr>
        <w:t>LED大屏</w:t>
      </w:r>
      <w:r>
        <w:rPr>
          <w:rFonts w:ascii="黑体" w:eastAsia="黑体" w:hAnsi="黑体" w:hint="eastAsia"/>
        </w:rPr>
        <w:t>显示</w:t>
      </w:r>
      <w:r>
        <w:rPr>
          <w:rFonts w:ascii="黑体" w:eastAsia="黑体" w:hAnsi="黑体"/>
        </w:rPr>
        <w:t>系统设备</w:t>
      </w:r>
    </w:p>
    <w:p w14:paraId="636A132E" w14:textId="77777777" w:rsidR="00BD4AA0" w:rsidRDefault="00BD4AA0" w:rsidP="00BD4AA0">
      <w:pPr>
        <w:spacing w:line="360" w:lineRule="exact"/>
        <w:ind w:firstLineChars="200" w:firstLine="420"/>
        <w:jc w:val="left"/>
      </w:pPr>
      <w:r>
        <w:rPr>
          <w:rFonts w:hint="eastAsia"/>
        </w:rPr>
        <w:t>包括大屏箱体、控制电脑、拼接处理器、视频处理器、音响系统、光网转换器、系统配电箱、配套强弱电线缆、屏幕配套管理软件等。</w:t>
      </w:r>
    </w:p>
    <w:p w14:paraId="776EC936" w14:textId="77777777" w:rsidR="00BD4AA0" w:rsidRDefault="00BD4AA0" w:rsidP="00BD4AA0">
      <w:pPr>
        <w:spacing w:line="360" w:lineRule="exact"/>
        <w:jc w:val="left"/>
        <w:rPr>
          <w:rFonts w:ascii="黑体" w:eastAsia="黑体" w:hAnsi="黑体"/>
        </w:rPr>
      </w:pPr>
      <w:r>
        <w:rPr>
          <w:rFonts w:ascii="黑体" w:eastAsia="黑体" w:hAnsi="黑体" w:hint="eastAsia"/>
        </w:rPr>
        <w:t>9.2.3 操作</w:t>
      </w:r>
      <w:r>
        <w:rPr>
          <w:rFonts w:ascii="黑体" w:eastAsia="黑体" w:hAnsi="黑体"/>
        </w:rPr>
        <w:t>台</w:t>
      </w:r>
    </w:p>
    <w:p w14:paraId="702A2655" w14:textId="77777777" w:rsidR="00BD4AA0" w:rsidRDefault="00BD4AA0" w:rsidP="00BD4AA0">
      <w:pPr>
        <w:spacing w:line="360" w:lineRule="exact"/>
        <w:ind w:firstLineChars="200" w:firstLine="420"/>
        <w:jc w:val="left"/>
      </w:pPr>
      <w:r>
        <w:rPr>
          <w:rFonts w:hint="eastAsia"/>
        </w:rPr>
        <w:t>含平台运行远程控制电脑、办公电脑、办公桌椅及固定通讯设备等。</w:t>
      </w:r>
    </w:p>
    <w:p w14:paraId="1C0D85B0" w14:textId="77777777" w:rsidR="00BD4AA0" w:rsidRDefault="00BD4AA0" w:rsidP="00BD4AA0">
      <w:pPr>
        <w:spacing w:line="360" w:lineRule="exact"/>
        <w:jc w:val="left"/>
        <w:rPr>
          <w:rFonts w:ascii="黑体" w:eastAsia="黑体" w:hAnsi="黑体"/>
        </w:rPr>
      </w:pPr>
      <w:r>
        <w:rPr>
          <w:rFonts w:ascii="黑体" w:eastAsia="黑体" w:hAnsi="黑体" w:hint="eastAsia"/>
        </w:rPr>
        <w:t>9.2.4 声光报警系统</w:t>
      </w:r>
    </w:p>
    <w:p w14:paraId="4DCE7FB0" w14:textId="77777777" w:rsidR="00BD4AA0" w:rsidRDefault="00BD4AA0" w:rsidP="00BD4AA0">
      <w:pPr>
        <w:pStyle w:val="aff3"/>
        <w:numPr>
          <w:ilvl w:val="2"/>
          <w:numId w:val="0"/>
        </w:numPr>
        <w:ind w:firstLineChars="200" w:firstLine="420"/>
      </w:pPr>
      <w:r>
        <w:rPr>
          <w:rFonts w:hint="eastAsia"/>
          <w:szCs w:val="21"/>
        </w:rPr>
        <w:t>在监控中心和矿井建设声光报警系统，由预警系统终端服务器控制，设备参数设置与系统预警设置兼容，一旦系统发生预警，即触发声光报警设备，进行报警。</w:t>
      </w:r>
    </w:p>
    <w:p w14:paraId="0605591C" w14:textId="77777777" w:rsidR="00BD4AA0" w:rsidRDefault="00BD4AA0" w:rsidP="00BD4AA0">
      <w:pPr>
        <w:pStyle w:val="aff3"/>
        <w:numPr>
          <w:ilvl w:val="0"/>
          <w:numId w:val="0"/>
        </w:numPr>
        <w:rPr>
          <w:szCs w:val="21"/>
        </w:rPr>
      </w:pPr>
    </w:p>
    <w:p w14:paraId="1638364E" w14:textId="77777777" w:rsidR="00BD4AA0" w:rsidRDefault="00BD4AA0" w:rsidP="00BD4AA0">
      <w:pPr>
        <w:pStyle w:val="aff3"/>
        <w:numPr>
          <w:ilvl w:val="0"/>
          <w:numId w:val="0"/>
        </w:numPr>
        <w:rPr>
          <w:szCs w:val="21"/>
        </w:rPr>
      </w:pPr>
    </w:p>
    <w:p w14:paraId="05880B7B" w14:textId="77777777" w:rsidR="00BD4AA0" w:rsidRDefault="00BD4AA0" w:rsidP="00BD4AA0">
      <w:pPr>
        <w:pStyle w:val="afb"/>
        <w:framePr w:wrap="around" w:hAnchor="page" w:x="4395" w:y="1"/>
        <w:spacing w:before="156" w:after="156"/>
      </w:pPr>
      <w:r>
        <w:t>_________________________________</w:t>
      </w:r>
    </w:p>
    <w:bookmarkEnd w:id="1"/>
    <w:p w14:paraId="4F2D298D" w14:textId="77777777" w:rsidR="00BD4AA0" w:rsidRDefault="00BD4AA0" w:rsidP="00E97104"/>
    <w:sectPr w:rsidR="00BD4AA0" w:rsidSect="006516E6">
      <w:headerReference w:type="default" r:id="rId13"/>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78EC5" w14:textId="77777777" w:rsidR="006516E6" w:rsidRDefault="006516E6">
      <w:r>
        <w:separator/>
      </w:r>
    </w:p>
  </w:endnote>
  <w:endnote w:type="continuationSeparator" w:id="0">
    <w:p w14:paraId="06052E59" w14:textId="77777777" w:rsidR="006516E6" w:rsidRDefault="00651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DEE99" w14:textId="77777777" w:rsidR="00BD4AA0" w:rsidRDefault="00BD4AA0">
    <w:pPr>
      <w:pStyle w:val="afe"/>
    </w:pPr>
    <w:r>
      <w:fldChar w:fldCharType="begin"/>
    </w:r>
    <w:r>
      <w:instrText xml:space="preserve"> PAGE   \* MERGEFORMAT \* MERGEFORMAT </w:instrText>
    </w:r>
    <w:r>
      <w:fldChar w:fldCharType="separate"/>
    </w:r>
    <w:r>
      <w:rPr>
        <w:noProof/>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B779D" w14:textId="77777777" w:rsidR="004658F6" w:rsidRDefault="004658F6" w:rsidP="004658F6">
    <w:pPr>
      <w:pStyle w:val="aff"/>
      <w:jc w:val="center"/>
    </w:pPr>
    <w:r>
      <w:fldChar w:fldCharType="begin"/>
    </w:r>
    <w:r>
      <w:instrText>PAGE   \* MERGEFORMAT</w:instrText>
    </w:r>
    <w:r>
      <w:fldChar w:fldCharType="separate"/>
    </w:r>
    <w:r w:rsidRPr="004658F6">
      <w:rPr>
        <w:noProof/>
        <w:lang w:val="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44252" w14:textId="77777777" w:rsidR="006516E6" w:rsidRDefault="006516E6">
      <w:r>
        <w:separator/>
      </w:r>
    </w:p>
  </w:footnote>
  <w:footnote w:type="continuationSeparator" w:id="0">
    <w:p w14:paraId="0D62BF81" w14:textId="77777777" w:rsidR="006516E6" w:rsidRDefault="006516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DD012" w14:textId="77777777" w:rsidR="00BD4AA0" w:rsidRDefault="00BD4AA0">
    <w:pPr>
      <w:pStyle w:val="aff2"/>
    </w:pPr>
    <w:r>
      <w:fldChar w:fldCharType="begin"/>
    </w:r>
    <w:r>
      <w:instrText xml:space="preserve"> STYLEREF  标准文件_文件编号 \* MERGEFORMAT </w:instrText>
    </w:r>
    <w:r>
      <w:fldChar w:fldCharType="separate"/>
    </w:r>
    <w:r>
      <w:rPr>
        <w:noProof/>
      </w:rPr>
      <w:t>DB 13/T XXXX</w:t>
    </w:r>
    <w:r>
      <w:rPr>
        <w:noProof/>
      </w:rPr>
      <w:t>—</w:t>
    </w:r>
    <w:r>
      <w:rPr>
        <w:noProof/>
      </w:rPr>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89938" w14:textId="77777777" w:rsidR="008A6A66" w:rsidRDefault="00E8786D">
    <w:pPr>
      <w:jc w:val="right"/>
    </w:pPr>
    <w:r>
      <w:t>T/CNCA</w:t>
    </w:r>
    <w:r>
      <w:rPr>
        <w:rFonts w:hint="eastAsia"/>
      </w:rPr>
      <w:t>×××</w:t>
    </w:r>
    <w:r>
      <w:rPr>
        <w:rFonts w:hint="eastAsia"/>
      </w:rPr>
      <w:t>-</w:t>
    </w:r>
    <w:r>
      <w:rPr>
        <w:rFonts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D3FEA"/>
    <w:multiLevelType w:val="multilevel"/>
    <w:tmpl w:val="07ED3FEA"/>
    <w:lvl w:ilvl="0">
      <w:start w:val="1"/>
      <w:numFmt w:val="none"/>
      <w:pStyle w:val="a"/>
      <w:lvlText w:val="%1"/>
      <w:lvlJc w:val="left"/>
      <w:pPr>
        <w:ind w:left="425" w:hanging="425"/>
      </w:pPr>
      <w:rPr>
        <w:rFonts w:hint="eastAsia"/>
      </w:rPr>
    </w:lvl>
    <w:lvl w:ilvl="1">
      <w:start w:val="1"/>
      <w:numFmt w:val="decimal"/>
      <w:pStyle w:val="a0"/>
      <w:suff w:val="nothing"/>
      <w:lvlText w:val="%10.%2 "/>
      <w:lvlJc w:val="left"/>
      <w:pPr>
        <w:ind w:left="0" w:firstLine="0"/>
      </w:pPr>
      <w:rPr>
        <w:rFonts w:ascii="黑体" w:eastAsia="黑体" w:hAnsiTheme="minorHAnsi" w:hint="eastAsia"/>
        <w:b w:val="0"/>
        <w:i w:val="0"/>
        <w:sz w:val="21"/>
      </w:rPr>
    </w:lvl>
    <w:lvl w:ilvl="2">
      <w:start w:val="1"/>
      <w:numFmt w:val="decimal"/>
      <w:pStyle w:val="a1"/>
      <w:suff w:val="nothing"/>
      <w:lvlText w:val="%10.%2.%3 "/>
      <w:lvlJc w:val="left"/>
      <w:pPr>
        <w:ind w:left="0" w:firstLine="0"/>
      </w:pPr>
      <w:rPr>
        <w:rFonts w:ascii="黑体" w:eastAsia="黑体" w:hAnsiTheme="minorHAnsi" w:hint="eastAsia"/>
        <w:b w:val="0"/>
        <w:i w:val="0"/>
        <w:sz w:val="21"/>
      </w:rPr>
    </w:lvl>
    <w:lvl w:ilvl="3">
      <w:start w:val="1"/>
      <w:numFmt w:val="decimal"/>
      <w:pStyle w:val="a2"/>
      <w:suff w:val="nothing"/>
      <w:lvlText w:val="%10.%2.%3.%4 "/>
      <w:lvlJc w:val="left"/>
      <w:pPr>
        <w:ind w:left="0" w:firstLine="0"/>
      </w:pPr>
      <w:rPr>
        <w:rFonts w:ascii="黑体" w:eastAsia="黑体" w:hAnsiTheme="minorHAnsi" w:hint="eastAsia"/>
        <w:b w:val="0"/>
        <w:i w:val="0"/>
        <w:sz w:val="21"/>
      </w:rPr>
    </w:lvl>
    <w:lvl w:ilvl="4">
      <w:start w:val="1"/>
      <w:numFmt w:val="decimal"/>
      <w:pStyle w:val="a3"/>
      <w:suff w:val="nothing"/>
      <w:lvlText w:val="%10.%2.%3.%4.%5 "/>
      <w:lvlJc w:val="left"/>
      <w:pPr>
        <w:ind w:left="0" w:firstLine="0"/>
      </w:pPr>
      <w:rPr>
        <w:rFonts w:ascii="黑体" w:eastAsia="黑体" w:hAnsiTheme="minorHAnsi" w:hint="eastAsia"/>
        <w:b w:val="0"/>
        <w:i w:val="0"/>
        <w:sz w:val="21"/>
      </w:rPr>
    </w:lvl>
    <w:lvl w:ilvl="5">
      <w:start w:val="1"/>
      <w:numFmt w:val="decimal"/>
      <w:pStyle w:val="a4"/>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4A93320E"/>
    <w:multiLevelType w:val="multilevel"/>
    <w:tmpl w:val="4A93320E"/>
    <w:lvl w:ilvl="0">
      <w:start w:val="1"/>
      <w:numFmt w:val="decimal"/>
      <w:suff w:val="space"/>
      <w:lvlText w:val="%1 "/>
      <w:lvlJc w:val="left"/>
      <w:pPr>
        <w:ind w:left="0" w:firstLine="0"/>
      </w:pPr>
      <w:rPr>
        <w:rFonts w:eastAsia="黑体" w:hint="eastAsia"/>
        <w:sz w:val="21"/>
      </w:rPr>
    </w:lvl>
    <w:lvl w:ilvl="1">
      <w:start w:val="1"/>
      <w:numFmt w:val="decimal"/>
      <w:suff w:val="space"/>
      <w:lvlText w:val="%1.%2 "/>
      <w:lvlJc w:val="left"/>
      <w:pPr>
        <w:ind w:left="0" w:firstLine="0"/>
      </w:pPr>
      <w:rPr>
        <w:rFonts w:hint="eastAsia"/>
      </w:rPr>
    </w:lvl>
    <w:lvl w:ilvl="2">
      <w:start w:val="1"/>
      <w:numFmt w:val="decimal"/>
      <w:suff w:val="space"/>
      <w:lvlText w:val="%1.%2.%3 "/>
      <w:lvlJc w:val="left"/>
      <w:pPr>
        <w:ind w:left="0" w:firstLine="0"/>
      </w:pPr>
      <w:rPr>
        <w:rFonts w:hint="eastAsia"/>
      </w:rPr>
    </w:lvl>
    <w:lvl w:ilvl="3">
      <w:start w:val="1"/>
      <w:numFmt w:val="decimal"/>
      <w:suff w:val="space"/>
      <w:lvlText w:val="%1.%2.%3.%4 "/>
      <w:lvlJc w:val="left"/>
      <w:pPr>
        <w:ind w:left="0" w:firstLine="0"/>
      </w:pPr>
      <w:rPr>
        <w:rFonts w:hint="eastAsia"/>
      </w:rPr>
    </w:lvl>
    <w:lvl w:ilvl="4">
      <w:start w:val="1"/>
      <w:numFmt w:val="decimal"/>
      <w:suff w:val="space"/>
      <w:lvlText w:val="%1.%2.%3.%4.%5 "/>
      <w:lvlJc w:val="left"/>
      <w:pPr>
        <w:ind w:left="0" w:firstLine="0"/>
      </w:pPr>
      <w:rPr>
        <w:rFonts w:hint="eastAsia"/>
      </w:rPr>
    </w:lvl>
    <w:lvl w:ilvl="5">
      <w:start w:val="1"/>
      <w:numFmt w:val="decimal"/>
      <w:suff w:val="space"/>
      <w:lvlText w:val="%1.%2.%3.%4.%5.%6 "/>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2" w15:restartNumberingAfterBreak="0">
    <w:nsid w:val="6CEA2025"/>
    <w:multiLevelType w:val="multilevel"/>
    <w:tmpl w:val="6CEA2025"/>
    <w:lvl w:ilvl="0">
      <w:start w:val="1"/>
      <w:numFmt w:val="none"/>
      <w:pStyle w:val="a5"/>
      <w:suff w:val="nothing"/>
      <w:lvlText w:val="%1"/>
      <w:lvlJc w:val="left"/>
      <w:pPr>
        <w:ind w:left="0" w:firstLine="0"/>
      </w:pPr>
      <w:rPr>
        <w:rFonts w:hint="eastAsia"/>
      </w:rPr>
    </w:lvl>
    <w:lvl w:ilvl="1">
      <w:start w:val="1"/>
      <w:numFmt w:val="decimal"/>
      <w:pStyle w:val="a6"/>
      <w:suff w:val="nothing"/>
      <w:lvlText w:val="%1%2　"/>
      <w:lvlJc w:val="left"/>
      <w:pPr>
        <w:ind w:left="1277" w:firstLine="0"/>
      </w:pPr>
      <w:rPr>
        <w:rFonts w:ascii="黑体" w:eastAsia="黑体" w:hint="eastAsia"/>
        <w:b w:val="0"/>
        <w:i w:val="0"/>
        <w:sz w:val="21"/>
      </w:rPr>
    </w:lvl>
    <w:lvl w:ilvl="2">
      <w:start w:val="1"/>
      <w:numFmt w:val="decimal"/>
      <w:pStyle w:val="a7"/>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8"/>
      <w:suff w:val="nothing"/>
      <w:lvlText w:val="%1%2.%3.%4　"/>
      <w:lvlJc w:val="left"/>
      <w:pPr>
        <w:ind w:left="0" w:firstLine="0"/>
      </w:pPr>
      <w:rPr>
        <w:rFonts w:ascii="黑体" w:eastAsia="黑体" w:hint="eastAsia"/>
        <w:b w:val="0"/>
        <w:i w:val="0"/>
        <w:sz w:val="21"/>
      </w:rPr>
    </w:lvl>
    <w:lvl w:ilvl="4">
      <w:start w:val="1"/>
      <w:numFmt w:val="decimal"/>
      <w:pStyle w:val="a9"/>
      <w:suff w:val="nothing"/>
      <w:lvlText w:val="%1%2.%3.%4.%5　"/>
      <w:lvlJc w:val="left"/>
      <w:pPr>
        <w:ind w:left="0" w:firstLine="0"/>
      </w:pPr>
      <w:rPr>
        <w:rFonts w:ascii="黑体" w:eastAsia="黑体" w:hint="eastAsia"/>
        <w:b w:val="0"/>
        <w:i w:val="0"/>
        <w:sz w:val="21"/>
      </w:rPr>
    </w:lvl>
    <w:lvl w:ilvl="5">
      <w:start w:val="1"/>
      <w:numFmt w:val="decimal"/>
      <w:pStyle w:val="aa"/>
      <w:suff w:val="nothing"/>
      <w:lvlText w:val="%1%2.%3.%4.%5.%6　"/>
      <w:lvlJc w:val="left"/>
      <w:pPr>
        <w:ind w:left="0" w:firstLine="0"/>
      </w:pPr>
      <w:rPr>
        <w:rFonts w:ascii="黑体" w:eastAsia="黑体" w:hint="eastAsia"/>
        <w:b w:val="0"/>
        <w:i w:val="0"/>
        <w:sz w:val="21"/>
      </w:rPr>
    </w:lvl>
    <w:lvl w:ilvl="6">
      <w:start w:val="1"/>
      <w:numFmt w:val="decimal"/>
      <w:pStyle w:val="a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828834263">
    <w:abstractNumId w:val="2"/>
  </w:num>
  <w:num w:numId="2" w16cid:durableId="876552363">
    <w:abstractNumId w:val="0"/>
  </w:num>
  <w:num w:numId="3" w16cid:durableId="1288003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docVars>
    <w:docVar w:name="commondata" w:val="eyJoZGlkIjoiYjA4ZjQ1OTZiYmMyZmJkNmNjNjdjZGFhZGUwNjc4YTIifQ=="/>
  </w:docVars>
  <w:rsids>
    <w:rsidRoot w:val="00894AC9"/>
    <w:rsid w:val="00016A06"/>
    <w:rsid w:val="00040D3C"/>
    <w:rsid w:val="000A38E2"/>
    <w:rsid w:val="000D4443"/>
    <w:rsid w:val="000E3117"/>
    <w:rsid w:val="000E67F0"/>
    <w:rsid w:val="001131F5"/>
    <w:rsid w:val="00130033"/>
    <w:rsid w:val="001357BB"/>
    <w:rsid w:val="001501CC"/>
    <w:rsid w:val="00150426"/>
    <w:rsid w:val="00171E6C"/>
    <w:rsid w:val="00172751"/>
    <w:rsid w:val="001968EC"/>
    <w:rsid w:val="001B5F60"/>
    <w:rsid w:val="001F003E"/>
    <w:rsid w:val="002017D6"/>
    <w:rsid w:val="00216705"/>
    <w:rsid w:val="00237BF2"/>
    <w:rsid w:val="00243E88"/>
    <w:rsid w:val="00245E91"/>
    <w:rsid w:val="002960D4"/>
    <w:rsid w:val="002A0701"/>
    <w:rsid w:val="002A6CC8"/>
    <w:rsid w:val="002B0524"/>
    <w:rsid w:val="002B2B1F"/>
    <w:rsid w:val="002B7224"/>
    <w:rsid w:val="002C4E9E"/>
    <w:rsid w:val="002C5574"/>
    <w:rsid w:val="002F33D6"/>
    <w:rsid w:val="002F770D"/>
    <w:rsid w:val="003216C0"/>
    <w:rsid w:val="00356398"/>
    <w:rsid w:val="003576D0"/>
    <w:rsid w:val="00382C07"/>
    <w:rsid w:val="003A36FB"/>
    <w:rsid w:val="003B135B"/>
    <w:rsid w:val="003C0D16"/>
    <w:rsid w:val="003D4CCE"/>
    <w:rsid w:val="003D7FE8"/>
    <w:rsid w:val="003E1AC5"/>
    <w:rsid w:val="004658F6"/>
    <w:rsid w:val="0047363A"/>
    <w:rsid w:val="004738D2"/>
    <w:rsid w:val="00482058"/>
    <w:rsid w:val="004867C6"/>
    <w:rsid w:val="004B17C3"/>
    <w:rsid w:val="004B1816"/>
    <w:rsid w:val="004B7C05"/>
    <w:rsid w:val="004F5188"/>
    <w:rsid w:val="005025C8"/>
    <w:rsid w:val="00511C37"/>
    <w:rsid w:val="00517C17"/>
    <w:rsid w:val="00546ADB"/>
    <w:rsid w:val="00554C69"/>
    <w:rsid w:val="0055768A"/>
    <w:rsid w:val="00562447"/>
    <w:rsid w:val="00562EBD"/>
    <w:rsid w:val="005978AE"/>
    <w:rsid w:val="00597D0D"/>
    <w:rsid w:val="005A08CB"/>
    <w:rsid w:val="005C5689"/>
    <w:rsid w:val="005C68FA"/>
    <w:rsid w:val="005C7BDF"/>
    <w:rsid w:val="005D49DC"/>
    <w:rsid w:val="005F7309"/>
    <w:rsid w:val="00611A97"/>
    <w:rsid w:val="006160B0"/>
    <w:rsid w:val="006516E6"/>
    <w:rsid w:val="006562D9"/>
    <w:rsid w:val="00677B3B"/>
    <w:rsid w:val="006B4A3F"/>
    <w:rsid w:val="006C1B06"/>
    <w:rsid w:val="007038B5"/>
    <w:rsid w:val="0071169C"/>
    <w:rsid w:val="0071438E"/>
    <w:rsid w:val="00717A30"/>
    <w:rsid w:val="007465F9"/>
    <w:rsid w:val="007679FE"/>
    <w:rsid w:val="00793E53"/>
    <w:rsid w:val="007B7EC9"/>
    <w:rsid w:val="007D7983"/>
    <w:rsid w:val="00812E85"/>
    <w:rsid w:val="00826158"/>
    <w:rsid w:val="00846865"/>
    <w:rsid w:val="00851949"/>
    <w:rsid w:val="00852F68"/>
    <w:rsid w:val="00853AD6"/>
    <w:rsid w:val="00863B8A"/>
    <w:rsid w:val="00871E7B"/>
    <w:rsid w:val="00891689"/>
    <w:rsid w:val="00893847"/>
    <w:rsid w:val="00894AC9"/>
    <w:rsid w:val="008A6A66"/>
    <w:rsid w:val="008B2055"/>
    <w:rsid w:val="008C6D81"/>
    <w:rsid w:val="008D4F7B"/>
    <w:rsid w:val="008E04AD"/>
    <w:rsid w:val="008F212B"/>
    <w:rsid w:val="008F2D40"/>
    <w:rsid w:val="008F4957"/>
    <w:rsid w:val="008F533B"/>
    <w:rsid w:val="00903476"/>
    <w:rsid w:val="00912BD6"/>
    <w:rsid w:val="0093459D"/>
    <w:rsid w:val="00970871"/>
    <w:rsid w:val="00991742"/>
    <w:rsid w:val="009B4BB2"/>
    <w:rsid w:val="009D053A"/>
    <w:rsid w:val="009D63A6"/>
    <w:rsid w:val="009D7629"/>
    <w:rsid w:val="009E1F5F"/>
    <w:rsid w:val="009E240E"/>
    <w:rsid w:val="00A13FC5"/>
    <w:rsid w:val="00A14212"/>
    <w:rsid w:val="00A27939"/>
    <w:rsid w:val="00A40A60"/>
    <w:rsid w:val="00A83B94"/>
    <w:rsid w:val="00AA0475"/>
    <w:rsid w:val="00AA2CD7"/>
    <w:rsid w:val="00AA7C07"/>
    <w:rsid w:val="00AB343A"/>
    <w:rsid w:val="00B0388C"/>
    <w:rsid w:val="00B31201"/>
    <w:rsid w:val="00B528FD"/>
    <w:rsid w:val="00B64B3F"/>
    <w:rsid w:val="00B676D5"/>
    <w:rsid w:val="00B70397"/>
    <w:rsid w:val="00B918FB"/>
    <w:rsid w:val="00BB604A"/>
    <w:rsid w:val="00BB7760"/>
    <w:rsid w:val="00BC352A"/>
    <w:rsid w:val="00BC72E0"/>
    <w:rsid w:val="00BD473D"/>
    <w:rsid w:val="00BD4AA0"/>
    <w:rsid w:val="00BF7E21"/>
    <w:rsid w:val="00C17333"/>
    <w:rsid w:val="00C53F02"/>
    <w:rsid w:val="00C824E5"/>
    <w:rsid w:val="00CB3DEB"/>
    <w:rsid w:val="00CE14DA"/>
    <w:rsid w:val="00CE2FF3"/>
    <w:rsid w:val="00CE5A10"/>
    <w:rsid w:val="00D06736"/>
    <w:rsid w:val="00D13B98"/>
    <w:rsid w:val="00D35A77"/>
    <w:rsid w:val="00D362C1"/>
    <w:rsid w:val="00D409E5"/>
    <w:rsid w:val="00D42743"/>
    <w:rsid w:val="00D431D8"/>
    <w:rsid w:val="00D46E69"/>
    <w:rsid w:val="00D51F00"/>
    <w:rsid w:val="00D64BD1"/>
    <w:rsid w:val="00D6510C"/>
    <w:rsid w:val="00D87E01"/>
    <w:rsid w:val="00D93F05"/>
    <w:rsid w:val="00DB68E9"/>
    <w:rsid w:val="00DE09CA"/>
    <w:rsid w:val="00DF0D2B"/>
    <w:rsid w:val="00E5175D"/>
    <w:rsid w:val="00E65DA4"/>
    <w:rsid w:val="00E67387"/>
    <w:rsid w:val="00E77EF6"/>
    <w:rsid w:val="00E8786D"/>
    <w:rsid w:val="00E97104"/>
    <w:rsid w:val="00EA0E67"/>
    <w:rsid w:val="00EA47F2"/>
    <w:rsid w:val="00EE173F"/>
    <w:rsid w:val="00EE19EB"/>
    <w:rsid w:val="00EE78CC"/>
    <w:rsid w:val="00EF370F"/>
    <w:rsid w:val="00F05423"/>
    <w:rsid w:val="00F20652"/>
    <w:rsid w:val="00F335FC"/>
    <w:rsid w:val="00F3737D"/>
    <w:rsid w:val="00F55A08"/>
    <w:rsid w:val="00F63B9F"/>
    <w:rsid w:val="00F63DE0"/>
    <w:rsid w:val="00F6535C"/>
    <w:rsid w:val="00F83A87"/>
    <w:rsid w:val="00F93DA1"/>
    <w:rsid w:val="00FA17DF"/>
    <w:rsid w:val="00FB1B94"/>
    <w:rsid w:val="00FC57F3"/>
    <w:rsid w:val="019E3125"/>
    <w:rsid w:val="03555A65"/>
    <w:rsid w:val="08E51639"/>
    <w:rsid w:val="0C147A06"/>
    <w:rsid w:val="0E3D6466"/>
    <w:rsid w:val="0FF52AA9"/>
    <w:rsid w:val="12452340"/>
    <w:rsid w:val="15064E11"/>
    <w:rsid w:val="169D609E"/>
    <w:rsid w:val="18E720F7"/>
    <w:rsid w:val="1E366767"/>
    <w:rsid w:val="1EB55D6F"/>
    <w:rsid w:val="1F225BA0"/>
    <w:rsid w:val="249E5066"/>
    <w:rsid w:val="256A5D60"/>
    <w:rsid w:val="28285372"/>
    <w:rsid w:val="29A048BD"/>
    <w:rsid w:val="2AAC6659"/>
    <w:rsid w:val="2B1240B8"/>
    <w:rsid w:val="306E3FCB"/>
    <w:rsid w:val="342F1837"/>
    <w:rsid w:val="36637EBD"/>
    <w:rsid w:val="374E0226"/>
    <w:rsid w:val="37DF17C6"/>
    <w:rsid w:val="390765A2"/>
    <w:rsid w:val="39E15381"/>
    <w:rsid w:val="3A23232F"/>
    <w:rsid w:val="3A2B1C29"/>
    <w:rsid w:val="3A3052A6"/>
    <w:rsid w:val="3B251BE5"/>
    <w:rsid w:val="3C461E13"/>
    <w:rsid w:val="3EA370A9"/>
    <w:rsid w:val="3EC66625"/>
    <w:rsid w:val="41A05B22"/>
    <w:rsid w:val="43E3619A"/>
    <w:rsid w:val="479A3013"/>
    <w:rsid w:val="47CF53B3"/>
    <w:rsid w:val="49DE368B"/>
    <w:rsid w:val="4A286FFC"/>
    <w:rsid w:val="50DF5CBA"/>
    <w:rsid w:val="50F815D7"/>
    <w:rsid w:val="588E1F99"/>
    <w:rsid w:val="5DBF6810"/>
    <w:rsid w:val="601C6864"/>
    <w:rsid w:val="61952D71"/>
    <w:rsid w:val="62FA7330"/>
    <w:rsid w:val="64F658D5"/>
    <w:rsid w:val="66651E20"/>
    <w:rsid w:val="69444C04"/>
    <w:rsid w:val="6A6652AB"/>
    <w:rsid w:val="70B613D8"/>
    <w:rsid w:val="70F27AA6"/>
    <w:rsid w:val="74080779"/>
    <w:rsid w:val="744A3547"/>
    <w:rsid w:val="768A40CF"/>
    <w:rsid w:val="78B1393F"/>
    <w:rsid w:val="7C6C7282"/>
    <w:rsid w:val="7DC75C09"/>
    <w:rsid w:val="7F875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fillcolor="white">
      <v:fill color="white"/>
    </o:shapedefaults>
    <o:shapelayout v:ext="edit">
      <o:idmap v:ext="edit" data="2"/>
    </o:shapelayout>
  </w:shapeDefaults>
  <w:decimalSymbol w:val="."/>
  <w:listSeparator w:val=","/>
  <w14:docId w14:val="787EF17D"/>
  <w15:docId w15:val="{12559783-C699-4DAB-9750-46F0E928F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c">
    <w:name w:val="Normal"/>
    <w:qFormat/>
    <w:pPr>
      <w:widowControl w:val="0"/>
      <w:jc w:val="both"/>
    </w:pPr>
    <w:rPr>
      <w:kern w:val="2"/>
      <w:sz w:val="21"/>
      <w:szCs w:val="22"/>
    </w:rPr>
  </w:style>
  <w:style w:type="paragraph" w:styleId="2">
    <w:name w:val="heading 2"/>
    <w:basedOn w:val="ac"/>
    <w:next w:val="ac"/>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Body Text"/>
    <w:basedOn w:val="ac"/>
    <w:next w:val="ac"/>
    <w:link w:val="af1"/>
    <w:qFormat/>
    <w:pPr>
      <w:autoSpaceDE w:val="0"/>
      <w:autoSpaceDN w:val="0"/>
      <w:spacing w:after="120"/>
      <w:jc w:val="left"/>
    </w:pPr>
    <w:rPr>
      <w:rFonts w:ascii="宋体" w:eastAsia="宋体" w:hAnsi="宋体" w:cs="Times New Roman"/>
      <w:bCs/>
      <w:kern w:val="0"/>
      <w:szCs w:val="21"/>
      <w:lang w:val="zh-CN" w:bidi="zh-CN"/>
    </w:rPr>
  </w:style>
  <w:style w:type="paragraph" w:styleId="af2">
    <w:name w:val="Balloon Text"/>
    <w:basedOn w:val="ac"/>
    <w:link w:val="af3"/>
    <w:uiPriority w:val="99"/>
    <w:semiHidden/>
    <w:unhideWhenUsed/>
    <w:qFormat/>
    <w:rPr>
      <w:sz w:val="18"/>
      <w:szCs w:val="18"/>
    </w:rPr>
  </w:style>
  <w:style w:type="paragraph" w:styleId="af4">
    <w:name w:val="footer"/>
    <w:basedOn w:val="ac"/>
    <w:link w:val="af5"/>
    <w:uiPriority w:val="99"/>
    <w:unhideWhenUsed/>
    <w:qFormat/>
    <w:pPr>
      <w:tabs>
        <w:tab w:val="center" w:pos="4153"/>
        <w:tab w:val="right" w:pos="8306"/>
      </w:tabs>
      <w:snapToGrid w:val="0"/>
      <w:jc w:val="left"/>
    </w:pPr>
    <w:rPr>
      <w:sz w:val="18"/>
      <w:szCs w:val="18"/>
    </w:rPr>
  </w:style>
  <w:style w:type="paragraph" w:styleId="af6">
    <w:name w:val="header"/>
    <w:basedOn w:val="ac"/>
    <w:link w:val="af7"/>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f7">
    <w:name w:val="页眉 字符"/>
    <w:basedOn w:val="ad"/>
    <w:link w:val="af6"/>
    <w:uiPriority w:val="99"/>
    <w:qFormat/>
    <w:rPr>
      <w:sz w:val="18"/>
      <w:szCs w:val="18"/>
    </w:rPr>
  </w:style>
  <w:style w:type="character" w:customStyle="1" w:styleId="af5">
    <w:name w:val="页脚 字符"/>
    <w:basedOn w:val="ad"/>
    <w:link w:val="af4"/>
    <w:uiPriority w:val="99"/>
    <w:qFormat/>
    <w:rPr>
      <w:sz w:val="18"/>
      <w:szCs w:val="18"/>
    </w:rPr>
  </w:style>
  <w:style w:type="character" w:customStyle="1" w:styleId="20">
    <w:name w:val="标题 2 字符"/>
    <w:basedOn w:val="ad"/>
    <w:link w:val="2"/>
    <w:uiPriority w:val="9"/>
    <w:qFormat/>
    <w:rPr>
      <w:rFonts w:asciiTheme="majorHAnsi" w:eastAsiaTheme="majorEastAsia" w:hAnsiTheme="majorHAnsi" w:cstheme="majorBidi"/>
      <w:b/>
      <w:bCs/>
      <w:sz w:val="32"/>
      <w:szCs w:val="32"/>
    </w:rPr>
  </w:style>
  <w:style w:type="character" w:customStyle="1" w:styleId="af1">
    <w:name w:val="正文文本 字符"/>
    <w:basedOn w:val="ad"/>
    <w:link w:val="af0"/>
    <w:qFormat/>
    <w:rPr>
      <w:rFonts w:ascii="宋体" w:eastAsia="宋体" w:hAnsi="宋体" w:cs="Times New Roman"/>
      <w:bCs/>
      <w:kern w:val="0"/>
      <w:szCs w:val="21"/>
      <w:lang w:val="zh-CN" w:bidi="zh-CN"/>
    </w:rPr>
  </w:style>
  <w:style w:type="paragraph" w:customStyle="1" w:styleId="af8">
    <w:name w:val="章标题"/>
    <w:next w:val="ac"/>
    <w:qFormat/>
    <w:pPr>
      <w:spacing w:beforeLines="100" w:afterLines="100"/>
      <w:jc w:val="both"/>
      <w:outlineLvl w:val="1"/>
    </w:pPr>
    <w:rPr>
      <w:rFonts w:ascii="黑体" w:eastAsia="黑体" w:hAnsi="Times New Roman" w:cs="Times New Roman"/>
      <w:sz w:val="21"/>
    </w:rPr>
  </w:style>
  <w:style w:type="paragraph" w:customStyle="1" w:styleId="af9">
    <w:name w:val="段"/>
    <w:link w:val="Char"/>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customStyle="1" w:styleId="afa">
    <w:name w:val="前言、引言标题"/>
    <w:next w:val="ac"/>
    <w:qFormat/>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b">
    <w:name w:val="终结线"/>
    <w:basedOn w:val="ac"/>
    <w:qFormat/>
    <w:pPr>
      <w:framePr w:hSpace="181" w:vSpace="181" w:wrap="around" w:vAnchor="text" w:hAnchor="margin" w:xAlign="center" w:y="285"/>
    </w:pPr>
    <w:rPr>
      <w:rFonts w:ascii="Times New Roman" w:eastAsia="宋体" w:hAnsi="Times New Roman" w:cs="Times New Roman"/>
      <w:szCs w:val="24"/>
    </w:rPr>
  </w:style>
  <w:style w:type="character" w:customStyle="1" w:styleId="af3">
    <w:name w:val="批注框文本 字符"/>
    <w:basedOn w:val="ad"/>
    <w:link w:val="af2"/>
    <w:uiPriority w:val="99"/>
    <w:semiHidden/>
    <w:qFormat/>
    <w:rPr>
      <w:kern w:val="2"/>
      <w:sz w:val="18"/>
      <w:szCs w:val="18"/>
    </w:rPr>
  </w:style>
  <w:style w:type="paragraph" w:styleId="afc">
    <w:name w:val="Plain Text"/>
    <w:basedOn w:val="ac"/>
    <w:link w:val="afd"/>
    <w:rsid w:val="00BD4AA0"/>
    <w:rPr>
      <w:rFonts w:ascii="宋体" w:eastAsia="宋体" w:hAnsi="Courier New" w:cs="Times New Roman"/>
      <w:kern w:val="0"/>
      <w:sz w:val="20"/>
      <w:szCs w:val="20"/>
    </w:rPr>
  </w:style>
  <w:style w:type="character" w:customStyle="1" w:styleId="afd">
    <w:name w:val="纯文本 字符"/>
    <w:basedOn w:val="ad"/>
    <w:link w:val="afc"/>
    <w:rsid w:val="00BD4AA0"/>
    <w:rPr>
      <w:rFonts w:ascii="宋体" w:eastAsia="宋体" w:hAnsi="Courier New" w:cs="Times New Roman"/>
    </w:rPr>
  </w:style>
  <w:style w:type="paragraph" w:customStyle="1" w:styleId="afe">
    <w:name w:val="标准文件_页脚偶数页"/>
    <w:qFormat/>
    <w:rsid w:val="00BD4AA0"/>
    <w:pPr>
      <w:ind w:left="198"/>
    </w:pPr>
    <w:rPr>
      <w:rFonts w:ascii="宋体" w:eastAsia="宋体" w:hAnsi="Times New Roman" w:cs="Times New Roman"/>
      <w:sz w:val="18"/>
    </w:rPr>
  </w:style>
  <w:style w:type="paragraph" w:customStyle="1" w:styleId="aff">
    <w:name w:val="标准文件_页脚奇数页"/>
    <w:qFormat/>
    <w:rsid w:val="00BD4AA0"/>
    <w:pPr>
      <w:ind w:right="227"/>
      <w:jc w:val="right"/>
    </w:pPr>
    <w:rPr>
      <w:rFonts w:ascii="宋体" w:eastAsia="宋体" w:hAnsi="Times New Roman" w:cs="Times New Roman"/>
      <w:sz w:val="18"/>
    </w:rPr>
  </w:style>
  <w:style w:type="paragraph" w:customStyle="1" w:styleId="aff0">
    <w:name w:val="标准文件_段"/>
    <w:link w:val="Char0"/>
    <w:qFormat/>
    <w:rsid w:val="00BD4AA0"/>
    <w:pPr>
      <w:autoSpaceDE w:val="0"/>
      <w:autoSpaceDN w:val="0"/>
      <w:ind w:firstLineChars="200" w:firstLine="200"/>
      <w:jc w:val="both"/>
    </w:pPr>
    <w:rPr>
      <w:rFonts w:ascii="宋体" w:eastAsia="宋体" w:hAnsi="Times New Roman" w:cs="Times New Roman"/>
      <w:sz w:val="21"/>
    </w:rPr>
  </w:style>
  <w:style w:type="paragraph" w:customStyle="1" w:styleId="aff1">
    <w:name w:val="标准文件_页眉奇数页"/>
    <w:next w:val="ac"/>
    <w:qFormat/>
    <w:rsid w:val="00BD4AA0"/>
    <w:pPr>
      <w:tabs>
        <w:tab w:val="center" w:pos="4154"/>
        <w:tab w:val="right" w:pos="8306"/>
      </w:tabs>
      <w:spacing w:after="120"/>
      <w:jc w:val="right"/>
    </w:pPr>
    <w:rPr>
      <w:rFonts w:ascii="黑体" w:eastAsia="黑体" w:hAnsi="宋体" w:cs="Times New Roman"/>
      <w:sz w:val="21"/>
    </w:rPr>
  </w:style>
  <w:style w:type="paragraph" w:customStyle="1" w:styleId="aff2">
    <w:name w:val="标准文件_页眉偶数页"/>
    <w:basedOn w:val="aff1"/>
    <w:next w:val="ac"/>
    <w:qFormat/>
    <w:rsid w:val="00BD4AA0"/>
    <w:pPr>
      <w:jc w:val="left"/>
    </w:pPr>
  </w:style>
  <w:style w:type="paragraph" w:customStyle="1" w:styleId="a8">
    <w:name w:val="标准文件_二级条标题"/>
    <w:next w:val="aff0"/>
    <w:qFormat/>
    <w:rsid w:val="00BD4AA0"/>
    <w:pPr>
      <w:widowControl w:val="0"/>
      <w:numPr>
        <w:ilvl w:val="3"/>
        <w:numId w:val="1"/>
      </w:numPr>
      <w:spacing w:beforeLines="50" w:before="50" w:afterLines="50" w:after="50"/>
      <w:jc w:val="both"/>
      <w:outlineLvl w:val="2"/>
    </w:pPr>
    <w:rPr>
      <w:rFonts w:ascii="黑体" w:eastAsia="黑体" w:hAnsi="Times New Roman" w:cs="Times New Roman"/>
      <w:sz w:val="21"/>
    </w:rPr>
  </w:style>
  <w:style w:type="paragraph" w:customStyle="1" w:styleId="a">
    <w:name w:val="标准文件_前言、引言标题"/>
    <w:next w:val="ac"/>
    <w:qFormat/>
    <w:rsid w:val="00BD4AA0"/>
    <w:pPr>
      <w:numPr>
        <w:numId w:val="2"/>
      </w:numPr>
      <w:shd w:val="clear" w:color="FFFFFF" w:fill="FFFFFF"/>
      <w:spacing w:afterLines="150" w:after="150"/>
      <w:ind w:left="0" w:firstLine="0"/>
      <w:jc w:val="center"/>
      <w:outlineLvl w:val="0"/>
    </w:pPr>
    <w:rPr>
      <w:rFonts w:ascii="黑体" w:eastAsia="黑体" w:hAnsi="Times New Roman" w:cs="Times New Roman"/>
      <w:sz w:val="32"/>
    </w:rPr>
  </w:style>
  <w:style w:type="paragraph" w:customStyle="1" w:styleId="a9">
    <w:name w:val="标准文件_三级条标题"/>
    <w:basedOn w:val="a8"/>
    <w:next w:val="aff0"/>
    <w:qFormat/>
    <w:rsid w:val="00BD4AA0"/>
    <w:pPr>
      <w:widowControl/>
      <w:numPr>
        <w:ilvl w:val="4"/>
      </w:numPr>
      <w:outlineLvl w:val="3"/>
    </w:pPr>
  </w:style>
  <w:style w:type="paragraph" w:customStyle="1" w:styleId="aa">
    <w:name w:val="标准文件_四级条标题"/>
    <w:next w:val="aff0"/>
    <w:qFormat/>
    <w:rsid w:val="00BD4AA0"/>
    <w:pPr>
      <w:widowControl w:val="0"/>
      <w:numPr>
        <w:ilvl w:val="5"/>
        <w:numId w:val="1"/>
      </w:numPr>
      <w:spacing w:beforeLines="50" w:before="50" w:afterLines="50" w:after="50"/>
      <w:jc w:val="both"/>
      <w:outlineLvl w:val="4"/>
    </w:pPr>
    <w:rPr>
      <w:rFonts w:ascii="黑体" w:eastAsia="黑体" w:hAnsi="Times New Roman" w:cs="Times New Roman"/>
      <w:sz w:val="21"/>
    </w:rPr>
  </w:style>
  <w:style w:type="paragraph" w:customStyle="1" w:styleId="ab">
    <w:name w:val="标准文件_五级条标题"/>
    <w:next w:val="aff0"/>
    <w:qFormat/>
    <w:rsid w:val="00BD4AA0"/>
    <w:pPr>
      <w:widowControl w:val="0"/>
      <w:numPr>
        <w:ilvl w:val="6"/>
        <w:numId w:val="1"/>
      </w:numPr>
      <w:spacing w:beforeLines="50" w:before="50" w:afterLines="50" w:after="50"/>
      <w:jc w:val="both"/>
      <w:outlineLvl w:val="5"/>
    </w:pPr>
    <w:rPr>
      <w:rFonts w:ascii="黑体" w:eastAsia="黑体" w:hAnsi="Times New Roman" w:cs="Times New Roman"/>
      <w:sz w:val="21"/>
    </w:rPr>
  </w:style>
  <w:style w:type="paragraph" w:customStyle="1" w:styleId="a6">
    <w:name w:val="标准文件_章标题"/>
    <w:next w:val="aff0"/>
    <w:qFormat/>
    <w:rsid w:val="00BD4AA0"/>
    <w:pPr>
      <w:numPr>
        <w:ilvl w:val="1"/>
        <w:numId w:val="1"/>
      </w:numPr>
      <w:spacing w:beforeLines="100" w:before="100" w:afterLines="100" w:after="100"/>
      <w:ind w:left="0"/>
      <w:jc w:val="both"/>
      <w:outlineLvl w:val="0"/>
    </w:pPr>
    <w:rPr>
      <w:rFonts w:ascii="黑体" w:eastAsia="黑体" w:hAnsi="Times New Roman" w:cs="Times New Roman"/>
      <w:sz w:val="21"/>
    </w:rPr>
  </w:style>
  <w:style w:type="paragraph" w:customStyle="1" w:styleId="a7">
    <w:name w:val="标准文件_一级条标题"/>
    <w:basedOn w:val="a6"/>
    <w:next w:val="aff0"/>
    <w:qFormat/>
    <w:rsid w:val="00BD4AA0"/>
    <w:pPr>
      <w:numPr>
        <w:ilvl w:val="2"/>
      </w:numPr>
      <w:spacing w:beforeLines="50" w:before="50" w:afterLines="50" w:after="50"/>
      <w:outlineLvl w:val="1"/>
    </w:pPr>
  </w:style>
  <w:style w:type="paragraph" w:customStyle="1" w:styleId="a5">
    <w:name w:val="前言标题"/>
    <w:next w:val="ac"/>
    <w:qFormat/>
    <w:rsid w:val="00BD4AA0"/>
    <w:pPr>
      <w:numPr>
        <w:numId w:val="1"/>
      </w:numPr>
      <w:shd w:val="clear" w:color="FFFFFF" w:fill="FFFFFF"/>
      <w:spacing w:before="540" w:after="600"/>
      <w:jc w:val="center"/>
      <w:outlineLvl w:val="0"/>
    </w:pPr>
    <w:rPr>
      <w:rFonts w:ascii="黑体" w:eastAsia="黑体" w:hAnsi="Times New Roman" w:cs="Times New Roman"/>
      <w:sz w:val="32"/>
    </w:rPr>
  </w:style>
  <w:style w:type="paragraph" w:customStyle="1" w:styleId="aff3">
    <w:name w:val="标准文件_一级无标题"/>
    <w:basedOn w:val="a7"/>
    <w:qFormat/>
    <w:rsid w:val="00BD4AA0"/>
    <w:pPr>
      <w:spacing w:beforeLines="0" w:before="0" w:afterLines="0" w:after="0"/>
      <w:outlineLvl w:val="9"/>
    </w:pPr>
    <w:rPr>
      <w:rFonts w:ascii="宋体" w:eastAsia="宋体"/>
    </w:rPr>
  </w:style>
  <w:style w:type="paragraph" w:customStyle="1" w:styleId="aff4">
    <w:name w:val="标准文件_正文标准名称"/>
    <w:qFormat/>
    <w:rsid w:val="00BD4AA0"/>
    <w:pPr>
      <w:spacing w:beforeLines="20" w:before="20" w:after="640" w:line="400" w:lineRule="exact"/>
      <w:jc w:val="center"/>
    </w:pPr>
    <w:rPr>
      <w:rFonts w:ascii="黑体" w:eastAsia="黑体" w:hAnsi="黑体" w:cs="Times New Roman"/>
      <w:kern w:val="2"/>
      <w:sz w:val="32"/>
      <w:szCs w:val="32"/>
    </w:rPr>
  </w:style>
  <w:style w:type="character" w:customStyle="1" w:styleId="Char0">
    <w:name w:val="标准文件_段 Char"/>
    <w:link w:val="aff0"/>
    <w:qFormat/>
    <w:rsid w:val="00BD4AA0"/>
    <w:rPr>
      <w:rFonts w:ascii="宋体" w:eastAsia="宋体" w:hAnsi="Times New Roman" w:cs="Times New Roman"/>
      <w:sz w:val="21"/>
    </w:rPr>
  </w:style>
  <w:style w:type="paragraph" w:customStyle="1" w:styleId="a0">
    <w:name w:val="标准文件_引言一级条标题"/>
    <w:basedOn w:val="aff0"/>
    <w:next w:val="aff0"/>
    <w:qFormat/>
    <w:rsid w:val="00BD4AA0"/>
    <w:pPr>
      <w:numPr>
        <w:ilvl w:val="1"/>
        <w:numId w:val="2"/>
      </w:numPr>
      <w:tabs>
        <w:tab w:val="num" w:pos="360"/>
      </w:tabs>
      <w:spacing w:beforeLines="50" w:before="50" w:afterLines="50" w:after="50"/>
      <w:ind w:firstLineChars="0" w:firstLine="200"/>
    </w:pPr>
    <w:rPr>
      <w:rFonts w:ascii="黑体" w:eastAsia="黑体"/>
    </w:rPr>
  </w:style>
  <w:style w:type="paragraph" w:customStyle="1" w:styleId="a1">
    <w:name w:val="标准文件_引言二级条标题"/>
    <w:basedOn w:val="aff0"/>
    <w:next w:val="aff0"/>
    <w:qFormat/>
    <w:rsid w:val="00BD4AA0"/>
    <w:pPr>
      <w:numPr>
        <w:ilvl w:val="2"/>
        <w:numId w:val="2"/>
      </w:numPr>
      <w:tabs>
        <w:tab w:val="num" w:pos="360"/>
      </w:tabs>
      <w:spacing w:beforeLines="50" w:before="50" w:afterLines="50" w:after="50"/>
      <w:ind w:firstLineChars="0" w:firstLine="200"/>
    </w:pPr>
    <w:rPr>
      <w:rFonts w:ascii="黑体" w:eastAsia="黑体"/>
    </w:rPr>
  </w:style>
  <w:style w:type="paragraph" w:customStyle="1" w:styleId="a2">
    <w:name w:val="标准文件_引言三级条标题"/>
    <w:basedOn w:val="aff0"/>
    <w:next w:val="aff0"/>
    <w:qFormat/>
    <w:rsid w:val="00BD4AA0"/>
    <w:pPr>
      <w:numPr>
        <w:ilvl w:val="3"/>
        <w:numId w:val="2"/>
      </w:numPr>
      <w:tabs>
        <w:tab w:val="num" w:pos="360"/>
      </w:tabs>
      <w:spacing w:beforeLines="50" w:before="50" w:afterLines="50" w:after="50"/>
      <w:ind w:firstLineChars="0" w:firstLine="200"/>
    </w:pPr>
    <w:rPr>
      <w:rFonts w:ascii="黑体" w:eastAsia="黑体"/>
    </w:rPr>
  </w:style>
  <w:style w:type="paragraph" w:customStyle="1" w:styleId="a3">
    <w:name w:val="标准文件_引言四级条标题"/>
    <w:basedOn w:val="aff0"/>
    <w:next w:val="aff0"/>
    <w:qFormat/>
    <w:rsid w:val="00BD4AA0"/>
    <w:pPr>
      <w:numPr>
        <w:ilvl w:val="4"/>
        <w:numId w:val="2"/>
      </w:numPr>
      <w:tabs>
        <w:tab w:val="num" w:pos="360"/>
      </w:tabs>
      <w:spacing w:beforeLines="50" w:before="50" w:afterLines="50" w:after="50"/>
      <w:ind w:firstLineChars="0" w:firstLine="200"/>
    </w:pPr>
    <w:rPr>
      <w:rFonts w:ascii="黑体" w:eastAsia="黑体"/>
    </w:rPr>
  </w:style>
  <w:style w:type="paragraph" w:customStyle="1" w:styleId="a4">
    <w:name w:val="标准文件_引言五级条标题"/>
    <w:basedOn w:val="aff0"/>
    <w:next w:val="aff0"/>
    <w:qFormat/>
    <w:rsid w:val="00BD4AA0"/>
    <w:pPr>
      <w:numPr>
        <w:ilvl w:val="5"/>
        <w:numId w:val="2"/>
      </w:numPr>
      <w:tabs>
        <w:tab w:val="num" w:pos="360"/>
      </w:tabs>
      <w:spacing w:beforeLines="50" w:before="50" w:afterLines="50" w:after="50"/>
      <w:ind w:firstLineChars="0" w:firstLine="200"/>
    </w:pPr>
    <w:rPr>
      <w:rFonts w:ascii="黑体" w:eastAsia="黑体"/>
    </w:rPr>
  </w:style>
  <w:style w:type="paragraph" w:customStyle="1" w:styleId="aff5">
    <w:name w:val="一级条标题"/>
    <w:next w:val="af9"/>
    <w:qFormat/>
    <w:rsid w:val="00BD4AA0"/>
    <w:pPr>
      <w:spacing w:beforeLines="50" w:before="156" w:afterLines="50" w:after="156"/>
      <w:outlineLvl w:val="2"/>
    </w:pPr>
    <w:rPr>
      <w:rFonts w:ascii="黑体" w:eastAsia="黑体" w:hAnsi="Times New Roman" w:cs="Times New Roman"/>
      <w:sz w:val="21"/>
      <w:szCs w:val="21"/>
    </w:rPr>
  </w:style>
  <w:style w:type="character" w:customStyle="1" w:styleId="Char">
    <w:name w:val="段 Char"/>
    <w:link w:val="af9"/>
    <w:rsid w:val="00BD4AA0"/>
    <w:rPr>
      <w:rFonts w:ascii="宋体" w:eastAsia="宋体" w:hAnsi="Times New Roman" w:cs="Times New Roman"/>
      <w:sz w:val="21"/>
    </w:rPr>
  </w:style>
  <w:style w:type="paragraph" w:customStyle="1" w:styleId="aff6">
    <w:name w:val="字母编号列项（一级）"/>
    <w:rsid w:val="00BD4AA0"/>
    <w:pPr>
      <w:tabs>
        <w:tab w:val="left" w:pos="760"/>
        <w:tab w:val="left" w:pos="839"/>
      </w:tabs>
      <w:ind w:left="760" w:hanging="284"/>
      <w:jc w:val="both"/>
    </w:pPr>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191364">
      <w:bodyDiv w:val="1"/>
      <w:marLeft w:val="0"/>
      <w:marRight w:val="0"/>
      <w:marTop w:val="0"/>
      <w:marBottom w:val="0"/>
      <w:divBdr>
        <w:top w:val="none" w:sz="0" w:space="0" w:color="auto"/>
        <w:left w:val="none" w:sz="0" w:space="0" w:color="auto"/>
        <w:bottom w:val="none" w:sz="0" w:space="0" w:color="auto"/>
        <w:right w:val="none" w:sz="0" w:space="0" w:color="auto"/>
      </w:divBdr>
    </w:div>
    <w:div w:id="1744987296">
      <w:bodyDiv w:val="1"/>
      <w:marLeft w:val="0"/>
      <w:marRight w:val="0"/>
      <w:marTop w:val="0"/>
      <w:marBottom w:val="0"/>
      <w:divBdr>
        <w:top w:val="none" w:sz="0" w:space="0" w:color="auto"/>
        <w:left w:val="none" w:sz="0" w:space="0" w:color="auto"/>
        <w:bottom w:val="none" w:sz="0" w:space="0" w:color="auto"/>
        <w:right w:val="none" w:sz="0" w:space="0" w:color="auto"/>
      </w:divBdr>
    </w:div>
    <w:div w:id="2006587230">
      <w:bodyDiv w:val="1"/>
      <w:marLeft w:val="0"/>
      <w:marRight w:val="0"/>
      <w:marTop w:val="0"/>
      <w:marBottom w:val="0"/>
      <w:divBdr>
        <w:top w:val="none" w:sz="0" w:space="0" w:color="auto"/>
        <w:left w:val="none" w:sz="0" w:space="0" w:color="auto"/>
        <w:bottom w:val="none" w:sz="0" w:space="0" w:color="auto"/>
        <w:right w:val="none" w:sz="0" w:space="0" w:color="auto"/>
      </w:divBdr>
    </w:div>
    <w:div w:id="20223140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5C32A73D4E24461B0A94331FBD070C0"/>
        <w:category>
          <w:name w:val="常规"/>
          <w:gallery w:val="placeholder"/>
        </w:category>
        <w:types>
          <w:type w:val="bbPlcHdr"/>
        </w:types>
        <w:behaviors>
          <w:behavior w:val="content"/>
        </w:behaviors>
        <w:guid w:val="{B40DCD73-6887-4B6C-B095-5B508B7C5F4E}"/>
      </w:docPartPr>
      <w:docPartBody>
        <w:p w:rsidR="00A7666B" w:rsidRDefault="00A30A6B" w:rsidP="00A30A6B">
          <w:pPr>
            <w:pStyle w:val="65C32A73D4E24461B0A94331FBD070C0"/>
          </w:pPr>
          <w:r>
            <w:rPr>
              <w:rStyle w:val="a3"/>
              <w:rFonts w:hint="eastAsia"/>
            </w:rPr>
            <w:t>单击或点击此处输入文字。</w:t>
          </w:r>
        </w:p>
      </w:docPartBody>
    </w:docPart>
    <w:docPart>
      <w:docPartPr>
        <w:name w:val="9E25EB0280A54E0F8F688E65E96E7285"/>
        <w:category>
          <w:name w:val="常规"/>
          <w:gallery w:val="placeholder"/>
        </w:category>
        <w:types>
          <w:type w:val="bbPlcHdr"/>
        </w:types>
        <w:behaviors>
          <w:behavior w:val="content"/>
        </w:behaviors>
        <w:guid w:val="{F6E3DB12-3C94-4CA3-8F77-47F14E20050C}"/>
      </w:docPartPr>
      <w:docPartBody>
        <w:p w:rsidR="00A7666B" w:rsidRDefault="00A30A6B" w:rsidP="00A30A6B">
          <w:pPr>
            <w:pStyle w:val="9E25EB0280A54E0F8F688E65E96E7285"/>
          </w:pPr>
          <w:r>
            <w:rPr>
              <w:rStyle w:val="a3"/>
              <w:rFonts w:hint="eastAsia"/>
            </w:rPr>
            <w:t>选择一项。</w:t>
          </w:r>
        </w:p>
      </w:docPartBody>
    </w:docPart>
    <w:docPart>
      <w:docPartPr>
        <w:name w:val="72D2DBA93E354C00B0EA1F0F6698FD19"/>
        <w:category>
          <w:name w:val="常规"/>
          <w:gallery w:val="placeholder"/>
        </w:category>
        <w:types>
          <w:type w:val="bbPlcHdr"/>
        </w:types>
        <w:behaviors>
          <w:behavior w:val="content"/>
        </w:behaviors>
        <w:guid w:val="{FF929BE8-2CAC-4B15-9D8F-2E3817583096}"/>
      </w:docPartPr>
      <w:docPartBody>
        <w:p w:rsidR="00A7666B" w:rsidRDefault="00A30A6B" w:rsidP="00A30A6B">
          <w:pPr>
            <w:pStyle w:val="72D2DBA93E354C00B0EA1F0F6698FD1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A6B"/>
    <w:rsid w:val="003B01C5"/>
    <w:rsid w:val="00A30A6B"/>
    <w:rsid w:val="00A75E2E"/>
    <w:rsid w:val="00A76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A30A6B"/>
    <w:rPr>
      <w:color w:val="808080"/>
    </w:rPr>
  </w:style>
  <w:style w:type="paragraph" w:customStyle="1" w:styleId="65C32A73D4E24461B0A94331FBD070C0">
    <w:name w:val="65C32A73D4E24461B0A94331FBD070C0"/>
    <w:rsid w:val="00A30A6B"/>
    <w:pPr>
      <w:widowControl w:val="0"/>
      <w:jc w:val="both"/>
    </w:pPr>
  </w:style>
  <w:style w:type="paragraph" w:customStyle="1" w:styleId="9E25EB0280A54E0F8F688E65E96E7285">
    <w:name w:val="9E25EB0280A54E0F8F688E65E96E7285"/>
    <w:rsid w:val="00A30A6B"/>
    <w:pPr>
      <w:widowControl w:val="0"/>
      <w:jc w:val="both"/>
    </w:pPr>
  </w:style>
  <w:style w:type="paragraph" w:customStyle="1" w:styleId="72D2DBA93E354C00B0EA1F0F6698FD19">
    <w:name w:val="72D2DBA93E354C00B0EA1F0F6698FD19"/>
    <w:rsid w:val="00A30A6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581</Words>
  <Characters>3314</Characters>
  <Application>Microsoft Office Word</Application>
  <DocSecurity>0</DocSecurity>
  <Lines>27</Lines>
  <Paragraphs>7</Paragraphs>
  <ScaleCrop>false</ScaleCrop>
  <Company>Microsoft</Company>
  <LinksUpToDate>false</LinksUpToDate>
  <CharactersWithSpaces>3888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卢钢-河北煤科院</dc:creator>
  <cp:lastModifiedBy>13022</cp:lastModifiedBy>
  <cp:revision>207</cp:revision>
  <cp:lastPrinted>2023-03-05T00:07:00Z</cp:lastPrinted>
  <dcterms:created xsi:type="dcterms:W3CDTF">2022-07-15T02:16:00Z</dcterms:created>
  <dcterms:modified xsi:type="dcterms:W3CDTF">2024-02-06T06:58:00Z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5D67DCBAF87A4B7BBC0C79ED8E76F4C1</vt:lpwstr>
  </property>
</Properties>
</file>