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8FB18" w14:textId="77777777" w:rsidR="00DA2004" w:rsidRDefault="00DA2004">
      <w:pPr>
        <w:adjustRightInd w:val="0"/>
        <w:snapToGrid w:val="0"/>
        <w:jc w:val="center"/>
        <w:rPr>
          <w:b/>
          <w:bCs/>
          <w:szCs w:val="28"/>
        </w:rPr>
      </w:pPr>
    </w:p>
    <w:p w14:paraId="0FA59A4B" w14:textId="77777777" w:rsidR="00DA2004" w:rsidRDefault="00DA2004">
      <w:pPr>
        <w:spacing w:line="540" w:lineRule="exact"/>
        <w:jc w:val="center"/>
        <w:rPr>
          <w:rFonts w:ascii="Times New Roman" w:hAnsi="Times New Roman" w:cs="Times New Roman"/>
          <w:b/>
          <w:sz w:val="36"/>
          <w:szCs w:val="36"/>
        </w:rPr>
      </w:pPr>
    </w:p>
    <w:p w14:paraId="7329D9C1" w14:textId="77777777" w:rsidR="00DA2004" w:rsidRDefault="00DA2004">
      <w:pPr>
        <w:spacing w:line="540" w:lineRule="exact"/>
        <w:jc w:val="center"/>
        <w:rPr>
          <w:rFonts w:ascii="Times New Roman" w:hAnsi="Times New Roman" w:cs="Times New Roman"/>
          <w:b/>
          <w:sz w:val="36"/>
          <w:szCs w:val="36"/>
        </w:rPr>
      </w:pPr>
    </w:p>
    <w:p w14:paraId="2793B7BA" w14:textId="77777777" w:rsidR="00DA2004" w:rsidRDefault="00DA2004">
      <w:pPr>
        <w:spacing w:line="540" w:lineRule="exact"/>
        <w:jc w:val="center"/>
        <w:rPr>
          <w:rFonts w:ascii="Times New Roman" w:hAnsi="Times New Roman" w:cs="Times New Roman"/>
          <w:b/>
          <w:sz w:val="36"/>
          <w:szCs w:val="36"/>
        </w:rPr>
      </w:pPr>
    </w:p>
    <w:p w14:paraId="68FC22B9" w14:textId="282DCEA9" w:rsidR="00DA2004" w:rsidRDefault="00100E7A">
      <w:pPr>
        <w:adjustRightInd w:val="0"/>
        <w:snapToGrid w:val="0"/>
        <w:spacing w:line="288" w:lineRule="auto"/>
        <w:jc w:val="center"/>
        <w:rPr>
          <w:rFonts w:ascii="Times New Roman" w:eastAsia="方正小标宋简体" w:hAnsi="Times New Roman" w:cs="Times New Roman"/>
          <w:b/>
          <w:bCs/>
          <w:sz w:val="44"/>
          <w:szCs w:val="44"/>
        </w:rPr>
      </w:pPr>
      <w:r>
        <w:rPr>
          <w:rFonts w:ascii="Times New Roman" w:eastAsia="方正小标宋简体" w:hAnsi="Times New Roman" w:cs="Times New Roman"/>
          <w:b/>
          <w:bCs/>
          <w:sz w:val="44"/>
          <w:szCs w:val="44"/>
        </w:rPr>
        <w:t>《</w:t>
      </w:r>
      <w:bookmarkStart w:id="0" w:name="_Hlk131662356"/>
      <w:r>
        <w:rPr>
          <w:rFonts w:ascii="Times New Roman" w:eastAsia="方正小标宋简体" w:hAnsi="Times New Roman" w:cs="Times New Roman" w:hint="eastAsia"/>
          <w:b/>
          <w:bCs/>
          <w:sz w:val="44"/>
          <w:szCs w:val="44"/>
        </w:rPr>
        <w:t>煤</w:t>
      </w:r>
      <w:r>
        <w:rPr>
          <w:rFonts w:ascii="Times New Roman" w:eastAsia="方正小标宋简体" w:hAnsi="Times New Roman" w:cs="Times New Roman" w:hint="eastAsia"/>
          <w:b/>
          <w:bCs/>
          <w:sz w:val="44"/>
          <w:szCs w:val="44"/>
        </w:rPr>
        <w:t>-</w:t>
      </w:r>
      <w:r>
        <w:rPr>
          <w:rFonts w:ascii="Times New Roman" w:eastAsia="方正小标宋简体" w:hAnsi="Times New Roman" w:cs="Times New Roman" w:hint="eastAsia"/>
          <w:b/>
          <w:bCs/>
          <w:sz w:val="44"/>
          <w:szCs w:val="44"/>
        </w:rPr>
        <w:t>油气交叉开采油气生产井保护煤柱留设</w:t>
      </w:r>
      <w:bookmarkEnd w:id="0"/>
      <w:r w:rsidR="005B2E5F">
        <w:rPr>
          <w:rFonts w:ascii="Times New Roman" w:eastAsia="方正小标宋简体" w:hAnsi="Times New Roman" w:cs="Times New Roman" w:hint="eastAsia"/>
          <w:b/>
          <w:bCs/>
          <w:sz w:val="44"/>
          <w:szCs w:val="44"/>
        </w:rPr>
        <w:t>规范</w:t>
      </w:r>
      <w:r>
        <w:rPr>
          <w:rFonts w:ascii="Times New Roman" w:eastAsia="方正小标宋简体" w:hAnsi="Times New Roman" w:cs="Times New Roman"/>
          <w:b/>
          <w:bCs/>
          <w:sz w:val="44"/>
          <w:szCs w:val="44"/>
        </w:rPr>
        <w:t>》</w:t>
      </w:r>
    </w:p>
    <w:p w14:paraId="2BCD1057" w14:textId="77777777" w:rsidR="00DA2004" w:rsidRDefault="00100E7A">
      <w:pPr>
        <w:adjustRightInd w:val="0"/>
        <w:snapToGrid w:val="0"/>
        <w:spacing w:beforeLines="200" w:before="624" w:line="540" w:lineRule="exact"/>
        <w:jc w:val="center"/>
        <w:rPr>
          <w:rFonts w:ascii="Times New Roman" w:eastAsia="方正小标宋简体" w:hAnsi="Times New Roman" w:cs="Times New Roman"/>
          <w:b/>
          <w:sz w:val="44"/>
          <w:szCs w:val="44"/>
        </w:rPr>
      </w:pPr>
      <w:r>
        <w:rPr>
          <w:rFonts w:ascii="Times New Roman" w:eastAsia="方正小标宋简体" w:hAnsi="Times New Roman" w:cs="Times New Roman"/>
          <w:b/>
          <w:bCs/>
          <w:sz w:val="44"/>
          <w:szCs w:val="44"/>
        </w:rPr>
        <w:t>编</w:t>
      </w:r>
      <w:r>
        <w:rPr>
          <w:rFonts w:ascii="Times New Roman" w:eastAsia="方正小标宋简体" w:hAnsi="Times New Roman" w:cs="Times New Roman" w:hint="eastAsia"/>
          <w:b/>
          <w:bCs/>
          <w:sz w:val="44"/>
          <w:szCs w:val="44"/>
        </w:rPr>
        <w:t xml:space="preserve"> </w:t>
      </w:r>
      <w:r>
        <w:rPr>
          <w:rFonts w:ascii="Times New Roman" w:eastAsia="方正小标宋简体" w:hAnsi="Times New Roman" w:cs="Times New Roman"/>
          <w:b/>
          <w:bCs/>
          <w:sz w:val="44"/>
          <w:szCs w:val="44"/>
        </w:rPr>
        <w:t>制</w:t>
      </w:r>
      <w:r>
        <w:rPr>
          <w:rFonts w:ascii="Times New Roman" w:eastAsia="方正小标宋简体" w:hAnsi="Times New Roman" w:cs="Times New Roman" w:hint="eastAsia"/>
          <w:b/>
          <w:bCs/>
          <w:sz w:val="44"/>
          <w:szCs w:val="44"/>
        </w:rPr>
        <w:t xml:space="preserve"> </w:t>
      </w:r>
      <w:r>
        <w:rPr>
          <w:rFonts w:ascii="Times New Roman" w:eastAsia="方正小标宋简体" w:hAnsi="Times New Roman" w:cs="Times New Roman"/>
          <w:b/>
          <w:bCs/>
          <w:sz w:val="44"/>
          <w:szCs w:val="44"/>
        </w:rPr>
        <w:t>说</w:t>
      </w:r>
      <w:r>
        <w:rPr>
          <w:rFonts w:ascii="Times New Roman" w:eastAsia="方正小标宋简体" w:hAnsi="Times New Roman" w:cs="Times New Roman" w:hint="eastAsia"/>
          <w:b/>
          <w:bCs/>
          <w:sz w:val="44"/>
          <w:szCs w:val="44"/>
        </w:rPr>
        <w:t xml:space="preserve"> </w:t>
      </w:r>
      <w:r>
        <w:rPr>
          <w:rFonts w:ascii="Times New Roman" w:eastAsia="方正小标宋简体" w:hAnsi="Times New Roman" w:cs="Times New Roman"/>
          <w:b/>
          <w:bCs/>
          <w:sz w:val="44"/>
          <w:szCs w:val="44"/>
        </w:rPr>
        <w:t>明</w:t>
      </w:r>
      <w:permStart w:id="2026915714" w:edGrp="everyone"/>
      <w:permEnd w:id="2026915714"/>
    </w:p>
    <w:p w14:paraId="74F89A1E" w14:textId="77777777" w:rsidR="00DA2004" w:rsidRDefault="00DA2004">
      <w:pPr>
        <w:spacing w:line="540" w:lineRule="exact"/>
        <w:jc w:val="center"/>
        <w:rPr>
          <w:rFonts w:ascii="Times New Roman" w:hAnsi="Times New Roman" w:cs="Times New Roman"/>
          <w:b/>
          <w:sz w:val="36"/>
          <w:szCs w:val="36"/>
        </w:rPr>
      </w:pPr>
    </w:p>
    <w:p w14:paraId="003D59CD" w14:textId="77777777" w:rsidR="00DA2004" w:rsidRDefault="00DA2004">
      <w:pPr>
        <w:spacing w:line="540" w:lineRule="exact"/>
        <w:jc w:val="center"/>
        <w:rPr>
          <w:rFonts w:ascii="Times New Roman" w:hAnsi="Times New Roman" w:cs="Times New Roman"/>
          <w:b/>
          <w:sz w:val="36"/>
          <w:szCs w:val="36"/>
        </w:rPr>
      </w:pPr>
    </w:p>
    <w:p w14:paraId="4CAACC56" w14:textId="77777777" w:rsidR="00DA2004" w:rsidRDefault="00DA2004">
      <w:pPr>
        <w:spacing w:line="540" w:lineRule="exact"/>
        <w:jc w:val="center"/>
        <w:rPr>
          <w:rFonts w:ascii="Times New Roman" w:hAnsi="Times New Roman" w:cs="Times New Roman"/>
          <w:b/>
          <w:sz w:val="36"/>
          <w:szCs w:val="36"/>
        </w:rPr>
      </w:pPr>
    </w:p>
    <w:p w14:paraId="4F6DE84B" w14:textId="77777777" w:rsidR="00DA2004" w:rsidRDefault="00DA2004">
      <w:pPr>
        <w:spacing w:line="540" w:lineRule="exact"/>
        <w:jc w:val="center"/>
        <w:rPr>
          <w:rFonts w:ascii="Times New Roman" w:hAnsi="Times New Roman" w:cs="Times New Roman"/>
          <w:b/>
          <w:sz w:val="36"/>
          <w:szCs w:val="36"/>
        </w:rPr>
      </w:pPr>
    </w:p>
    <w:p w14:paraId="4675606F" w14:textId="77777777" w:rsidR="00DA2004" w:rsidRDefault="00DA2004">
      <w:pPr>
        <w:spacing w:line="540" w:lineRule="exact"/>
        <w:jc w:val="center"/>
        <w:rPr>
          <w:rFonts w:ascii="Times New Roman" w:hAnsi="Times New Roman" w:cs="Times New Roman"/>
          <w:b/>
          <w:sz w:val="36"/>
          <w:szCs w:val="36"/>
        </w:rPr>
      </w:pPr>
    </w:p>
    <w:p w14:paraId="20015E57" w14:textId="77777777" w:rsidR="00DA2004" w:rsidRDefault="00DA2004">
      <w:pPr>
        <w:spacing w:line="540" w:lineRule="exact"/>
        <w:jc w:val="center"/>
        <w:rPr>
          <w:rFonts w:ascii="Times New Roman" w:hAnsi="Times New Roman" w:cs="Times New Roman"/>
          <w:b/>
          <w:sz w:val="36"/>
          <w:szCs w:val="36"/>
        </w:rPr>
      </w:pPr>
    </w:p>
    <w:p w14:paraId="6F8CE52D" w14:textId="77777777" w:rsidR="00DA2004" w:rsidRDefault="00DA2004">
      <w:pPr>
        <w:spacing w:line="540" w:lineRule="exact"/>
        <w:jc w:val="center"/>
        <w:rPr>
          <w:rFonts w:ascii="Times New Roman" w:hAnsi="Times New Roman" w:cs="Times New Roman"/>
          <w:b/>
          <w:sz w:val="36"/>
          <w:szCs w:val="36"/>
        </w:rPr>
      </w:pPr>
    </w:p>
    <w:p w14:paraId="0B40EAAF" w14:textId="77777777" w:rsidR="00DA2004" w:rsidRDefault="00DA2004">
      <w:pPr>
        <w:spacing w:line="540" w:lineRule="exact"/>
        <w:jc w:val="center"/>
        <w:rPr>
          <w:rFonts w:ascii="Times New Roman" w:hAnsi="Times New Roman" w:cs="Times New Roman"/>
          <w:b/>
          <w:sz w:val="36"/>
          <w:szCs w:val="36"/>
        </w:rPr>
      </w:pPr>
    </w:p>
    <w:p w14:paraId="1803986F" w14:textId="71A4B877" w:rsidR="00DA2004" w:rsidRDefault="00DA2004">
      <w:pPr>
        <w:spacing w:line="540" w:lineRule="exact"/>
        <w:jc w:val="center"/>
        <w:rPr>
          <w:rFonts w:ascii="Times New Roman" w:hAnsi="Times New Roman" w:cs="Times New Roman"/>
          <w:b/>
          <w:sz w:val="36"/>
          <w:szCs w:val="36"/>
        </w:rPr>
      </w:pPr>
    </w:p>
    <w:p w14:paraId="5745A890" w14:textId="2660758E" w:rsidR="005D1EC7" w:rsidRDefault="005D1EC7">
      <w:pPr>
        <w:spacing w:line="540" w:lineRule="exact"/>
        <w:jc w:val="center"/>
        <w:rPr>
          <w:rFonts w:ascii="Times New Roman" w:hAnsi="Times New Roman" w:cs="Times New Roman"/>
          <w:b/>
          <w:sz w:val="36"/>
          <w:szCs w:val="36"/>
        </w:rPr>
      </w:pPr>
    </w:p>
    <w:p w14:paraId="4285F85C" w14:textId="005DF65A" w:rsidR="00DA2004" w:rsidRDefault="00DA2004">
      <w:pPr>
        <w:spacing w:line="600" w:lineRule="exact"/>
        <w:jc w:val="center"/>
        <w:rPr>
          <w:rFonts w:ascii="Times New Roman" w:hAnsi="Times New Roman" w:cs="Times New Roman"/>
          <w:b/>
          <w:sz w:val="32"/>
          <w:szCs w:val="28"/>
        </w:rPr>
        <w:sectPr w:rsidR="00DA2004" w:rsidSect="006D185C">
          <w:footerReference w:type="default" r:id="rId9"/>
          <w:pgSz w:w="11906" w:h="16838"/>
          <w:pgMar w:top="1440" w:right="1800" w:bottom="1440" w:left="1800" w:header="851" w:footer="992" w:gutter="0"/>
          <w:cols w:space="425"/>
          <w:docGrid w:type="lines" w:linePitch="312"/>
        </w:sectPr>
      </w:pPr>
    </w:p>
    <w:sdt>
      <w:sdtPr>
        <w:rPr>
          <w:rFonts w:ascii="Times New Roman" w:eastAsiaTheme="minorEastAsia" w:hAnsi="Times New Roman" w:cs="Times New Roman"/>
          <w:b w:val="0"/>
          <w:bCs w:val="0"/>
          <w:color w:val="auto"/>
          <w:kern w:val="2"/>
          <w:sz w:val="21"/>
          <w:szCs w:val="22"/>
          <w:lang w:val="zh-CN"/>
        </w:rPr>
        <w:id w:val="1070251848"/>
        <w:docPartObj>
          <w:docPartGallery w:val="Table of Contents"/>
          <w:docPartUnique/>
        </w:docPartObj>
      </w:sdtPr>
      <w:sdtEndPr>
        <w:rPr>
          <w:sz w:val="24"/>
          <w:szCs w:val="28"/>
          <w:lang w:val="en-US"/>
        </w:rPr>
      </w:sdtEndPr>
      <w:sdtContent>
        <w:p w14:paraId="12DEEF48" w14:textId="72AB8063" w:rsidR="00DA2004" w:rsidRPr="00CB6FBD" w:rsidRDefault="00100E7A" w:rsidP="00CB6FBD">
          <w:pPr>
            <w:pStyle w:val="TOC10"/>
            <w:spacing w:before="120" w:afterLines="150" w:after="468" w:line="540" w:lineRule="exact"/>
            <w:jc w:val="center"/>
            <w:rPr>
              <w:rFonts w:ascii="Times New Roman" w:eastAsia="黑体" w:hAnsi="Times New Roman" w:cs="Times New Roman"/>
              <w:color w:val="auto"/>
              <w:sz w:val="32"/>
              <w:lang w:val="zh-CN"/>
            </w:rPr>
          </w:pPr>
          <w:r w:rsidRPr="00CB6FBD">
            <w:rPr>
              <w:rFonts w:ascii="Times New Roman" w:eastAsia="黑体" w:hAnsi="Times New Roman" w:cs="Times New Roman"/>
              <w:color w:val="auto"/>
              <w:sz w:val="32"/>
              <w:lang w:val="zh-CN"/>
            </w:rPr>
            <w:t>目</w:t>
          </w:r>
          <w:r w:rsidRPr="00CB6FBD">
            <w:rPr>
              <w:rFonts w:ascii="Times New Roman" w:eastAsia="黑体" w:hAnsi="Times New Roman" w:cs="Times New Roman"/>
              <w:color w:val="auto"/>
              <w:sz w:val="32"/>
              <w:lang w:val="zh-CN"/>
            </w:rPr>
            <w:t xml:space="preserve"> </w:t>
          </w:r>
          <w:r w:rsidRPr="00CB6FBD">
            <w:rPr>
              <w:rFonts w:ascii="Times New Roman" w:eastAsia="黑体" w:hAnsi="Times New Roman" w:cs="Times New Roman"/>
              <w:color w:val="auto"/>
              <w:sz w:val="32"/>
              <w:lang w:val="zh-CN"/>
            </w:rPr>
            <w:t>录</w:t>
          </w:r>
        </w:p>
        <w:p w14:paraId="12B6AE2C" w14:textId="2A5A2E67" w:rsidR="006A37A9" w:rsidRPr="00E26FB0" w:rsidRDefault="00100E7A" w:rsidP="006A37A9">
          <w:pPr>
            <w:pStyle w:val="TOC1"/>
            <w:rPr>
              <w:rFonts w:ascii="Times New Roman" w:eastAsia="宋体" w:hAnsi="Times New Roman" w:cs="Times New Roman"/>
              <w:b/>
              <w:noProof/>
              <w:sz w:val="24"/>
              <w:szCs w:val="24"/>
            </w:rPr>
          </w:pPr>
          <w:r w:rsidRPr="00E26FB0">
            <w:rPr>
              <w:rFonts w:ascii="Times New Roman" w:eastAsia="宋体" w:hAnsi="Times New Roman" w:cs="Times New Roman"/>
              <w:sz w:val="24"/>
              <w:szCs w:val="24"/>
            </w:rPr>
            <w:fldChar w:fldCharType="begin"/>
          </w:r>
          <w:r w:rsidRPr="00E26FB0">
            <w:rPr>
              <w:rFonts w:ascii="Times New Roman" w:eastAsia="宋体" w:hAnsi="Times New Roman" w:cs="Times New Roman"/>
              <w:sz w:val="24"/>
              <w:szCs w:val="24"/>
            </w:rPr>
            <w:instrText xml:space="preserve"> TOC \o "1-3" \h \z \u </w:instrText>
          </w:r>
          <w:r w:rsidRPr="00E26FB0">
            <w:rPr>
              <w:rFonts w:ascii="Times New Roman" w:eastAsia="宋体" w:hAnsi="Times New Roman" w:cs="Times New Roman"/>
              <w:sz w:val="24"/>
              <w:szCs w:val="24"/>
            </w:rPr>
            <w:fldChar w:fldCharType="separate"/>
          </w:r>
          <w:hyperlink w:anchor="_Toc147868848" w:history="1">
            <w:r w:rsidR="006A37A9" w:rsidRPr="00E26FB0">
              <w:rPr>
                <w:rStyle w:val="afffff3"/>
                <w:rFonts w:ascii="Times New Roman" w:eastAsia="宋体" w:hAnsi="Times New Roman" w:cs="Times New Roman"/>
                <w:b/>
                <w:noProof/>
                <w:sz w:val="24"/>
                <w:szCs w:val="24"/>
              </w:rPr>
              <w:t>一、工作简况</w:t>
            </w:r>
            <w:r w:rsidR="006A37A9" w:rsidRPr="00E26FB0">
              <w:rPr>
                <w:rFonts w:ascii="Times New Roman" w:eastAsia="宋体" w:hAnsi="Times New Roman" w:cs="Times New Roman"/>
                <w:b/>
                <w:noProof/>
                <w:webHidden/>
                <w:sz w:val="24"/>
                <w:szCs w:val="24"/>
              </w:rPr>
              <w:tab/>
            </w:r>
            <w:r w:rsidR="006A37A9" w:rsidRPr="00E26FB0">
              <w:rPr>
                <w:rFonts w:ascii="Times New Roman" w:eastAsia="宋体" w:hAnsi="Times New Roman" w:cs="Times New Roman"/>
                <w:b/>
                <w:noProof/>
                <w:webHidden/>
                <w:sz w:val="24"/>
                <w:szCs w:val="24"/>
              </w:rPr>
              <w:fldChar w:fldCharType="begin"/>
            </w:r>
            <w:r w:rsidR="006A37A9" w:rsidRPr="00E26FB0">
              <w:rPr>
                <w:rFonts w:ascii="Times New Roman" w:eastAsia="宋体" w:hAnsi="Times New Roman" w:cs="Times New Roman"/>
                <w:b/>
                <w:noProof/>
                <w:webHidden/>
                <w:sz w:val="24"/>
                <w:szCs w:val="24"/>
              </w:rPr>
              <w:instrText xml:space="preserve"> PAGEREF _Toc147868848 \h </w:instrText>
            </w:r>
            <w:r w:rsidR="006A37A9" w:rsidRPr="00E26FB0">
              <w:rPr>
                <w:rFonts w:ascii="Times New Roman" w:eastAsia="宋体" w:hAnsi="Times New Roman" w:cs="Times New Roman"/>
                <w:b/>
                <w:noProof/>
                <w:webHidden/>
                <w:sz w:val="24"/>
                <w:szCs w:val="24"/>
              </w:rPr>
            </w:r>
            <w:r w:rsidR="006A37A9" w:rsidRPr="00E26FB0">
              <w:rPr>
                <w:rFonts w:ascii="Times New Roman" w:eastAsia="宋体" w:hAnsi="Times New Roman" w:cs="Times New Roman"/>
                <w:b/>
                <w:noProof/>
                <w:webHidden/>
                <w:sz w:val="24"/>
                <w:szCs w:val="24"/>
              </w:rPr>
              <w:fldChar w:fldCharType="separate"/>
            </w:r>
            <w:r w:rsidR="006A37A9" w:rsidRPr="00E26FB0">
              <w:rPr>
                <w:rFonts w:ascii="Times New Roman" w:eastAsia="宋体" w:hAnsi="Times New Roman" w:cs="Times New Roman"/>
                <w:b/>
                <w:noProof/>
                <w:webHidden/>
                <w:sz w:val="24"/>
                <w:szCs w:val="24"/>
              </w:rPr>
              <w:t>1</w:t>
            </w:r>
            <w:r w:rsidR="006A37A9" w:rsidRPr="00E26FB0">
              <w:rPr>
                <w:rFonts w:ascii="Times New Roman" w:eastAsia="宋体" w:hAnsi="Times New Roman" w:cs="Times New Roman"/>
                <w:b/>
                <w:noProof/>
                <w:webHidden/>
                <w:sz w:val="24"/>
                <w:szCs w:val="24"/>
              </w:rPr>
              <w:fldChar w:fldCharType="end"/>
            </w:r>
          </w:hyperlink>
        </w:p>
        <w:p w14:paraId="05447AB8" w14:textId="1ACEC636"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49" w:history="1">
            <w:r w:rsidR="006A37A9" w:rsidRPr="00E26FB0">
              <w:rPr>
                <w:rStyle w:val="afffff3"/>
                <w:rFonts w:ascii="Times New Roman" w:eastAsia="宋体" w:hAnsi="Times New Roman" w:cs="Times New Roman"/>
                <w:noProof/>
                <w:sz w:val="24"/>
                <w:szCs w:val="24"/>
              </w:rPr>
              <w:t xml:space="preserve">1. </w:t>
            </w:r>
            <w:r w:rsidR="006A37A9" w:rsidRPr="00E26FB0">
              <w:rPr>
                <w:rStyle w:val="afffff3"/>
                <w:rFonts w:ascii="Times New Roman" w:eastAsia="宋体" w:hAnsi="Times New Roman" w:cs="Times New Roman"/>
                <w:noProof/>
                <w:sz w:val="24"/>
                <w:szCs w:val="24"/>
              </w:rPr>
              <w:t>任务来源及编写单位</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_Toc147868849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1</w:t>
            </w:r>
            <w:r w:rsidR="006A37A9" w:rsidRPr="00E26FB0">
              <w:rPr>
                <w:rFonts w:ascii="Times New Roman" w:eastAsia="宋体" w:hAnsi="Times New Roman" w:cs="Times New Roman"/>
                <w:noProof/>
                <w:webHidden/>
                <w:sz w:val="24"/>
                <w:szCs w:val="24"/>
              </w:rPr>
              <w:fldChar w:fldCharType="end"/>
            </w:r>
          </w:hyperlink>
        </w:p>
        <w:p w14:paraId="2F24A92E" w14:textId="4174817F"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0" w:history="1">
            <w:r w:rsidR="006A37A9" w:rsidRPr="00E26FB0">
              <w:rPr>
                <w:rStyle w:val="afffff3"/>
                <w:rFonts w:ascii="Times New Roman" w:eastAsia="宋体" w:hAnsi="Times New Roman" w:cs="Times New Roman"/>
                <w:noProof/>
                <w:sz w:val="24"/>
                <w:szCs w:val="24"/>
              </w:rPr>
              <w:t xml:space="preserve">2. </w:t>
            </w:r>
            <w:r w:rsidR="006A37A9" w:rsidRPr="00E26FB0">
              <w:rPr>
                <w:rStyle w:val="afffff3"/>
                <w:rFonts w:ascii="Times New Roman" w:eastAsia="宋体" w:hAnsi="Times New Roman" w:cs="Times New Roman"/>
                <w:noProof/>
                <w:sz w:val="24"/>
                <w:szCs w:val="24"/>
              </w:rPr>
              <w:t>目的和意义</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_Toc147868850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1</w:t>
            </w:r>
            <w:r w:rsidR="006A37A9" w:rsidRPr="00E26FB0">
              <w:rPr>
                <w:rFonts w:ascii="Times New Roman" w:eastAsia="宋体" w:hAnsi="Times New Roman" w:cs="Times New Roman"/>
                <w:noProof/>
                <w:webHidden/>
                <w:sz w:val="24"/>
                <w:szCs w:val="24"/>
              </w:rPr>
              <w:fldChar w:fldCharType="end"/>
            </w:r>
          </w:hyperlink>
        </w:p>
        <w:p w14:paraId="2C7B165D" w14:textId="5FC412DC"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1" w:history="1">
            <w:r w:rsidR="006A37A9" w:rsidRPr="00E26FB0">
              <w:rPr>
                <w:rStyle w:val="afffff3"/>
                <w:rFonts w:ascii="Times New Roman" w:eastAsia="宋体" w:hAnsi="Times New Roman" w:cs="Times New Roman"/>
                <w:noProof/>
                <w:sz w:val="24"/>
                <w:szCs w:val="24"/>
              </w:rPr>
              <w:t xml:space="preserve">3. </w:t>
            </w:r>
            <w:r w:rsidR="006A37A9" w:rsidRPr="00E26FB0">
              <w:rPr>
                <w:rStyle w:val="afffff3"/>
                <w:rFonts w:ascii="Times New Roman" w:eastAsia="宋体" w:hAnsi="Times New Roman" w:cs="Times New Roman"/>
                <w:noProof/>
                <w:sz w:val="24"/>
                <w:szCs w:val="24"/>
              </w:rPr>
              <w:t>起草工作简要过程</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_Toc147868851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2</w:t>
            </w:r>
            <w:r w:rsidR="006A37A9" w:rsidRPr="00E26FB0">
              <w:rPr>
                <w:rFonts w:ascii="Times New Roman" w:eastAsia="宋体" w:hAnsi="Times New Roman" w:cs="Times New Roman"/>
                <w:noProof/>
                <w:webHidden/>
                <w:sz w:val="24"/>
                <w:szCs w:val="24"/>
              </w:rPr>
              <w:fldChar w:fldCharType="end"/>
            </w:r>
          </w:hyperlink>
        </w:p>
        <w:p w14:paraId="0915C0A9" w14:textId="5425819A"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2" w:history="1">
            <w:r w:rsidR="006A37A9" w:rsidRPr="00E26FB0">
              <w:rPr>
                <w:rStyle w:val="afffff3"/>
                <w:rFonts w:ascii="Times New Roman" w:eastAsia="宋体" w:hAnsi="Times New Roman" w:cs="Times New Roman"/>
                <w:noProof/>
                <w:sz w:val="24"/>
                <w:szCs w:val="24"/>
              </w:rPr>
              <w:t xml:space="preserve">4. </w:t>
            </w:r>
            <w:r w:rsidR="006A37A9" w:rsidRPr="00E26FB0">
              <w:rPr>
                <w:rStyle w:val="afffff3"/>
                <w:rFonts w:ascii="Times New Roman" w:eastAsia="宋体" w:hAnsi="Times New Roman" w:cs="Times New Roman"/>
                <w:noProof/>
                <w:sz w:val="24"/>
                <w:szCs w:val="24"/>
              </w:rPr>
              <w:t>标准起草人员分工</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_Toc147868852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2</w:t>
            </w:r>
            <w:r w:rsidR="006A37A9" w:rsidRPr="00E26FB0">
              <w:rPr>
                <w:rFonts w:ascii="Times New Roman" w:eastAsia="宋体" w:hAnsi="Times New Roman" w:cs="Times New Roman"/>
                <w:noProof/>
                <w:webHidden/>
                <w:sz w:val="24"/>
                <w:szCs w:val="24"/>
              </w:rPr>
              <w:fldChar w:fldCharType="end"/>
            </w:r>
          </w:hyperlink>
        </w:p>
        <w:p w14:paraId="228CC2D4" w14:textId="1522F0E4" w:rsidR="006A37A9" w:rsidRPr="00E26FB0" w:rsidRDefault="00000000" w:rsidP="006A37A9">
          <w:pPr>
            <w:pStyle w:val="TOC1"/>
            <w:rPr>
              <w:rStyle w:val="afffff3"/>
              <w:rFonts w:ascii="Times New Roman" w:hAnsi="Times New Roman" w:cs="Times New Roman"/>
              <w:b/>
            </w:rPr>
          </w:pPr>
          <w:hyperlink w:anchor="_Toc147868853" w:history="1">
            <w:r w:rsidR="006A37A9" w:rsidRPr="00E26FB0">
              <w:rPr>
                <w:rStyle w:val="afffff3"/>
                <w:rFonts w:ascii="Times New Roman" w:eastAsia="宋体" w:hAnsi="Times New Roman" w:cs="Times New Roman"/>
                <w:b/>
                <w:noProof/>
                <w:sz w:val="24"/>
                <w:szCs w:val="24"/>
              </w:rPr>
              <w:t>二、编写原则、标准主要内容的确定依据</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_Toc147868853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3</w:t>
            </w:r>
            <w:r w:rsidR="006A37A9" w:rsidRPr="00E26FB0">
              <w:rPr>
                <w:rStyle w:val="afffff3"/>
                <w:rFonts w:ascii="Times New Roman" w:hAnsi="Times New Roman" w:cs="Times New Roman"/>
                <w:b/>
                <w:webHidden/>
              </w:rPr>
              <w:fldChar w:fldCharType="end"/>
            </w:r>
          </w:hyperlink>
        </w:p>
        <w:p w14:paraId="0D1AF1AC" w14:textId="3CB96B0A"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4" w:history="1">
            <w:r w:rsidR="006A37A9" w:rsidRPr="00E26FB0">
              <w:rPr>
                <w:rStyle w:val="afffff3"/>
                <w:rFonts w:ascii="Times New Roman" w:eastAsia="宋体" w:hAnsi="Times New Roman" w:cs="Times New Roman"/>
                <w:noProof/>
                <w:sz w:val="24"/>
                <w:szCs w:val="24"/>
              </w:rPr>
              <w:t xml:space="preserve">1. </w:t>
            </w:r>
            <w:r w:rsidR="006A37A9" w:rsidRPr="00E26FB0">
              <w:rPr>
                <w:rStyle w:val="afffff3"/>
                <w:rFonts w:ascii="Times New Roman" w:eastAsia="宋体" w:hAnsi="Times New Roman" w:cs="Times New Roman"/>
                <w:noProof/>
                <w:sz w:val="24"/>
                <w:szCs w:val="24"/>
              </w:rPr>
              <w:t>编写本标准的原则</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_Toc147868854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3</w:t>
            </w:r>
            <w:r w:rsidR="006A37A9" w:rsidRPr="00E26FB0">
              <w:rPr>
                <w:rFonts w:ascii="Times New Roman" w:eastAsia="宋体" w:hAnsi="Times New Roman" w:cs="Times New Roman"/>
                <w:noProof/>
                <w:webHidden/>
                <w:sz w:val="24"/>
                <w:szCs w:val="24"/>
              </w:rPr>
              <w:fldChar w:fldCharType="end"/>
            </w:r>
          </w:hyperlink>
        </w:p>
        <w:p w14:paraId="5DB5FEDE" w14:textId="585924F9"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5" w:history="1">
            <w:r w:rsidR="006A37A9" w:rsidRPr="00E26FB0">
              <w:rPr>
                <w:rStyle w:val="afffff3"/>
                <w:rFonts w:ascii="Times New Roman" w:eastAsia="宋体" w:hAnsi="Times New Roman" w:cs="Times New Roman"/>
                <w:noProof/>
                <w:sz w:val="24"/>
                <w:szCs w:val="24"/>
              </w:rPr>
              <w:t xml:space="preserve">2. </w:t>
            </w:r>
            <w:r w:rsidR="006A37A9" w:rsidRPr="00E26FB0">
              <w:rPr>
                <w:rStyle w:val="afffff3"/>
                <w:rFonts w:ascii="Times New Roman" w:eastAsia="宋体" w:hAnsi="Times New Roman" w:cs="Times New Roman"/>
                <w:noProof/>
                <w:sz w:val="24"/>
                <w:szCs w:val="24"/>
              </w:rPr>
              <w:t>确定标准主要内容的依据</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_Toc147868855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4</w:t>
            </w:r>
            <w:r w:rsidR="006A37A9" w:rsidRPr="00E26FB0">
              <w:rPr>
                <w:rFonts w:ascii="Times New Roman" w:eastAsia="宋体" w:hAnsi="Times New Roman" w:cs="Times New Roman"/>
                <w:noProof/>
                <w:webHidden/>
                <w:sz w:val="24"/>
                <w:szCs w:val="24"/>
              </w:rPr>
              <w:fldChar w:fldCharType="end"/>
            </w:r>
          </w:hyperlink>
        </w:p>
        <w:p w14:paraId="29FF6B02" w14:textId="48493A0E"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6" w:history="1">
            <w:r w:rsidR="006A37A9" w:rsidRPr="00E26FB0">
              <w:rPr>
                <w:rStyle w:val="afffff3"/>
                <w:rFonts w:ascii="Times New Roman" w:eastAsia="宋体" w:hAnsi="Times New Roman" w:cs="Times New Roman"/>
                <w:noProof/>
                <w:sz w:val="24"/>
                <w:szCs w:val="24"/>
              </w:rPr>
              <w:t xml:space="preserve">3. </w:t>
            </w:r>
            <w:r w:rsidR="006A37A9" w:rsidRPr="00E26FB0">
              <w:rPr>
                <w:rStyle w:val="afffff3"/>
                <w:rFonts w:ascii="Times New Roman" w:eastAsia="宋体" w:hAnsi="Times New Roman" w:cs="Times New Roman"/>
                <w:noProof/>
                <w:sz w:val="24"/>
                <w:szCs w:val="24"/>
              </w:rPr>
              <w:t>标准主要技术内容及依据</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_Toc147868856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4</w:t>
            </w:r>
            <w:r w:rsidR="006A37A9" w:rsidRPr="00E26FB0">
              <w:rPr>
                <w:rFonts w:ascii="Times New Roman" w:eastAsia="宋体" w:hAnsi="Times New Roman" w:cs="Times New Roman"/>
                <w:noProof/>
                <w:webHidden/>
                <w:sz w:val="24"/>
                <w:szCs w:val="24"/>
              </w:rPr>
              <w:fldChar w:fldCharType="end"/>
            </w:r>
          </w:hyperlink>
        </w:p>
        <w:p w14:paraId="40BBB882" w14:textId="4891AA4B"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58" w:history="1">
            <w:r w:rsidR="006A37A9" w:rsidRPr="00E26FB0">
              <w:rPr>
                <w:rStyle w:val="afffff3"/>
                <w:rFonts w:ascii="Times New Roman" w:eastAsia="宋体" w:hAnsi="Times New Roman" w:cs="Times New Roman"/>
                <w:noProof/>
                <w:sz w:val="24"/>
                <w:szCs w:val="24"/>
              </w:rPr>
              <w:t xml:space="preserve">4. </w:t>
            </w:r>
            <w:r w:rsidR="006A37A9" w:rsidRPr="00E26FB0">
              <w:rPr>
                <w:rStyle w:val="afffff3"/>
                <w:rFonts w:ascii="Times New Roman" w:eastAsia="宋体" w:hAnsi="Times New Roman" w:cs="Times New Roman"/>
                <w:noProof/>
                <w:sz w:val="24"/>
                <w:szCs w:val="24"/>
              </w:rPr>
              <w:t>现场调研实测及依据</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_Toc147868858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5</w:t>
            </w:r>
            <w:r w:rsidR="006A37A9" w:rsidRPr="00E26FB0">
              <w:rPr>
                <w:rFonts w:ascii="Times New Roman" w:eastAsia="宋体" w:hAnsi="Times New Roman" w:cs="Times New Roman"/>
                <w:noProof/>
                <w:webHidden/>
                <w:sz w:val="24"/>
                <w:szCs w:val="24"/>
              </w:rPr>
              <w:fldChar w:fldCharType="end"/>
            </w:r>
          </w:hyperlink>
        </w:p>
        <w:p w14:paraId="6C6D75B4" w14:textId="3A56E986"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62" w:history="1">
            <w:r w:rsidR="006A37A9" w:rsidRPr="00E26FB0">
              <w:rPr>
                <w:rStyle w:val="afffff3"/>
                <w:rFonts w:ascii="Times New Roman" w:eastAsia="宋体" w:hAnsi="Times New Roman" w:cs="Times New Roman"/>
                <w:noProof/>
                <w:sz w:val="24"/>
                <w:szCs w:val="24"/>
              </w:rPr>
              <w:t xml:space="preserve">5. </w:t>
            </w:r>
            <w:r w:rsidR="006A37A9" w:rsidRPr="00E26FB0">
              <w:rPr>
                <w:rStyle w:val="afffff3"/>
                <w:rFonts w:ascii="Times New Roman" w:eastAsia="宋体" w:hAnsi="Times New Roman" w:cs="Times New Roman"/>
                <w:noProof/>
                <w:sz w:val="24"/>
                <w:szCs w:val="24"/>
              </w:rPr>
              <w:t>基于应力分布特征的油气生产井保护煤柱理论计算</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_Toc147868862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6</w:t>
            </w:r>
            <w:r w:rsidR="006A37A9" w:rsidRPr="00E26FB0">
              <w:rPr>
                <w:rFonts w:ascii="Times New Roman" w:eastAsia="宋体" w:hAnsi="Times New Roman" w:cs="Times New Roman"/>
                <w:noProof/>
                <w:webHidden/>
                <w:sz w:val="24"/>
                <w:szCs w:val="24"/>
              </w:rPr>
              <w:fldChar w:fldCharType="end"/>
            </w:r>
          </w:hyperlink>
        </w:p>
        <w:p w14:paraId="062563C7" w14:textId="602C0FB8"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65" w:history="1">
            <w:r w:rsidR="006A37A9" w:rsidRPr="00E26FB0">
              <w:rPr>
                <w:rStyle w:val="afffff3"/>
                <w:rFonts w:ascii="Times New Roman" w:eastAsia="宋体" w:hAnsi="Times New Roman" w:cs="Times New Roman"/>
                <w:noProof/>
                <w:sz w:val="24"/>
                <w:szCs w:val="24"/>
              </w:rPr>
              <w:t xml:space="preserve">6. </w:t>
            </w:r>
            <w:r w:rsidR="006A37A9" w:rsidRPr="00E26FB0">
              <w:rPr>
                <w:rStyle w:val="afffff3"/>
                <w:rFonts w:ascii="Times New Roman" w:eastAsia="宋体" w:hAnsi="Times New Roman" w:cs="Times New Roman"/>
                <w:noProof/>
                <w:sz w:val="24"/>
                <w:szCs w:val="24"/>
              </w:rPr>
              <w:t>基于油气生产井采动剪切受力及变形的保护煤柱尺寸设计</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_Toc147868865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10</w:t>
            </w:r>
            <w:r w:rsidR="006A37A9" w:rsidRPr="00E26FB0">
              <w:rPr>
                <w:rFonts w:ascii="Times New Roman" w:eastAsia="宋体" w:hAnsi="Times New Roman" w:cs="Times New Roman"/>
                <w:noProof/>
                <w:webHidden/>
                <w:sz w:val="24"/>
                <w:szCs w:val="24"/>
              </w:rPr>
              <w:fldChar w:fldCharType="end"/>
            </w:r>
          </w:hyperlink>
        </w:p>
        <w:p w14:paraId="02B1C408" w14:textId="6DB2154B" w:rsidR="006A37A9" w:rsidRPr="00E26FB0" w:rsidRDefault="00000000" w:rsidP="006A37A9">
          <w:pPr>
            <w:pStyle w:val="TOC2"/>
            <w:tabs>
              <w:tab w:val="right" w:leader="dot" w:pos="8296"/>
            </w:tabs>
            <w:spacing w:line="360" w:lineRule="auto"/>
            <w:rPr>
              <w:rFonts w:ascii="Times New Roman" w:eastAsia="宋体" w:hAnsi="Times New Roman" w:cs="Times New Roman"/>
              <w:noProof/>
              <w:sz w:val="24"/>
              <w:szCs w:val="24"/>
            </w:rPr>
          </w:pPr>
          <w:hyperlink w:anchor="_Toc147868870" w:history="1">
            <w:r w:rsidR="006A37A9" w:rsidRPr="00E26FB0">
              <w:rPr>
                <w:rStyle w:val="afffff3"/>
                <w:rFonts w:ascii="Times New Roman" w:eastAsia="宋体" w:hAnsi="Times New Roman" w:cs="Times New Roman"/>
                <w:noProof/>
                <w:sz w:val="24"/>
                <w:szCs w:val="24"/>
              </w:rPr>
              <w:t xml:space="preserve">7. </w:t>
            </w:r>
            <w:r w:rsidR="006A37A9" w:rsidRPr="00E26FB0">
              <w:rPr>
                <w:rStyle w:val="afffff3"/>
                <w:rFonts w:ascii="Times New Roman" w:eastAsia="宋体" w:hAnsi="Times New Roman" w:cs="Times New Roman"/>
                <w:noProof/>
                <w:sz w:val="24"/>
                <w:szCs w:val="24"/>
              </w:rPr>
              <w:t>煤</w:t>
            </w:r>
            <w:r w:rsidR="006A37A9" w:rsidRPr="00E26FB0">
              <w:rPr>
                <w:rStyle w:val="afffff3"/>
                <w:rFonts w:ascii="Times New Roman" w:eastAsia="宋体" w:hAnsi="Times New Roman" w:cs="Times New Roman"/>
                <w:noProof/>
                <w:sz w:val="24"/>
                <w:szCs w:val="24"/>
              </w:rPr>
              <w:t>-</w:t>
            </w:r>
            <w:r w:rsidR="006A37A9" w:rsidRPr="00E26FB0">
              <w:rPr>
                <w:rStyle w:val="afffff3"/>
                <w:rFonts w:ascii="Times New Roman" w:eastAsia="宋体" w:hAnsi="Times New Roman" w:cs="Times New Roman"/>
                <w:noProof/>
                <w:sz w:val="24"/>
                <w:szCs w:val="24"/>
              </w:rPr>
              <w:t>油气交叉开采油气生产井保护煤柱留设结果优选</w:t>
            </w:r>
            <w:r w:rsidR="006A37A9" w:rsidRPr="00E26FB0">
              <w:rPr>
                <w:rFonts w:ascii="Times New Roman" w:eastAsia="宋体" w:hAnsi="Times New Roman" w:cs="Times New Roman"/>
                <w:noProof/>
                <w:webHidden/>
                <w:sz w:val="24"/>
                <w:szCs w:val="24"/>
              </w:rPr>
              <w:tab/>
            </w:r>
            <w:r w:rsidR="006A37A9" w:rsidRPr="00E26FB0">
              <w:rPr>
                <w:rFonts w:ascii="Times New Roman" w:eastAsia="宋体" w:hAnsi="Times New Roman" w:cs="Times New Roman"/>
                <w:noProof/>
                <w:webHidden/>
                <w:sz w:val="24"/>
                <w:szCs w:val="24"/>
              </w:rPr>
              <w:fldChar w:fldCharType="begin"/>
            </w:r>
            <w:r w:rsidR="006A37A9" w:rsidRPr="00E26FB0">
              <w:rPr>
                <w:rFonts w:ascii="Times New Roman" w:eastAsia="宋体" w:hAnsi="Times New Roman" w:cs="Times New Roman"/>
                <w:noProof/>
                <w:webHidden/>
                <w:sz w:val="24"/>
                <w:szCs w:val="24"/>
              </w:rPr>
              <w:instrText xml:space="preserve"> PAGEREF _Toc147868870 \h </w:instrText>
            </w:r>
            <w:r w:rsidR="006A37A9" w:rsidRPr="00E26FB0">
              <w:rPr>
                <w:rFonts w:ascii="Times New Roman" w:eastAsia="宋体" w:hAnsi="Times New Roman" w:cs="Times New Roman"/>
                <w:noProof/>
                <w:webHidden/>
                <w:sz w:val="24"/>
                <w:szCs w:val="24"/>
              </w:rPr>
            </w:r>
            <w:r w:rsidR="006A37A9" w:rsidRPr="00E26FB0">
              <w:rPr>
                <w:rFonts w:ascii="Times New Roman" w:eastAsia="宋体" w:hAnsi="Times New Roman" w:cs="Times New Roman"/>
                <w:noProof/>
                <w:webHidden/>
                <w:sz w:val="24"/>
                <w:szCs w:val="24"/>
              </w:rPr>
              <w:fldChar w:fldCharType="separate"/>
            </w:r>
            <w:r w:rsidR="006A37A9" w:rsidRPr="00E26FB0">
              <w:rPr>
                <w:rFonts w:ascii="Times New Roman" w:eastAsia="宋体" w:hAnsi="Times New Roman" w:cs="Times New Roman"/>
                <w:noProof/>
                <w:webHidden/>
                <w:sz w:val="24"/>
                <w:szCs w:val="24"/>
              </w:rPr>
              <w:t>11</w:t>
            </w:r>
            <w:r w:rsidR="006A37A9" w:rsidRPr="00E26FB0">
              <w:rPr>
                <w:rFonts w:ascii="Times New Roman" w:eastAsia="宋体" w:hAnsi="Times New Roman" w:cs="Times New Roman"/>
                <w:noProof/>
                <w:webHidden/>
                <w:sz w:val="24"/>
                <w:szCs w:val="24"/>
              </w:rPr>
              <w:fldChar w:fldCharType="end"/>
            </w:r>
          </w:hyperlink>
        </w:p>
        <w:p w14:paraId="1708CDFA" w14:textId="54039FFE" w:rsidR="006A37A9" w:rsidRPr="00E26FB0" w:rsidRDefault="00000000" w:rsidP="006A37A9">
          <w:pPr>
            <w:pStyle w:val="TOC1"/>
            <w:rPr>
              <w:rStyle w:val="afffff3"/>
              <w:rFonts w:ascii="Times New Roman" w:hAnsi="Times New Roman" w:cs="Times New Roman"/>
              <w:b/>
            </w:rPr>
          </w:pPr>
          <w:hyperlink w:anchor="_Toc147868872" w:history="1">
            <w:r w:rsidR="006A37A9" w:rsidRPr="00E26FB0">
              <w:rPr>
                <w:rStyle w:val="afffff3"/>
                <w:rFonts w:ascii="Times New Roman" w:eastAsia="宋体" w:hAnsi="Times New Roman" w:cs="Times New Roman"/>
                <w:b/>
                <w:noProof/>
                <w:sz w:val="24"/>
                <w:szCs w:val="24"/>
              </w:rPr>
              <w:t>三、技术经济分析论证和预期的经济效益</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_Toc147868872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12</w:t>
            </w:r>
            <w:r w:rsidR="006A37A9" w:rsidRPr="00E26FB0">
              <w:rPr>
                <w:rStyle w:val="afffff3"/>
                <w:rFonts w:ascii="Times New Roman" w:hAnsi="Times New Roman" w:cs="Times New Roman"/>
                <w:b/>
                <w:webHidden/>
              </w:rPr>
              <w:fldChar w:fldCharType="end"/>
            </w:r>
          </w:hyperlink>
        </w:p>
        <w:p w14:paraId="47D2AA57" w14:textId="0CE99F25" w:rsidR="006A37A9" w:rsidRPr="00E26FB0" w:rsidRDefault="00000000" w:rsidP="006A37A9">
          <w:pPr>
            <w:pStyle w:val="TOC1"/>
            <w:rPr>
              <w:rStyle w:val="afffff3"/>
              <w:rFonts w:ascii="Times New Roman" w:hAnsi="Times New Roman" w:cs="Times New Roman"/>
              <w:b/>
            </w:rPr>
          </w:pPr>
          <w:hyperlink w:anchor="_Toc147868873" w:history="1">
            <w:r w:rsidR="006A37A9" w:rsidRPr="00E26FB0">
              <w:rPr>
                <w:rStyle w:val="afffff3"/>
                <w:rFonts w:ascii="Times New Roman" w:eastAsia="宋体" w:hAnsi="Times New Roman" w:cs="Times New Roman"/>
                <w:b/>
                <w:noProof/>
                <w:sz w:val="24"/>
                <w:szCs w:val="24"/>
              </w:rPr>
              <w:t>四、与相关国家标准、行业标准水平对比</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_Toc147868873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12</w:t>
            </w:r>
            <w:r w:rsidR="006A37A9" w:rsidRPr="00E26FB0">
              <w:rPr>
                <w:rStyle w:val="afffff3"/>
                <w:rFonts w:ascii="Times New Roman" w:hAnsi="Times New Roman" w:cs="Times New Roman"/>
                <w:b/>
                <w:webHidden/>
              </w:rPr>
              <w:fldChar w:fldCharType="end"/>
            </w:r>
          </w:hyperlink>
        </w:p>
        <w:p w14:paraId="77DDA01F" w14:textId="18C440E0" w:rsidR="006A37A9" w:rsidRPr="00E26FB0" w:rsidRDefault="00000000" w:rsidP="006A37A9">
          <w:pPr>
            <w:pStyle w:val="TOC1"/>
            <w:rPr>
              <w:rStyle w:val="afffff3"/>
              <w:rFonts w:ascii="Times New Roman" w:hAnsi="Times New Roman" w:cs="Times New Roman"/>
              <w:b/>
            </w:rPr>
          </w:pPr>
          <w:hyperlink w:anchor="_Toc147868874" w:history="1">
            <w:r w:rsidR="006A37A9" w:rsidRPr="00E26FB0">
              <w:rPr>
                <w:rStyle w:val="afffff3"/>
                <w:rFonts w:ascii="Times New Roman" w:eastAsia="宋体" w:hAnsi="Times New Roman" w:cs="Times New Roman"/>
                <w:b/>
                <w:noProof/>
                <w:sz w:val="24"/>
                <w:szCs w:val="24"/>
              </w:rPr>
              <w:t>五、采用国际标准和国外先进标准情况及水平对比分析</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_Toc147868874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13</w:t>
            </w:r>
            <w:r w:rsidR="006A37A9" w:rsidRPr="00E26FB0">
              <w:rPr>
                <w:rStyle w:val="afffff3"/>
                <w:rFonts w:ascii="Times New Roman" w:hAnsi="Times New Roman" w:cs="Times New Roman"/>
                <w:b/>
                <w:webHidden/>
              </w:rPr>
              <w:fldChar w:fldCharType="end"/>
            </w:r>
          </w:hyperlink>
        </w:p>
        <w:p w14:paraId="0C54C146" w14:textId="1A0A2332" w:rsidR="006A37A9" w:rsidRPr="00E26FB0" w:rsidRDefault="00000000" w:rsidP="006A37A9">
          <w:pPr>
            <w:pStyle w:val="TOC1"/>
            <w:rPr>
              <w:rStyle w:val="afffff3"/>
              <w:rFonts w:ascii="Times New Roman" w:hAnsi="Times New Roman" w:cs="Times New Roman"/>
              <w:b/>
            </w:rPr>
          </w:pPr>
          <w:hyperlink w:anchor="_Toc147868875" w:history="1">
            <w:r w:rsidR="006A37A9" w:rsidRPr="00E26FB0">
              <w:rPr>
                <w:rStyle w:val="afffff3"/>
                <w:rFonts w:ascii="Times New Roman" w:eastAsia="宋体" w:hAnsi="Times New Roman" w:cs="Times New Roman"/>
                <w:b/>
                <w:noProof/>
                <w:sz w:val="24"/>
                <w:szCs w:val="24"/>
              </w:rPr>
              <w:t>六、与现行法律、法规、政策及相关标准的协调性</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_Toc147868875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13</w:t>
            </w:r>
            <w:r w:rsidR="006A37A9" w:rsidRPr="00E26FB0">
              <w:rPr>
                <w:rStyle w:val="afffff3"/>
                <w:rFonts w:ascii="Times New Roman" w:hAnsi="Times New Roman" w:cs="Times New Roman"/>
                <w:b/>
                <w:webHidden/>
              </w:rPr>
              <w:fldChar w:fldCharType="end"/>
            </w:r>
          </w:hyperlink>
        </w:p>
        <w:p w14:paraId="2A873F39" w14:textId="645C5D81" w:rsidR="006A37A9" w:rsidRPr="00E26FB0" w:rsidRDefault="00000000" w:rsidP="006A37A9">
          <w:pPr>
            <w:pStyle w:val="TOC1"/>
            <w:rPr>
              <w:rStyle w:val="afffff3"/>
              <w:rFonts w:ascii="Times New Roman" w:hAnsi="Times New Roman" w:cs="Times New Roman"/>
              <w:b/>
            </w:rPr>
          </w:pPr>
          <w:hyperlink w:anchor="_Toc147868876" w:history="1">
            <w:r w:rsidR="006A37A9" w:rsidRPr="00E26FB0">
              <w:rPr>
                <w:rStyle w:val="afffff3"/>
                <w:rFonts w:ascii="Times New Roman" w:eastAsia="宋体" w:hAnsi="Times New Roman" w:cs="Times New Roman"/>
                <w:b/>
                <w:noProof/>
                <w:sz w:val="24"/>
                <w:szCs w:val="24"/>
              </w:rPr>
              <w:t>七、贯彻实施标准的措施和建议</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_Toc147868876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13</w:t>
            </w:r>
            <w:r w:rsidR="006A37A9" w:rsidRPr="00E26FB0">
              <w:rPr>
                <w:rStyle w:val="afffff3"/>
                <w:rFonts w:ascii="Times New Roman" w:hAnsi="Times New Roman" w:cs="Times New Roman"/>
                <w:b/>
                <w:webHidden/>
              </w:rPr>
              <w:fldChar w:fldCharType="end"/>
            </w:r>
          </w:hyperlink>
        </w:p>
        <w:p w14:paraId="2191284E" w14:textId="3717A91B" w:rsidR="006A37A9" w:rsidRPr="00E26FB0" w:rsidRDefault="00000000" w:rsidP="006A37A9">
          <w:pPr>
            <w:pStyle w:val="TOC1"/>
            <w:rPr>
              <w:rStyle w:val="afffff3"/>
              <w:rFonts w:ascii="Times New Roman" w:hAnsi="Times New Roman" w:cs="Times New Roman"/>
              <w:b/>
            </w:rPr>
          </w:pPr>
          <w:hyperlink w:anchor="_Toc147868877" w:history="1">
            <w:r w:rsidR="006A37A9" w:rsidRPr="00E26FB0">
              <w:rPr>
                <w:rStyle w:val="afffff3"/>
                <w:rFonts w:ascii="Times New Roman" w:eastAsia="宋体" w:hAnsi="Times New Roman" w:cs="Times New Roman"/>
                <w:b/>
                <w:noProof/>
                <w:sz w:val="24"/>
                <w:szCs w:val="24"/>
              </w:rPr>
              <w:t>八、重大分歧意见的处理经过和依据</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_Toc147868877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13</w:t>
            </w:r>
            <w:r w:rsidR="006A37A9" w:rsidRPr="00E26FB0">
              <w:rPr>
                <w:rStyle w:val="afffff3"/>
                <w:rFonts w:ascii="Times New Roman" w:hAnsi="Times New Roman" w:cs="Times New Roman"/>
                <w:b/>
                <w:webHidden/>
              </w:rPr>
              <w:fldChar w:fldCharType="end"/>
            </w:r>
          </w:hyperlink>
        </w:p>
        <w:p w14:paraId="58C3ED75" w14:textId="177FD125" w:rsidR="006A37A9" w:rsidRPr="00E26FB0" w:rsidRDefault="00000000" w:rsidP="006A37A9">
          <w:pPr>
            <w:pStyle w:val="TOC1"/>
            <w:rPr>
              <w:rStyle w:val="afffff3"/>
              <w:rFonts w:ascii="Times New Roman" w:hAnsi="Times New Roman" w:cs="Times New Roman"/>
              <w:b/>
            </w:rPr>
          </w:pPr>
          <w:hyperlink w:anchor="_Toc147868878" w:history="1">
            <w:r w:rsidR="006A37A9" w:rsidRPr="00E26FB0">
              <w:rPr>
                <w:rStyle w:val="afffff3"/>
                <w:rFonts w:ascii="Times New Roman" w:eastAsia="宋体" w:hAnsi="Times New Roman" w:cs="Times New Roman"/>
                <w:b/>
                <w:noProof/>
                <w:sz w:val="24"/>
                <w:szCs w:val="24"/>
              </w:rPr>
              <w:t>九、其它应予说明的事项</w:t>
            </w:r>
            <w:r w:rsidR="006A37A9" w:rsidRPr="00E26FB0">
              <w:rPr>
                <w:rStyle w:val="afffff3"/>
                <w:rFonts w:ascii="Times New Roman" w:hAnsi="Times New Roman" w:cs="Times New Roman"/>
                <w:b/>
                <w:webHidden/>
              </w:rPr>
              <w:tab/>
            </w:r>
            <w:r w:rsidR="006A37A9" w:rsidRPr="00E26FB0">
              <w:rPr>
                <w:rStyle w:val="afffff3"/>
                <w:rFonts w:ascii="Times New Roman" w:hAnsi="Times New Roman" w:cs="Times New Roman"/>
                <w:b/>
                <w:webHidden/>
              </w:rPr>
              <w:fldChar w:fldCharType="begin"/>
            </w:r>
            <w:r w:rsidR="006A37A9" w:rsidRPr="00E26FB0">
              <w:rPr>
                <w:rStyle w:val="afffff3"/>
                <w:rFonts w:ascii="Times New Roman" w:hAnsi="Times New Roman" w:cs="Times New Roman"/>
                <w:b/>
                <w:webHidden/>
              </w:rPr>
              <w:instrText xml:space="preserve"> PAGEREF _Toc147868878 \h </w:instrText>
            </w:r>
            <w:r w:rsidR="006A37A9" w:rsidRPr="00E26FB0">
              <w:rPr>
                <w:rStyle w:val="afffff3"/>
                <w:rFonts w:ascii="Times New Roman" w:hAnsi="Times New Roman" w:cs="Times New Roman"/>
                <w:b/>
                <w:webHidden/>
              </w:rPr>
            </w:r>
            <w:r w:rsidR="006A37A9" w:rsidRPr="00E26FB0">
              <w:rPr>
                <w:rStyle w:val="afffff3"/>
                <w:rFonts w:ascii="Times New Roman" w:hAnsi="Times New Roman" w:cs="Times New Roman"/>
                <w:b/>
                <w:webHidden/>
              </w:rPr>
              <w:fldChar w:fldCharType="separate"/>
            </w:r>
            <w:r w:rsidR="006A37A9" w:rsidRPr="00E26FB0">
              <w:rPr>
                <w:rStyle w:val="afffff3"/>
                <w:rFonts w:ascii="Times New Roman" w:hAnsi="Times New Roman" w:cs="Times New Roman"/>
                <w:b/>
                <w:webHidden/>
              </w:rPr>
              <w:t>13</w:t>
            </w:r>
            <w:r w:rsidR="006A37A9" w:rsidRPr="00E26FB0">
              <w:rPr>
                <w:rStyle w:val="afffff3"/>
                <w:rFonts w:ascii="Times New Roman" w:hAnsi="Times New Roman" w:cs="Times New Roman"/>
                <w:b/>
                <w:webHidden/>
              </w:rPr>
              <w:fldChar w:fldCharType="end"/>
            </w:r>
          </w:hyperlink>
        </w:p>
        <w:p w14:paraId="04AC02FF" w14:textId="17C59A21" w:rsidR="00DA2004" w:rsidRDefault="00100E7A" w:rsidP="006A37A9">
          <w:pPr>
            <w:pStyle w:val="TOC1"/>
            <w:rPr>
              <w:rFonts w:ascii="Times New Roman" w:hAnsi="Times New Roman" w:cs="Times New Roman"/>
              <w:sz w:val="24"/>
              <w:szCs w:val="28"/>
            </w:rPr>
          </w:pPr>
          <w:r w:rsidRPr="00E26FB0">
            <w:rPr>
              <w:rFonts w:ascii="Times New Roman" w:eastAsia="宋体" w:hAnsi="Times New Roman" w:cs="Times New Roman"/>
              <w:sz w:val="24"/>
              <w:szCs w:val="24"/>
            </w:rPr>
            <w:fldChar w:fldCharType="end"/>
          </w:r>
        </w:p>
      </w:sdtContent>
    </w:sdt>
    <w:p w14:paraId="55FB9BF2" w14:textId="4C19CD67" w:rsidR="00DA2004" w:rsidRDefault="00DA2004">
      <w:pPr>
        <w:tabs>
          <w:tab w:val="left" w:pos="495"/>
        </w:tabs>
        <w:spacing w:line="540" w:lineRule="exact"/>
        <w:rPr>
          <w:rFonts w:ascii="Times New Roman" w:hAnsi="Times New Roman" w:cs="Times New Roman"/>
          <w:sz w:val="36"/>
          <w:szCs w:val="36"/>
        </w:rPr>
        <w:sectPr w:rsidR="00DA2004" w:rsidSect="006D185C">
          <w:pgSz w:w="11906" w:h="16838"/>
          <w:pgMar w:top="1440" w:right="1800" w:bottom="1440" w:left="1800" w:header="851" w:footer="992" w:gutter="0"/>
          <w:cols w:space="425"/>
          <w:docGrid w:type="lines" w:linePitch="312"/>
        </w:sectPr>
      </w:pPr>
    </w:p>
    <w:p w14:paraId="309A6C4E" w14:textId="6AA5DDD0" w:rsidR="00DA2004" w:rsidRDefault="00100E7A" w:rsidP="00461E02">
      <w:pPr>
        <w:pStyle w:val="12"/>
        <w:spacing w:beforeLines="50" w:before="156" w:afterLines="50" w:after="156" w:line="560" w:lineRule="exact"/>
        <w:outlineLvl w:val="0"/>
        <w:rPr>
          <w:rFonts w:ascii="Times New Roman" w:hAnsi="Times New Roman"/>
          <w:b w:val="0"/>
          <w:szCs w:val="28"/>
        </w:rPr>
      </w:pPr>
      <w:bookmarkStart w:id="1" w:name="_Toc47358103"/>
      <w:bookmarkStart w:id="2" w:name="_Toc147868848"/>
      <w:bookmarkStart w:id="3" w:name="_Toc47358108"/>
      <w:r>
        <w:rPr>
          <w:rFonts w:ascii="Times New Roman" w:hAnsi="Times New Roman"/>
          <w:b w:val="0"/>
          <w:szCs w:val="28"/>
        </w:rPr>
        <w:lastRenderedPageBreak/>
        <w:t>一、</w:t>
      </w:r>
      <w:bookmarkEnd w:id="1"/>
      <w:r w:rsidR="004A69CD">
        <w:rPr>
          <w:rFonts w:ascii="Times New Roman" w:hAnsi="Times New Roman" w:hint="eastAsia"/>
          <w:b w:val="0"/>
          <w:szCs w:val="28"/>
        </w:rPr>
        <w:t>工作简况</w:t>
      </w:r>
      <w:bookmarkEnd w:id="2"/>
    </w:p>
    <w:p w14:paraId="2F39BA90" w14:textId="40106D2F" w:rsidR="00DA2004" w:rsidRDefault="00100E7A" w:rsidP="00CB48AC">
      <w:pPr>
        <w:pStyle w:val="42"/>
        <w:spacing w:before="0" w:after="0" w:line="560" w:lineRule="exact"/>
        <w:ind w:firstLineChars="0" w:firstLine="0"/>
        <w:rPr>
          <w:rFonts w:ascii="Times New Roman" w:eastAsia="楷体" w:hAnsi="Times New Roman"/>
        </w:rPr>
      </w:pPr>
      <w:bookmarkStart w:id="4" w:name="_Toc47358105"/>
      <w:bookmarkStart w:id="5" w:name="_Toc84345370"/>
      <w:bookmarkStart w:id="6" w:name="_Toc147868849"/>
      <w:bookmarkStart w:id="7" w:name="_Toc84345369"/>
      <w:bookmarkStart w:id="8" w:name="_Toc47358104"/>
      <w:r>
        <w:rPr>
          <w:rFonts w:ascii="Times New Roman" w:eastAsia="楷体" w:hAnsi="Times New Roman"/>
        </w:rPr>
        <w:t>1.</w:t>
      </w:r>
      <w:r w:rsidR="00CB48AC">
        <w:rPr>
          <w:rFonts w:ascii="Times New Roman" w:eastAsia="楷体" w:hAnsi="Times New Roman"/>
        </w:rPr>
        <w:t xml:space="preserve"> </w:t>
      </w:r>
      <w:r>
        <w:rPr>
          <w:rFonts w:ascii="Times New Roman" w:eastAsia="楷体" w:hAnsi="Times New Roman"/>
        </w:rPr>
        <w:t>任务来源</w:t>
      </w:r>
      <w:bookmarkEnd w:id="4"/>
      <w:bookmarkEnd w:id="5"/>
      <w:r w:rsidR="00CB48AC">
        <w:rPr>
          <w:rFonts w:ascii="Times New Roman" w:eastAsia="楷体" w:hAnsi="Times New Roman" w:hint="eastAsia"/>
        </w:rPr>
        <w:t>及编写单位</w:t>
      </w:r>
      <w:bookmarkEnd w:id="6"/>
    </w:p>
    <w:p w14:paraId="54B6F210" w14:textId="680F414B" w:rsidR="00DA2004" w:rsidRPr="00CB48AC" w:rsidRDefault="00422359" w:rsidP="00163951">
      <w:pPr>
        <w:spacing w:line="460" w:lineRule="exact"/>
        <w:ind w:firstLineChars="200" w:firstLine="480"/>
        <w:rPr>
          <w:rFonts w:ascii="Times New Roman" w:hAnsi="Times New Roman" w:cs="Times New Roman"/>
          <w:sz w:val="24"/>
          <w:szCs w:val="28"/>
        </w:rPr>
      </w:pPr>
      <w:bookmarkStart w:id="9" w:name="_Hlk131664863"/>
      <w:r>
        <w:rPr>
          <w:rFonts w:ascii="Times New Roman" w:hAnsi="Times New Roman" w:cs="Times New Roman" w:hint="eastAsia"/>
          <w:sz w:val="24"/>
          <w:szCs w:val="28"/>
        </w:rPr>
        <w:t>本标准</w:t>
      </w:r>
      <w:r w:rsidRPr="00CB48AC">
        <w:rPr>
          <w:rFonts w:ascii="Times New Roman" w:hAnsi="Times New Roman" w:cs="Times New Roman"/>
          <w:sz w:val="24"/>
          <w:szCs w:val="28"/>
        </w:rPr>
        <w:t>由</w:t>
      </w:r>
      <w:r w:rsidRPr="00CB48AC">
        <w:rPr>
          <w:rFonts w:ascii="Times New Roman" w:hAnsi="Times New Roman" w:cs="Times New Roman" w:hint="eastAsia"/>
          <w:sz w:val="24"/>
          <w:szCs w:val="28"/>
        </w:rPr>
        <w:t>陕西小保当矿业有限</w:t>
      </w:r>
      <w:r w:rsidRPr="00CB48AC">
        <w:rPr>
          <w:rFonts w:ascii="Times New Roman" w:hAnsi="Times New Roman" w:cs="Times New Roman"/>
          <w:sz w:val="24"/>
          <w:szCs w:val="28"/>
        </w:rPr>
        <w:t>公司、</w:t>
      </w:r>
      <w:r w:rsidRPr="00CB48AC">
        <w:rPr>
          <w:rFonts w:ascii="Times New Roman" w:hAnsi="Times New Roman" w:cs="Times New Roman" w:hint="eastAsia"/>
          <w:sz w:val="24"/>
          <w:szCs w:val="28"/>
        </w:rPr>
        <w:t>中国矿业大学</w:t>
      </w:r>
      <w:r w:rsidRPr="00CB48AC">
        <w:rPr>
          <w:rFonts w:ascii="Times New Roman" w:hAnsi="Times New Roman" w:cs="Times New Roman"/>
          <w:sz w:val="24"/>
          <w:szCs w:val="28"/>
        </w:rPr>
        <w:t>、</w:t>
      </w:r>
      <w:bookmarkEnd w:id="9"/>
      <w:r w:rsidR="00100E7A" w:rsidRPr="00CB48AC">
        <w:rPr>
          <w:rFonts w:ascii="Times New Roman" w:hAnsi="Times New Roman" w:cs="Times New Roman" w:hint="eastAsia"/>
          <w:sz w:val="24"/>
          <w:szCs w:val="28"/>
        </w:rPr>
        <w:t>陕西煤业化工集团有限责任公司</w:t>
      </w:r>
      <w:r w:rsidR="00100E7A" w:rsidRPr="00CB48AC">
        <w:rPr>
          <w:rFonts w:ascii="Times New Roman" w:hAnsi="Times New Roman" w:cs="Times New Roman"/>
          <w:sz w:val="24"/>
          <w:szCs w:val="28"/>
        </w:rPr>
        <w:t>、</w:t>
      </w:r>
      <w:r w:rsidR="00100E7A" w:rsidRPr="00CB48AC">
        <w:rPr>
          <w:rFonts w:ascii="Times New Roman" w:hAnsi="Times New Roman" w:cs="Times New Roman" w:hint="eastAsia"/>
          <w:sz w:val="24"/>
          <w:szCs w:val="28"/>
        </w:rPr>
        <w:t>中石化华北油气分</w:t>
      </w:r>
      <w:r w:rsidR="00100E7A" w:rsidRPr="00CB48AC">
        <w:rPr>
          <w:rFonts w:ascii="Times New Roman" w:hAnsi="Times New Roman" w:cs="Times New Roman"/>
          <w:sz w:val="24"/>
          <w:szCs w:val="28"/>
        </w:rPr>
        <w:t>公司等单位联合</w:t>
      </w:r>
      <w:r w:rsidR="00501EC7">
        <w:rPr>
          <w:rFonts w:ascii="Times New Roman" w:hAnsi="Times New Roman" w:cs="Times New Roman"/>
          <w:sz w:val="24"/>
          <w:szCs w:val="28"/>
        </w:rPr>
        <w:t>制订</w:t>
      </w:r>
      <w:r w:rsidR="00100E7A" w:rsidRPr="00CB48AC">
        <w:rPr>
          <w:rFonts w:ascii="Times New Roman" w:hAnsi="Times New Roman" w:cs="Times New Roman"/>
          <w:sz w:val="24"/>
          <w:szCs w:val="28"/>
        </w:rPr>
        <w:t>《</w:t>
      </w:r>
      <w:r w:rsidR="00100E7A" w:rsidRPr="00CB48AC">
        <w:rPr>
          <w:rFonts w:ascii="Times New Roman" w:hAnsi="Times New Roman" w:cs="Times New Roman" w:hint="eastAsia"/>
          <w:sz w:val="24"/>
          <w:szCs w:val="28"/>
        </w:rPr>
        <w:t>煤</w:t>
      </w:r>
      <w:r w:rsidR="00100E7A" w:rsidRPr="00CB48AC">
        <w:rPr>
          <w:rFonts w:ascii="Times New Roman" w:hAnsi="Times New Roman" w:cs="Times New Roman" w:hint="eastAsia"/>
          <w:sz w:val="24"/>
          <w:szCs w:val="28"/>
        </w:rPr>
        <w:t>-</w:t>
      </w:r>
      <w:r w:rsidR="00100E7A" w:rsidRPr="00CB48AC">
        <w:rPr>
          <w:rFonts w:ascii="Times New Roman" w:hAnsi="Times New Roman" w:cs="Times New Roman" w:hint="eastAsia"/>
          <w:sz w:val="24"/>
          <w:szCs w:val="28"/>
        </w:rPr>
        <w:t>油气交叉开采油气生产井保护煤柱留设</w:t>
      </w:r>
      <w:r w:rsidR="005B2E5F">
        <w:rPr>
          <w:rFonts w:ascii="Times New Roman" w:hAnsi="Times New Roman" w:cs="Times New Roman" w:hint="eastAsia"/>
          <w:sz w:val="24"/>
          <w:szCs w:val="28"/>
        </w:rPr>
        <w:t>规范</w:t>
      </w:r>
      <w:r w:rsidR="00100E7A" w:rsidRPr="00CB48AC">
        <w:rPr>
          <w:rFonts w:ascii="Times New Roman" w:hAnsi="Times New Roman" w:cs="Times New Roman"/>
          <w:sz w:val="24"/>
          <w:szCs w:val="28"/>
        </w:rPr>
        <w:t>》（项目编号：</w:t>
      </w:r>
      <w:r w:rsidR="00100E7A" w:rsidRPr="00CB48AC">
        <w:rPr>
          <w:rFonts w:ascii="Times New Roman" w:hAnsi="Times New Roman" w:cs="Times New Roman"/>
          <w:sz w:val="24"/>
          <w:szCs w:val="28"/>
        </w:rPr>
        <w:t>t/ccs2022056</w:t>
      </w:r>
      <w:r w:rsidR="00100E7A" w:rsidRPr="00CB48AC">
        <w:rPr>
          <w:rFonts w:ascii="Times New Roman" w:hAnsi="Times New Roman" w:cs="Times New Roman"/>
          <w:sz w:val="24"/>
          <w:szCs w:val="28"/>
        </w:rPr>
        <w:t>）。</w:t>
      </w:r>
    </w:p>
    <w:p w14:paraId="09714228" w14:textId="4AB4FBF5" w:rsidR="00DA2004" w:rsidRDefault="00100E7A" w:rsidP="00CB48AC">
      <w:pPr>
        <w:pStyle w:val="42"/>
        <w:spacing w:before="0" w:after="0" w:line="560" w:lineRule="exact"/>
        <w:ind w:firstLineChars="0" w:firstLine="0"/>
        <w:rPr>
          <w:rFonts w:ascii="Times New Roman" w:eastAsia="楷体" w:hAnsi="Times New Roman"/>
        </w:rPr>
      </w:pPr>
      <w:bookmarkStart w:id="10" w:name="_Toc147868850"/>
      <w:r>
        <w:rPr>
          <w:rFonts w:ascii="Times New Roman" w:eastAsia="楷体" w:hAnsi="Times New Roman"/>
        </w:rPr>
        <w:t>2.</w:t>
      </w:r>
      <w:r w:rsidR="00CB48AC">
        <w:rPr>
          <w:rFonts w:ascii="Times New Roman" w:eastAsia="楷体" w:hAnsi="Times New Roman"/>
        </w:rPr>
        <w:t xml:space="preserve"> </w:t>
      </w:r>
      <w:r>
        <w:rPr>
          <w:rFonts w:ascii="Times New Roman" w:eastAsia="楷体" w:hAnsi="Times New Roman"/>
        </w:rPr>
        <w:t>目的和意义</w:t>
      </w:r>
      <w:bookmarkEnd w:id="7"/>
      <w:bookmarkEnd w:id="8"/>
      <w:bookmarkEnd w:id="10"/>
    </w:p>
    <w:p w14:paraId="5903B30D" w14:textId="2BA2B6A5" w:rsidR="00DA2004" w:rsidRPr="00CB48AC" w:rsidRDefault="00100E7A" w:rsidP="00CB48AC">
      <w:pPr>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近年来，</w:t>
      </w:r>
      <w:bookmarkStart w:id="11" w:name="_Toc47358106"/>
      <w:r w:rsidRPr="00CB48AC">
        <w:rPr>
          <w:rFonts w:ascii="Times New Roman" w:hAnsi="Times New Roman" w:cs="Times New Roman" w:hint="eastAsia"/>
          <w:sz w:val="24"/>
          <w:szCs w:val="28"/>
        </w:rPr>
        <w:t>随着我国东部煤炭资源逐渐枯竭，煤炭开发重心逐渐向西北部转移，西北部矿区正逐渐成为我国煤炭工业生产的主战场。其中，以鄂尔多斯盆地、准噶尔盆地、塔里木盆地为代表的资源叠置区赋存丰富的煤炭和</w:t>
      </w:r>
      <w:r w:rsidR="005D1EC7">
        <w:rPr>
          <w:rFonts w:ascii="Times New Roman" w:hAnsi="Times New Roman" w:cs="Times New Roman" w:hint="eastAsia"/>
          <w:sz w:val="24"/>
          <w:szCs w:val="28"/>
        </w:rPr>
        <w:t>石油、天然气</w:t>
      </w:r>
      <w:r w:rsidRPr="00CB48AC">
        <w:rPr>
          <w:rFonts w:ascii="Times New Roman" w:hAnsi="Times New Roman" w:cs="Times New Roman" w:hint="eastAsia"/>
          <w:sz w:val="24"/>
          <w:szCs w:val="28"/>
        </w:rPr>
        <w:t>资源</w:t>
      </w:r>
      <w:r w:rsidR="005D1EC7">
        <w:rPr>
          <w:rFonts w:ascii="Times New Roman" w:hAnsi="Times New Roman" w:cs="Times New Roman" w:hint="eastAsia"/>
          <w:sz w:val="24"/>
          <w:szCs w:val="28"/>
        </w:rPr>
        <w:t>。</w:t>
      </w:r>
      <w:r w:rsidRPr="00CB48AC">
        <w:rPr>
          <w:rFonts w:ascii="Times New Roman" w:hAnsi="Times New Roman" w:cs="Times New Roman" w:hint="eastAsia"/>
          <w:sz w:val="24"/>
          <w:szCs w:val="28"/>
        </w:rPr>
        <w:t>然而</w:t>
      </w:r>
      <w:r w:rsidR="005D1EC7">
        <w:rPr>
          <w:rFonts w:ascii="Times New Roman" w:hAnsi="Times New Roman" w:cs="Times New Roman" w:hint="eastAsia"/>
          <w:sz w:val="24"/>
          <w:szCs w:val="28"/>
        </w:rPr>
        <w:t>，</w:t>
      </w:r>
      <w:r w:rsidRPr="00CB48AC">
        <w:rPr>
          <w:rFonts w:ascii="Times New Roman" w:hAnsi="Times New Roman" w:cs="Times New Roman" w:hint="eastAsia"/>
          <w:sz w:val="24"/>
          <w:szCs w:val="28"/>
        </w:rPr>
        <w:t>随着煤层与深部油气资源共采的生产实践日益增多，煤油气叠置区资源开发面临的各类矛盾日益突出，尤其是前期开采石油或者天然气所布置的油气井给煤炭资源</w:t>
      </w:r>
      <w:r w:rsidR="005D1EC7">
        <w:rPr>
          <w:rFonts w:ascii="Times New Roman" w:hAnsi="Times New Roman" w:cs="Times New Roman" w:hint="eastAsia"/>
          <w:sz w:val="24"/>
          <w:szCs w:val="28"/>
        </w:rPr>
        <w:t>采掘开拓部署、</w:t>
      </w:r>
      <w:r w:rsidRPr="00CB48AC">
        <w:rPr>
          <w:rFonts w:ascii="Times New Roman" w:hAnsi="Times New Roman" w:cs="Times New Roman" w:hint="eastAsia"/>
          <w:sz w:val="24"/>
          <w:szCs w:val="28"/>
        </w:rPr>
        <w:t>安全高效开采造成严重威胁。</w:t>
      </w:r>
    </w:p>
    <w:p w14:paraId="7DF8CE3D" w14:textId="620310C5" w:rsidR="00DA2004" w:rsidRPr="00CB48AC" w:rsidRDefault="00100E7A" w:rsidP="00CB48AC">
      <w:pPr>
        <w:spacing w:line="460" w:lineRule="exact"/>
        <w:ind w:firstLineChars="200" w:firstLine="480"/>
        <w:rPr>
          <w:rFonts w:ascii="Times New Roman" w:hAnsi="Times New Roman" w:cs="Times New Roman"/>
          <w:b/>
          <w:sz w:val="24"/>
          <w:szCs w:val="24"/>
        </w:rPr>
      </w:pPr>
      <w:r w:rsidRPr="00CB48AC">
        <w:rPr>
          <w:rFonts w:ascii="Times New Roman" w:hAnsi="Times New Roman" w:cs="Times New Roman" w:hint="eastAsia"/>
          <w:sz w:val="24"/>
          <w:szCs w:val="24"/>
        </w:rPr>
        <w:t>为保障煤炭与深部油气资源的协同开发，针对煤矿区油气生产井主要</w:t>
      </w:r>
      <w:proofErr w:type="gramStart"/>
      <w:r w:rsidRPr="00CB48AC">
        <w:rPr>
          <w:rFonts w:ascii="Times New Roman" w:hAnsi="Times New Roman" w:cs="Times New Roman" w:hint="eastAsia"/>
          <w:sz w:val="24"/>
          <w:szCs w:val="24"/>
        </w:rPr>
        <w:t>采用留设煤柱</w:t>
      </w:r>
      <w:proofErr w:type="gramEnd"/>
      <w:r w:rsidRPr="00CB48AC">
        <w:rPr>
          <w:rFonts w:ascii="Times New Roman" w:hAnsi="Times New Roman" w:cs="Times New Roman" w:hint="eastAsia"/>
          <w:sz w:val="24"/>
          <w:szCs w:val="24"/>
        </w:rPr>
        <w:t>的保护措施，</w:t>
      </w:r>
      <w:r w:rsidRPr="00CB48AC">
        <w:rPr>
          <w:rFonts w:ascii="Times New Roman" w:hAnsi="Times New Roman" w:cs="Times New Roman" w:hint="eastAsia"/>
          <w:b/>
          <w:sz w:val="24"/>
          <w:szCs w:val="24"/>
        </w:rPr>
        <w:t>但我国目前尚无</w:t>
      </w:r>
      <w:proofErr w:type="gramStart"/>
      <w:r w:rsidRPr="00CB48AC">
        <w:rPr>
          <w:rFonts w:ascii="Times New Roman" w:hAnsi="Times New Roman" w:cs="Times New Roman" w:hint="eastAsia"/>
          <w:b/>
          <w:sz w:val="24"/>
          <w:szCs w:val="24"/>
        </w:rPr>
        <w:t>针对穿</w:t>
      </w:r>
      <w:proofErr w:type="gramEnd"/>
      <w:r w:rsidRPr="00CB48AC">
        <w:rPr>
          <w:rFonts w:ascii="Times New Roman" w:hAnsi="Times New Roman" w:cs="Times New Roman" w:hint="eastAsia"/>
          <w:b/>
          <w:sz w:val="24"/>
          <w:szCs w:val="24"/>
        </w:rPr>
        <w:t>煤层工作面油气井保护</w:t>
      </w:r>
      <w:proofErr w:type="gramStart"/>
      <w:r w:rsidRPr="00CB48AC">
        <w:rPr>
          <w:rFonts w:ascii="Times New Roman" w:hAnsi="Times New Roman" w:cs="Times New Roman" w:hint="eastAsia"/>
          <w:b/>
          <w:sz w:val="24"/>
          <w:szCs w:val="24"/>
        </w:rPr>
        <w:t>煤柱留设的</w:t>
      </w:r>
      <w:proofErr w:type="gramEnd"/>
      <w:r w:rsidRPr="00CB48AC">
        <w:rPr>
          <w:rFonts w:ascii="Times New Roman" w:hAnsi="Times New Roman" w:cs="Times New Roman" w:hint="eastAsia"/>
          <w:b/>
          <w:sz w:val="24"/>
          <w:szCs w:val="24"/>
        </w:rPr>
        <w:t>指导性规范或强制性标准文件。</w:t>
      </w:r>
      <w:r w:rsidRPr="00CB48AC">
        <w:rPr>
          <w:rFonts w:ascii="Times New Roman" w:hAnsi="Times New Roman" w:cs="Times New Roman" w:hint="eastAsia"/>
          <w:sz w:val="24"/>
          <w:szCs w:val="24"/>
        </w:rPr>
        <w:t>当前，设计单位仍主要</w:t>
      </w:r>
      <w:r w:rsidR="00800411" w:rsidRPr="00CB48AC">
        <w:rPr>
          <w:rFonts w:ascii="Times New Roman" w:hAnsi="Times New Roman" w:cs="Times New Roman" w:hint="eastAsia"/>
          <w:sz w:val="24"/>
          <w:szCs w:val="24"/>
        </w:rPr>
        <w:t>参考</w:t>
      </w:r>
      <w:r w:rsidRPr="00CB48AC">
        <w:rPr>
          <w:rFonts w:ascii="Times New Roman" w:hAnsi="Times New Roman" w:cs="Times New Roman" w:hint="eastAsia"/>
          <w:sz w:val="24"/>
          <w:szCs w:val="24"/>
        </w:rPr>
        <w:t>《建筑物、水体、铁路及主要井巷煤柱留设与压煤开采规范》（</w:t>
      </w:r>
      <w:r w:rsidRPr="00CB48AC">
        <w:rPr>
          <w:rFonts w:ascii="Times New Roman" w:hAnsi="Times New Roman" w:cs="Times New Roman" w:hint="eastAsia"/>
          <w:sz w:val="24"/>
          <w:szCs w:val="24"/>
        </w:rPr>
        <w:t>2017</w:t>
      </w:r>
      <w:r w:rsidRPr="00CB48AC">
        <w:rPr>
          <w:rFonts w:ascii="Times New Roman" w:hAnsi="Times New Roman" w:cs="Times New Roman" w:hint="eastAsia"/>
          <w:sz w:val="24"/>
          <w:szCs w:val="24"/>
        </w:rPr>
        <w:t>）（以下均简称“三下开采规范”），将油气井类比地表输油（气）管道干线的重要性，按照</w:t>
      </w:r>
      <w:r w:rsidRPr="00CB48AC">
        <w:rPr>
          <w:rFonts w:ascii="Times New Roman" w:hAnsi="Times New Roman" w:cs="Times New Roman" w:hint="eastAsia"/>
          <w:sz w:val="24"/>
          <w:szCs w:val="24"/>
        </w:rPr>
        <w:t>I</w:t>
      </w:r>
      <w:proofErr w:type="gramStart"/>
      <w:r w:rsidRPr="00CB48AC">
        <w:rPr>
          <w:rFonts w:ascii="Times New Roman" w:hAnsi="Times New Roman" w:cs="Times New Roman" w:hint="eastAsia"/>
          <w:sz w:val="24"/>
          <w:szCs w:val="24"/>
        </w:rPr>
        <w:t>级保护</w:t>
      </w:r>
      <w:proofErr w:type="gramEnd"/>
      <w:r w:rsidRPr="00CB48AC">
        <w:rPr>
          <w:rFonts w:ascii="Times New Roman" w:hAnsi="Times New Roman" w:cs="Times New Roman" w:hint="eastAsia"/>
          <w:sz w:val="24"/>
          <w:szCs w:val="24"/>
        </w:rPr>
        <w:t>构筑物采用垂直剖面法对油气井保护煤柱尺寸进行设计。</w:t>
      </w:r>
      <w:r w:rsidRPr="00CB48AC">
        <w:rPr>
          <w:rFonts w:ascii="Times New Roman" w:hAnsi="Times New Roman" w:cs="Times New Roman" w:hint="eastAsia"/>
          <w:b/>
          <w:sz w:val="24"/>
          <w:szCs w:val="24"/>
        </w:rPr>
        <w:t>该方法是从煤层开采引起的岩层移动（下沉盆地）波及范围角度出发，并未考虑油气井多级套管</w:t>
      </w:r>
      <w:r w:rsidRPr="00CB48AC">
        <w:rPr>
          <w:rFonts w:ascii="Times New Roman" w:hAnsi="Times New Roman" w:cs="Times New Roman" w:hint="eastAsia"/>
          <w:b/>
          <w:sz w:val="24"/>
          <w:szCs w:val="24"/>
        </w:rPr>
        <w:t>-</w:t>
      </w:r>
      <w:proofErr w:type="gramStart"/>
      <w:r w:rsidRPr="00CB48AC">
        <w:rPr>
          <w:rFonts w:ascii="Times New Roman" w:hAnsi="Times New Roman" w:cs="Times New Roman" w:hint="eastAsia"/>
          <w:b/>
          <w:sz w:val="24"/>
          <w:szCs w:val="24"/>
        </w:rPr>
        <w:t>水泥环</w:t>
      </w:r>
      <w:proofErr w:type="gramEnd"/>
      <w:r w:rsidRPr="00CB48AC">
        <w:rPr>
          <w:rFonts w:ascii="Times New Roman" w:hAnsi="Times New Roman" w:cs="Times New Roman" w:hint="eastAsia"/>
          <w:b/>
          <w:sz w:val="24"/>
          <w:szCs w:val="24"/>
        </w:rPr>
        <w:t>组合体材料的抗变形能力、承载极限以及许用变形量</w:t>
      </w:r>
      <w:r w:rsidR="005D1EC7">
        <w:rPr>
          <w:rFonts w:ascii="Times New Roman" w:hAnsi="Times New Roman" w:cs="Times New Roman" w:hint="eastAsia"/>
          <w:b/>
          <w:sz w:val="24"/>
          <w:szCs w:val="24"/>
        </w:rPr>
        <w:t>。</w:t>
      </w:r>
      <w:r w:rsidRPr="00CB48AC">
        <w:rPr>
          <w:rFonts w:ascii="Times New Roman" w:hAnsi="Times New Roman" w:cs="Times New Roman" w:hint="eastAsia"/>
          <w:b/>
          <w:sz w:val="24"/>
          <w:szCs w:val="24"/>
        </w:rPr>
        <w:t>而根据现场的工程实践反馈，基于“三下开采规范”</w:t>
      </w:r>
      <w:proofErr w:type="gramStart"/>
      <w:r w:rsidRPr="00CB48AC">
        <w:rPr>
          <w:rFonts w:ascii="Times New Roman" w:hAnsi="Times New Roman" w:cs="Times New Roman" w:hint="eastAsia"/>
          <w:b/>
          <w:sz w:val="24"/>
          <w:szCs w:val="24"/>
        </w:rPr>
        <w:t>留设的</w:t>
      </w:r>
      <w:proofErr w:type="gramEnd"/>
      <w:r w:rsidRPr="00CB48AC">
        <w:rPr>
          <w:rFonts w:ascii="Times New Roman" w:hAnsi="Times New Roman" w:cs="Times New Roman" w:hint="eastAsia"/>
          <w:b/>
          <w:sz w:val="24"/>
          <w:szCs w:val="24"/>
        </w:rPr>
        <w:t>保护煤柱尺寸往往过于保守，造成了大量的煤炭资源压覆，不利于矿井的高效生产以及资源采出率的提升。</w:t>
      </w:r>
    </w:p>
    <w:p w14:paraId="4D0CF62A" w14:textId="28DB50C1" w:rsidR="00DA2004" w:rsidRPr="00CB48AC" w:rsidRDefault="00100E7A" w:rsidP="00CB48AC">
      <w:pPr>
        <w:spacing w:line="460" w:lineRule="exact"/>
        <w:ind w:firstLineChars="200" w:firstLine="480"/>
        <w:rPr>
          <w:rFonts w:ascii="Times New Roman" w:hAnsi="Times New Roman" w:cs="Times New Roman"/>
          <w:sz w:val="24"/>
          <w:szCs w:val="24"/>
        </w:rPr>
      </w:pPr>
      <w:r w:rsidRPr="00CB48AC">
        <w:rPr>
          <w:rFonts w:ascii="Times New Roman" w:hAnsi="Times New Roman" w:cs="Times New Roman" w:hint="eastAsia"/>
          <w:sz w:val="24"/>
          <w:szCs w:val="24"/>
        </w:rPr>
        <w:t>煤炭资源是保障我国能源安全的主体能源，承担我国能源供应的“稳定器”和“压舱石”的重大功能。针对煤</w:t>
      </w:r>
      <w:r w:rsidRPr="00CB48AC">
        <w:rPr>
          <w:rFonts w:ascii="Times New Roman" w:hAnsi="Times New Roman" w:cs="Times New Roman" w:hint="eastAsia"/>
          <w:sz w:val="24"/>
          <w:szCs w:val="24"/>
        </w:rPr>
        <w:t>-</w:t>
      </w:r>
      <w:r w:rsidRPr="00CB48AC">
        <w:rPr>
          <w:rFonts w:ascii="Times New Roman" w:hAnsi="Times New Roman" w:cs="Times New Roman" w:hint="eastAsia"/>
          <w:sz w:val="24"/>
          <w:szCs w:val="24"/>
        </w:rPr>
        <w:t>油气叠置区油气生产井保护煤柱的</w:t>
      </w:r>
      <w:proofErr w:type="gramStart"/>
      <w:r w:rsidRPr="00CB48AC">
        <w:rPr>
          <w:rFonts w:ascii="Times New Roman" w:hAnsi="Times New Roman" w:cs="Times New Roman" w:hint="eastAsia"/>
          <w:sz w:val="24"/>
          <w:szCs w:val="24"/>
        </w:rPr>
        <w:t>合理留设问题</w:t>
      </w:r>
      <w:proofErr w:type="gramEnd"/>
      <w:r w:rsidRPr="00CB48AC">
        <w:rPr>
          <w:rFonts w:ascii="Times New Roman" w:hAnsi="Times New Roman" w:cs="Times New Roman" w:hint="eastAsia"/>
          <w:sz w:val="24"/>
          <w:szCs w:val="24"/>
        </w:rPr>
        <w:t>，陕西小保当矿业有限公司、中国矿业大学等生产及科研单位通过开展相关研究，编制本《煤</w:t>
      </w:r>
      <w:r w:rsidRPr="00CB48AC">
        <w:rPr>
          <w:rFonts w:ascii="Times New Roman" w:hAnsi="Times New Roman" w:cs="Times New Roman" w:hint="eastAsia"/>
          <w:sz w:val="24"/>
          <w:szCs w:val="24"/>
        </w:rPr>
        <w:t>-</w:t>
      </w:r>
      <w:r w:rsidRPr="00CB48AC">
        <w:rPr>
          <w:rFonts w:ascii="Times New Roman" w:hAnsi="Times New Roman" w:cs="Times New Roman" w:hint="eastAsia"/>
          <w:sz w:val="24"/>
          <w:szCs w:val="24"/>
        </w:rPr>
        <w:t>油气交叉开采油气生产井保护煤柱留设</w:t>
      </w:r>
      <w:r w:rsidR="005B2E5F">
        <w:rPr>
          <w:rFonts w:ascii="Times New Roman" w:hAnsi="Times New Roman" w:cs="Times New Roman" w:hint="eastAsia"/>
          <w:sz w:val="24"/>
          <w:szCs w:val="24"/>
        </w:rPr>
        <w:t>规范</w:t>
      </w:r>
      <w:r w:rsidRPr="00CB48AC">
        <w:rPr>
          <w:rFonts w:ascii="Times New Roman" w:hAnsi="Times New Roman" w:cs="Times New Roman" w:hint="eastAsia"/>
          <w:sz w:val="24"/>
          <w:szCs w:val="24"/>
        </w:rPr>
        <w:t>》，以期为煤</w:t>
      </w:r>
      <w:r w:rsidRPr="00CB48AC">
        <w:rPr>
          <w:rFonts w:ascii="Times New Roman" w:hAnsi="Times New Roman" w:cs="Times New Roman" w:hint="eastAsia"/>
          <w:sz w:val="24"/>
          <w:szCs w:val="24"/>
        </w:rPr>
        <w:t>-</w:t>
      </w:r>
      <w:r w:rsidRPr="00CB48AC">
        <w:rPr>
          <w:rFonts w:ascii="Times New Roman" w:hAnsi="Times New Roman" w:cs="Times New Roman" w:hint="eastAsia"/>
          <w:sz w:val="24"/>
          <w:szCs w:val="24"/>
        </w:rPr>
        <w:t>油气资源叠置区多资源协同开发提供理论与技术支持，在保障实现煤炭与油气资源安全开发的同时，最大限度的降低对彼此的干扰，提高资源采出率，实现煤与深部油气资源的安全、高效、绿色、协同开发。</w:t>
      </w:r>
    </w:p>
    <w:p w14:paraId="054C9AC7" w14:textId="2314FD24" w:rsidR="00DA2004" w:rsidRPr="00CB48AC" w:rsidRDefault="00CB48AC" w:rsidP="00CB48AC">
      <w:pPr>
        <w:pStyle w:val="42"/>
        <w:spacing w:before="0" w:after="0" w:line="560" w:lineRule="exact"/>
        <w:ind w:firstLineChars="0" w:firstLine="0"/>
        <w:rPr>
          <w:rFonts w:ascii="Times New Roman" w:eastAsia="楷体" w:hAnsi="Times New Roman"/>
        </w:rPr>
      </w:pPr>
      <w:bookmarkStart w:id="12" w:name="_Toc147868851"/>
      <w:r>
        <w:rPr>
          <w:rFonts w:ascii="Times New Roman" w:eastAsia="楷体" w:hAnsi="Times New Roman" w:hint="eastAsia"/>
        </w:rPr>
        <w:lastRenderedPageBreak/>
        <w:t>3</w:t>
      </w:r>
      <w:r>
        <w:rPr>
          <w:rFonts w:ascii="Times New Roman" w:eastAsia="楷体" w:hAnsi="Times New Roman"/>
        </w:rPr>
        <w:t xml:space="preserve">. </w:t>
      </w:r>
      <w:r w:rsidR="00100E7A" w:rsidRPr="00CB48AC">
        <w:rPr>
          <w:rFonts w:ascii="Times New Roman" w:eastAsia="楷体" w:hAnsi="Times New Roman"/>
        </w:rPr>
        <w:t>起草工作简要过程</w:t>
      </w:r>
      <w:bookmarkEnd w:id="11"/>
      <w:bookmarkEnd w:id="12"/>
    </w:p>
    <w:p w14:paraId="66DA7EE3" w14:textId="23C5C60A" w:rsidR="00DA2004" w:rsidRPr="00CB48AC" w:rsidRDefault="00100E7A" w:rsidP="00CB48AC">
      <w:pPr>
        <w:spacing w:line="460" w:lineRule="exact"/>
        <w:ind w:firstLineChars="200" w:firstLine="480"/>
        <w:rPr>
          <w:rFonts w:ascii="Times New Roman" w:hAnsi="Times New Roman" w:cs="Times New Roman"/>
          <w:sz w:val="24"/>
          <w:szCs w:val="28"/>
        </w:rPr>
      </w:pPr>
      <w:r w:rsidRPr="00CB48AC">
        <w:rPr>
          <w:rFonts w:ascii="Times New Roman" w:hAnsi="Times New Roman" w:cs="Times New Roman"/>
          <w:sz w:val="24"/>
          <w:szCs w:val="28"/>
        </w:rPr>
        <w:t>（</w:t>
      </w:r>
      <w:r w:rsidRPr="00CB48AC">
        <w:rPr>
          <w:rFonts w:ascii="Times New Roman" w:hAnsi="Times New Roman" w:cs="Times New Roman"/>
          <w:sz w:val="24"/>
          <w:szCs w:val="28"/>
        </w:rPr>
        <w:t>1</w:t>
      </w:r>
      <w:r w:rsidRPr="00CB48AC">
        <w:rPr>
          <w:rFonts w:ascii="Times New Roman" w:hAnsi="Times New Roman" w:cs="Times New Roman"/>
          <w:sz w:val="24"/>
          <w:szCs w:val="28"/>
        </w:rPr>
        <w:t>）</w:t>
      </w:r>
      <w:r w:rsidRPr="00CB48AC">
        <w:rPr>
          <w:rFonts w:ascii="Times New Roman" w:hAnsi="Times New Roman" w:cs="Times New Roman"/>
          <w:sz w:val="24"/>
          <w:szCs w:val="28"/>
        </w:rPr>
        <w:t>2015-2023</w:t>
      </w:r>
      <w:r w:rsidRPr="00CB48AC">
        <w:rPr>
          <w:rFonts w:ascii="Times New Roman" w:hAnsi="Times New Roman" w:cs="Times New Roman"/>
          <w:sz w:val="24"/>
          <w:szCs w:val="28"/>
        </w:rPr>
        <w:t>年间，</w:t>
      </w:r>
      <w:r w:rsidRPr="00CB48AC">
        <w:rPr>
          <w:rFonts w:ascii="Times New Roman" w:hAnsi="Times New Roman" w:cs="Times New Roman" w:hint="eastAsia"/>
          <w:sz w:val="24"/>
          <w:szCs w:val="28"/>
        </w:rPr>
        <w:t>在国家自然科学基金、陕西小保当矿业有限公司科技项目、中国博士后科学基金、</w:t>
      </w:r>
      <w:r w:rsidRPr="00CB48AC">
        <w:rPr>
          <w:rFonts w:ascii="Times New Roman" w:hAnsi="Times New Roman" w:cs="Times New Roman"/>
          <w:sz w:val="24"/>
          <w:szCs w:val="28"/>
        </w:rPr>
        <w:t>中石化华北油气分公司</w:t>
      </w:r>
      <w:r w:rsidRPr="00CB48AC">
        <w:rPr>
          <w:rFonts w:ascii="Times New Roman" w:hAnsi="Times New Roman" w:cs="Times New Roman" w:hint="eastAsia"/>
          <w:sz w:val="24"/>
          <w:szCs w:val="28"/>
        </w:rPr>
        <w:t>科技项目</w:t>
      </w:r>
      <w:r w:rsidRPr="00CB48AC">
        <w:rPr>
          <w:rFonts w:ascii="Times New Roman" w:hAnsi="Times New Roman" w:cs="Times New Roman"/>
          <w:sz w:val="24"/>
          <w:szCs w:val="28"/>
        </w:rPr>
        <w:t>的支持下，</w:t>
      </w:r>
      <w:r w:rsidRPr="00CB48AC">
        <w:rPr>
          <w:rFonts w:ascii="Times New Roman" w:hAnsi="Times New Roman" w:cs="Times New Roman" w:hint="eastAsia"/>
          <w:sz w:val="24"/>
          <w:szCs w:val="28"/>
        </w:rPr>
        <w:t>在陕西小保当矿业有限公司</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中国矿业大学、陕西煤业化工集团有限责任公司、中石化华北油气分公司等单位</w:t>
      </w:r>
      <w:r w:rsidRPr="00CB48AC">
        <w:rPr>
          <w:rFonts w:ascii="Times New Roman" w:hAnsi="Times New Roman" w:cs="Times New Roman"/>
          <w:sz w:val="24"/>
          <w:szCs w:val="28"/>
        </w:rPr>
        <w:t>的共同努力下，先后开展了《</w:t>
      </w:r>
      <w:r w:rsidRPr="00CB48AC">
        <w:rPr>
          <w:rFonts w:ascii="Times New Roman" w:hAnsi="Times New Roman" w:cs="Times New Roman" w:hint="eastAsia"/>
          <w:sz w:val="24"/>
          <w:szCs w:val="28"/>
        </w:rPr>
        <w:t>长壁开采区内垂直油气井稳定性研究</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采动影响下油气井围岩</w:t>
      </w: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水泥环</w:t>
      </w: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套管蠕变失稳机理</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煤油气叠置区采动煤岩体内泄漏甲烷跨尺度运移机理</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煤气资源共生区油气井合理煤柱留设及废弃油气井封孔技术研究</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、《小保当二号煤矿</w:t>
      </w:r>
      <w:r w:rsidRPr="00CB48AC">
        <w:rPr>
          <w:rFonts w:ascii="Times New Roman" w:hAnsi="Times New Roman" w:cs="Times New Roman" w:hint="eastAsia"/>
          <w:sz w:val="24"/>
          <w:szCs w:val="28"/>
        </w:rPr>
        <w:t>2-2</w:t>
      </w:r>
      <w:r w:rsidRPr="00CB48AC">
        <w:rPr>
          <w:rFonts w:ascii="Times New Roman" w:hAnsi="Times New Roman" w:cs="Times New Roman" w:hint="eastAsia"/>
          <w:sz w:val="24"/>
          <w:szCs w:val="28"/>
        </w:rPr>
        <w:t>煤大巷及回采巷道穿气井保护煤柱掘进可行性评估》</w:t>
      </w:r>
      <w:r w:rsidRPr="00CB48AC">
        <w:rPr>
          <w:rFonts w:ascii="Times New Roman" w:hAnsi="Times New Roman" w:cs="Times New Roman"/>
          <w:sz w:val="24"/>
          <w:szCs w:val="28"/>
        </w:rPr>
        <w:t>等项目，取得了诸多成果，积累了丰富经验，为起草</w:t>
      </w:r>
      <w:r w:rsidR="00800411" w:rsidRPr="00CB48AC">
        <w:rPr>
          <w:rFonts w:ascii="Times New Roman" w:hAnsi="Times New Roman" w:cs="Times New Roman" w:hint="eastAsia"/>
          <w:sz w:val="24"/>
          <w:szCs w:val="28"/>
        </w:rPr>
        <w:t>此次</w:t>
      </w:r>
      <w:r w:rsidRPr="00CB48AC">
        <w:rPr>
          <w:rFonts w:ascii="Times New Roman" w:hAnsi="Times New Roman" w:cs="Times New Roman" w:hint="eastAsia"/>
          <w:sz w:val="24"/>
          <w:szCs w:val="28"/>
        </w:rPr>
        <w:t>中煤</w:t>
      </w:r>
      <w:r w:rsidR="005D1EC7">
        <w:rPr>
          <w:rFonts w:ascii="Times New Roman" w:hAnsi="Times New Roman" w:cs="Times New Roman" w:hint="eastAsia"/>
          <w:sz w:val="24"/>
          <w:szCs w:val="28"/>
        </w:rPr>
        <w:t>学会</w:t>
      </w:r>
      <w:r w:rsidRPr="00CB48AC">
        <w:rPr>
          <w:rFonts w:ascii="Times New Roman" w:hAnsi="Times New Roman" w:cs="Times New Roman" w:hint="eastAsia"/>
          <w:sz w:val="24"/>
          <w:szCs w:val="28"/>
        </w:rPr>
        <w:t>团体</w:t>
      </w:r>
      <w:r w:rsidRPr="00CB48AC">
        <w:rPr>
          <w:rFonts w:ascii="Times New Roman" w:hAnsi="Times New Roman" w:cs="Times New Roman"/>
          <w:sz w:val="24"/>
          <w:szCs w:val="28"/>
        </w:rPr>
        <w:t>标准、填补该</w:t>
      </w:r>
      <w:r w:rsidRPr="00CB48AC">
        <w:rPr>
          <w:rFonts w:ascii="Times New Roman" w:hAnsi="Times New Roman" w:cs="Times New Roman" w:hint="eastAsia"/>
          <w:sz w:val="24"/>
          <w:szCs w:val="28"/>
        </w:rPr>
        <w:t>领域</w:t>
      </w:r>
      <w:r w:rsidRPr="00CB48AC">
        <w:rPr>
          <w:rFonts w:ascii="Times New Roman" w:hAnsi="Times New Roman" w:cs="Times New Roman"/>
          <w:sz w:val="24"/>
          <w:szCs w:val="28"/>
        </w:rPr>
        <w:t>国内外空白打下了坚实基础。</w:t>
      </w:r>
    </w:p>
    <w:p w14:paraId="6742A5F3" w14:textId="77777777" w:rsidR="00800411" w:rsidRPr="005D1EC7" w:rsidRDefault="00800411" w:rsidP="00CB48AC">
      <w:pPr>
        <w:spacing w:line="460" w:lineRule="exact"/>
        <w:ind w:firstLineChars="200" w:firstLine="480"/>
        <w:rPr>
          <w:rFonts w:ascii="Times New Roman" w:hAnsi="Times New Roman" w:cs="Times New Roman"/>
          <w:sz w:val="24"/>
          <w:szCs w:val="28"/>
        </w:rPr>
      </w:pPr>
      <w:r w:rsidRPr="005D1EC7">
        <w:rPr>
          <w:rFonts w:ascii="Times New Roman" w:hAnsi="Times New Roman" w:cs="Times New Roman"/>
          <w:sz w:val="24"/>
          <w:szCs w:val="28"/>
        </w:rPr>
        <w:t>（</w:t>
      </w:r>
      <w:r w:rsidRPr="005D1EC7">
        <w:rPr>
          <w:rFonts w:ascii="Times New Roman" w:hAnsi="Times New Roman" w:cs="Times New Roman"/>
          <w:sz w:val="24"/>
          <w:szCs w:val="28"/>
        </w:rPr>
        <w:t>2</w:t>
      </w:r>
      <w:r w:rsidRPr="005D1EC7">
        <w:rPr>
          <w:rFonts w:ascii="Times New Roman" w:hAnsi="Times New Roman" w:cs="Times New Roman"/>
          <w:sz w:val="24"/>
          <w:szCs w:val="28"/>
        </w:rPr>
        <w:t>）</w:t>
      </w:r>
      <w:r w:rsidRPr="005D1EC7">
        <w:rPr>
          <w:rFonts w:ascii="Times New Roman" w:hAnsi="Times New Roman" w:cs="Times New Roman"/>
          <w:sz w:val="24"/>
          <w:szCs w:val="28"/>
        </w:rPr>
        <w:t>2022</w:t>
      </w:r>
      <w:r w:rsidRPr="005D1EC7">
        <w:rPr>
          <w:rFonts w:ascii="Times New Roman" w:hAnsi="Times New Roman" w:cs="Times New Roman" w:hint="eastAsia"/>
          <w:sz w:val="24"/>
          <w:szCs w:val="28"/>
        </w:rPr>
        <w:t>年</w:t>
      </w:r>
      <w:r w:rsidRPr="005D1EC7">
        <w:rPr>
          <w:rFonts w:ascii="Times New Roman" w:hAnsi="Times New Roman" w:cs="Times New Roman" w:hint="eastAsia"/>
          <w:sz w:val="24"/>
          <w:szCs w:val="28"/>
        </w:rPr>
        <w:t>1</w:t>
      </w:r>
      <w:r w:rsidRPr="005D1EC7">
        <w:rPr>
          <w:rFonts w:ascii="Times New Roman" w:hAnsi="Times New Roman" w:cs="Times New Roman"/>
          <w:sz w:val="24"/>
          <w:szCs w:val="28"/>
        </w:rPr>
        <w:t>2</w:t>
      </w:r>
      <w:r w:rsidRPr="005D1EC7">
        <w:rPr>
          <w:rFonts w:ascii="Times New Roman" w:hAnsi="Times New Roman" w:cs="Times New Roman" w:hint="eastAsia"/>
          <w:sz w:val="24"/>
          <w:szCs w:val="28"/>
        </w:rPr>
        <w:t>月</w:t>
      </w:r>
      <w:r w:rsidRPr="005D1EC7">
        <w:rPr>
          <w:rFonts w:ascii="Times New Roman" w:hAnsi="Times New Roman" w:cs="Times New Roman" w:hint="eastAsia"/>
          <w:sz w:val="24"/>
          <w:szCs w:val="28"/>
        </w:rPr>
        <w:t>2</w:t>
      </w:r>
      <w:r w:rsidRPr="005D1EC7">
        <w:rPr>
          <w:rFonts w:ascii="Times New Roman" w:hAnsi="Times New Roman" w:cs="Times New Roman"/>
          <w:sz w:val="24"/>
          <w:szCs w:val="28"/>
        </w:rPr>
        <w:t>7</w:t>
      </w:r>
      <w:r w:rsidR="005309D8" w:rsidRPr="005D1EC7">
        <w:rPr>
          <w:rFonts w:ascii="Times New Roman" w:hAnsi="Times New Roman" w:cs="Times New Roman" w:hint="eastAsia"/>
          <w:sz w:val="24"/>
          <w:szCs w:val="28"/>
        </w:rPr>
        <w:t>-</w:t>
      </w:r>
      <w:r w:rsidR="005309D8" w:rsidRPr="005D1EC7">
        <w:rPr>
          <w:rFonts w:ascii="Times New Roman" w:hAnsi="Times New Roman" w:cs="Times New Roman"/>
          <w:sz w:val="24"/>
          <w:szCs w:val="28"/>
        </w:rPr>
        <w:t>28</w:t>
      </w:r>
      <w:r w:rsidRPr="005D1EC7">
        <w:rPr>
          <w:rFonts w:ascii="Times New Roman" w:hAnsi="Times New Roman" w:cs="Times New Roman" w:hint="eastAsia"/>
          <w:sz w:val="24"/>
          <w:szCs w:val="28"/>
        </w:rPr>
        <w:t>日</w:t>
      </w:r>
      <w:r w:rsidRPr="005D1EC7">
        <w:rPr>
          <w:rFonts w:ascii="Times New Roman" w:hAnsi="Times New Roman" w:cs="Times New Roman"/>
          <w:sz w:val="24"/>
          <w:szCs w:val="28"/>
        </w:rPr>
        <w:t>，</w:t>
      </w:r>
      <w:r w:rsidR="005309D8" w:rsidRPr="005D1EC7">
        <w:rPr>
          <w:rFonts w:ascii="Times New Roman" w:hAnsi="Times New Roman" w:cs="Times New Roman" w:hint="eastAsia"/>
          <w:sz w:val="24"/>
          <w:szCs w:val="28"/>
        </w:rPr>
        <w:t>中国矿业大学、</w:t>
      </w:r>
      <w:r w:rsidRPr="005D1EC7">
        <w:rPr>
          <w:rFonts w:ascii="Times New Roman" w:hAnsi="Times New Roman" w:cs="Times New Roman" w:hint="eastAsia"/>
          <w:sz w:val="24"/>
          <w:szCs w:val="28"/>
        </w:rPr>
        <w:t>陕西</w:t>
      </w:r>
      <w:r w:rsidR="005309D8" w:rsidRPr="005D1EC7">
        <w:rPr>
          <w:rFonts w:ascii="Times New Roman" w:hAnsi="Times New Roman" w:cs="Times New Roman" w:hint="eastAsia"/>
          <w:sz w:val="24"/>
          <w:szCs w:val="28"/>
        </w:rPr>
        <w:t>小保当矿业有限公司参与了由中国煤炭学会组织的团体标准立项论证答辩，并获批立项</w:t>
      </w:r>
      <w:r w:rsidR="00F93E3F" w:rsidRPr="005D1EC7">
        <w:rPr>
          <w:rFonts w:ascii="Times New Roman" w:hAnsi="Times New Roman" w:cs="Times New Roman" w:hint="eastAsia"/>
          <w:sz w:val="24"/>
          <w:szCs w:val="28"/>
        </w:rPr>
        <w:t>（项目编号：</w:t>
      </w:r>
      <w:r w:rsidR="00F93E3F" w:rsidRPr="005D1EC7">
        <w:rPr>
          <w:rFonts w:ascii="Times New Roman" w:hAnsi="Times New Roman" w:cs="Times New Roman" w:hint="eastAsia"/>
          <w:sz w:val="24"/>
          <w:szCs w:val="28"/>
        </w:rPr>
        <w:t>t/ccs2022056</w:t>
      </w:r>
      <w:r w:rsidR="00F93E3F" w:rsidRPr="005D1EC7">
        <w:rPr>
          <w:rFonts w:ascii="Times New Roman" w:hAnsi="Times New Roman" w:cs="Times New Roman" w:hint="eastAsia"/>
          <w:sz w:val="24"/>
          <w:szCs w:val="28"/>
        </w:rPr>
        <w:t>）</w:t>
      </w:r>
      <w:r w:rsidR="005309D8" w:rsidRPr="005D1EC7">
        <w:rPr>
          <w:rFonts w:ascii="Times New Roman" w:hAnsi="Times New Roman" w:cs="Times New Roman" w:hint="eastAsia"/>
          <w:sz w:val="24"/>
          <w:szCs w:val="28"/>
        </w:rPr>
        <w:t>。</w:t>
      </w:r>
    </w:p>
    <w:p w14:paraId="02E5532B" w14:textId="56C77263" w:rsidR="00800411" w:rsidRPr="005D1EC7" w:rsidRDefault="00100E7A" w:rsidP="00CB48AC">
      <w:pPr>
        <w:spacing w:line="460" w:lineRule="exact"/>
        <w:ind w:firstLineChars="200" w:firstLine="480"/>
        <w:rPr>
          <w:rFonts w:ascii="Times New Roman" w:hAnsi="Times New Roman" w:cs="Times New Roman"/>
          <w:sz w:val="24"/>
          <w:szCs w:val="28"/>
        </w:rPr>
      </w:pPr>
      <w:r w:rsidRPr="005D1EC7">
        <w:rPr>
          <w:rFonts w:ascii="Times New Roman" w:hAnsi="Times New Roman" w:cs="Times New Roman"/>
          <w:sz w:val="24"/>
          <w:szCs w:val="28"/>
        </w:rPr>
        <w:t>（</w:t>
      </w:r>
      <w:r w:rsidR="00800411" w:rsidRPr="005D1EC7">
        <w:rPr>
          <w:rFonts w:ascii="Times New Roman" w:hAnsi="Times New Roman" w:cs="Times New Roman"/>
          <w:sz w:val="24"/>
          <w:szCs w:val="28"/>
        </w:rPr>
        <w:t>3</w:t>
      </w:r>
      <w:r w:rsidRPr="005D1EC7">
        <w:rPr>
          <w:rFonts w:ascii="Times New Roman" w:hAnsi="Times New Roman" w:cs="Times New Roman"/>
          <w:sz w:val="24"/>
          <w:szCs w:val="28"/>
        </w:rPr>
        <w:t>）</w:t>
      </w:r>
      <w:r w:rsidRPr="005D1EC7">
        <w:rPr>
          <w:rFonts w:ascii="Times New Roman" w:hAnsi="Times New Roman" w:cs="Times New Roman"/>
          <w:sz w:val="24"/>
          <w:szCs w:val="28"/>
        </w:rPr>
        <w:t>20</w:t>
      </w:r>
      <w:r w:rsidR="00800411" w:rsidRPr="005D1EC7">
        <w:rPr>
          <w:rFonts w:ascii="Times New Roman" w:hAnsi="Times New Roman" w:cs="Times New Roman"/>
          <w:sz w:val="24"/>
          <w:szCs w:val="28"/>
        </w:rPr>
        <w:t>23.01</w:t>
      </w:r>
      <w:r w:rsidR="00800411" w:rsidRPr="005D1EC7">
        <w:rPr>
          <w:rFonts w:ascii="Times New Roman" w:hAnsi="Times New Roman" w:cs="Times New Roman" w:hint="eastAsia"/>
          <w:sz w:val="24"/>
          <w:szCs w:val="28"/>
        </w:rPr>
        <w:t>-</w:t>
      </w:r>
      <w:r w:rsidR="00800411" w:rsidRPr="005D1EC7">
        <w:rPr>
          <w:rFonts w:ascii="Times New Roman" w:hAnsi="Times New Roman" w:cs="Times New Roman"/>
          <w:sz w:val="24"/>
          <w:szCs w:val="28"/>
        </w:rPr>
        <w:t>2023.06</w:t>
      </w:r>
      <w:r w:rsidRPr="005D1EC7">
        <w:rPr>
          <w:rFonts w:ascii="Times New Roman" w:hAnsi="Times New Roman" w:cs="Times New Roman"/>
          <w:sz w:val="24"/>
          <w:szCs w:val="28"/>
        </w:rPr>
        <w:t>，</w:t>
      </w:r>
      <w:r w:rsidR="00800411" w:rsidRPr="005D1EC7">
        <w:rPr>
          <w:rFonts w:ascii="Times New Roman" w:hAnsi="Times New Roman" w:cs="Times New Roman" w:hint="eastAsia"/>
          <w:sz w:val="24"/>
          <w:szCs w:val="28"/>
        </w:rPr>
        <w:t>陕西小保当矿业有限公司与中国矿业大学</w:t>
      </w:r>
      <w:r w:rsidR="005309D8" w:rsidRPr="005D1EC7">
        <w:rPr>
          <w:rFonts w:ascii="Times New Roman" w:hAnsi="Times New Roman" w:cs="Times New Roman" w:hint="eastAsia"/>
          <w:sz w:val="24"/>
          <w:szCs w:val="28"/>
        </w:rPr>
        <w:t>合作</w:t>
      </w:r>
      <w:r w:rsidR="00800411" w:rsidRPr="005D1EC7">
        <w:rPr>
          <w:rFonts w:ascii="Times New Roman" w:hAnsi="Times New Roman" w:cs="Times New Roman" w:hint="eastAsia"/>
          <w:sz w:val="24"/>
          <w:szCs w:val="28"/>
        </w:rPr>
        <w:t>开展项目</w:t>
      </w:r>
      <w:r w:rsidR="00800411" w:rsidRPr="005D1EC7">
        <w:rPr>
          <w:rFonts w:ascii="Times New Roman" w:hAnsi="Times New Roman" w:cs="Times New Roman"/>
          <w:sz w:val="24"/>
          <w:szCs w:val="28"/>
        </w:rPr>
        <w:t>《</w:t>
      </w:r>
      <w:r w:rsidR="00800411" w:rsidRPr="005D1EC7">
        <w:rPr>
          <w:rFonts w:ascii="Times New Roman" w:hAnsi="Times New Roman" w:cs="Times New Roman" w:hint="eastAsia"/>
          <w:sz w:val="24"/>
          <w:szCs w:val="28"/>
        </w:rPr>
        <w:t>煤气资源共生区油气井合理煤柱留设及废弃油气井封孔技术研究</w:t>
      </w:r>
      <w:r w:rsidR="00800411" w:rsidRPr="005D1EC7">
        <w:rPr>
          <w:rFonts w:ascii="Times New Roman" w:hAnsi="Times New Roman" w:cs="Times New Roman"/>
          <w:sz w:val="24"/>
          <w:szCs w:val="28"/>
        </w:rPr>
        <w:t>》</w:t>
      </w:r>
      <w:r w:rsidR="00800411" w:rsidRPr="005D1EC7">
        <w:rPr>
          <w:rFonts w:ascii="Times New Roman" w:hAnsi="Times New Roman" w:cs="Times New Roman" w:hint="eastAsia"/>
          <w:sz w:val="24"/>
          <w:szCs w:val="28"/>
        </w:rPr>
        <w:t>，基于该项目</w:t>
      </w:r>
      <w:r w:rsidRPr="005D1EC7">
        <w:rPr>
          <w:rFonts w:ascii="Times New Roman" w:hAnsi="Times New Roman" w:cs="Times New Roman"/>
          <w:sz w:val="24"/>
          <w:szCs w:val="28"/>
        </w:rPr>
        <w:t>研究成果，</w:t>
      </w:r>
      <w:r w:rsidR="00800411" w:rsidRPr="005D1EC7">
        <w:rPr>
          <w:rFonts w:ascii="Times New Roman" w:hAnsi="Times New Roman" w:cs="Times New Roman" w:hint="eastAsia"/>
          <w:sz w:val="24"/>
          <w:szCs w:val="28"/>
        </w:rPr>
        <w:t>中国矿业大学煤</w:t>
      </w:r>
      <w:r w:rsidR="00800411" w:rsidRPr="005D1EC7">
        <w:rPr>
          <w:rFonts w:ascii="Times New Roman" w:hAnsi="Times New Roman" w:cs="Times New Roman" w:hint="eastAsia"/>
          <w:sz w:val="24"/>
          <w:szCs w:val="28"/>
        </w:rPr>
        <w:t>-</w:t>
      </w:r>
      <w:r w:rsidR="00800411" w:rsidRPr="005D1EC7">
        <w:rPr>
          <w:rFonts w:ascii="Times New Roman" w:hAnsi="Times New Roman" w:cs="Times New Roman" w:hint="eastAsia"/>
          <w:sz w:val="24"/>
          <w:szCs w:val="28"/>
        </w:rPr>
        <w:t>油气协同开发研究团队与陕西小保当矿业有限公司</w:t>
      </w:r>
      <w:r w:rsidR="005D1EC7">
        <w:rPr>
          <w:rFonts w:ascii="Times New Roman" w:hAnsi="Times New Roman" w:cs="Times New Roman" w:hint="eastAsia"/>
          <w:sz w:val="24"/>
          <w:szCs w:val="28"/>
        </w:rPr>
        <w:t>、</w:t>
      </w:r>
      <w:r w:rsidR="005D1EC7" w:rsidRPr="00CB48AC">
        <w:rPr>
          <w:rFonts w:ascii="Times New Roman" w:hAnsi="Times New Roman" w:cs="Times New Roman" w:hint="eastAsia"/>
          <w:sz w:val="24"/>
          <w:szCs w:val="28"/>
        </w:rPr>
        <w:t>中石化华北油气分公司等单位</w:t>
      </w:r>
      <w:r w:rsidR="00800411" w:rsidRPr="005D1EC7">
        <w:rPr>
          <w:rFonts w:ascii="Times New Roman" w:hAnsi="Times New Roman" w:cs="Times New Roman" w:hint="eastAsia"/>
          <w:sz w:val="24"/>
          <w:szCs w:val="28"/>
        </w:rPr>
        <w:t>相关人员合作</w:t>
      </w:r>
      <w:r w:rsidR="00F93E3F" w:rsidRPr="005D1EC7">
        <w:rPr>
          <w:rFonts w:ascii="Times New Roman" w:hAnsi="Times New Roman" w:cs="Times New Roman" w:hint="eastAsia"/>
          <w:sz w:val="24"/>
          <w:szCs w:val="28"/>
        </w:rPr>
        <w:t>起草、</w:t>
      </w:r>
      <w:r w:rsidR="00800411" w:rsidRPr="005D1EC7">
        <w:rPr>
          <w:rFonts w:ascii="Times New Roman" w:hAnsi="Times New Roman" w:cs="Times New Roman" w:hint="eastAsia"/>
          <w:sz w:val="24"/>
          <w:szCs w:val="28"/>
        </w:rPr>
        <w:t>编写了《煤</w:t>
      </w:r>
      <w:r w:rsidR="00800411" w:rsidRPr="005D1EC7">
        <w:rPr>
          <w:rFonts w:ascii="Times New Roman" w:hAnsi="Times New Roman" w:cs="Times New Roman" w:hint="eastAsia"/>
          <w:sz w:val="24"/>
          <w:szCs w:val="28"/>
        </w:rPr>
        <w:t>-</w:t>
      </w:r>
      <w:r w:rsidR="00800411" w:rsidRPr="005D1EC7">
        <w:rPr>
          <w:rFonts w:ascii="Times New Roman" w:hAnsi="Times New Roman" w:cs="Times New Roman" w:hint="eastAsia"/>
          <w:sz w:val="24"/>
          <w:szCs w:val="28"/>
        </w:rPr>
        <w:t>油气交叉开采油气生产井保护煤柱留设</w:t>
      </w:r>
      <w:r w:rsidR="005B2E5F">
        <w:rPr>
          <w:rFonts w:ascii="Times New Roman" w:hAnsi="Times New Roman" w:cs="Times New Roman" w:hint="eastAsia"/>
          <w:sz w:val="24"/>
          <w:szCs w:val="28"/>
        </w:rPr>
        <w:t>规范</w:t>
      </w:r>
      <w:r w:rsidR="00800411" w:rsidRPr="005D1EC7">
        <w:rPr>
          <w:rFonts w:ascii="Times New Roman" w:hAnsi="Times New Roman" w:cs="Times New Roman" w:hint="eastAsia"/>
          <w:sz w:val="24"/>
          <w:szCs w:val="28"/>
        </w:rPr>
        <w:t>》（</w:t>
      </w:r>
      <w:r w:rsidR="005309D8" w:rsidRPr="005D1EC7">
        <w:rPr>
          <w:rFonts w:ascii="Times New Roman" w:hAnsi="Times New Roman" w:cs="Times New Roman" w:hint="eastAsia"/>
          <w:sz w:val="24"/>
          <w:szCs w:val="28"/>
        </w:rPr>
        <w:t>征求意见稿</w:t>
      </w:r>
      <w:r w:rsidR="00800411" w:rsidRPr="005D1EC7">
        <w:rPr>
          <w:rFonts w:ascii="Times New Roman" w:hAnsi="Times New Roman" w:cs="Times New Roman" w:hint="eastAsia"/>
          <w:sz w:val="24"/>
          <w:szCs w:val="28"/>
        </w:rPr>
        <w:t>）。</w:t>
      </w:r>
    </w:p>
    <w:p w14:paraId="32B43DB6" w14:textId="007B0B07" w:rsidR="00DA2004" w:rsidRPr="005D1EC7" w:rsidRDefault="00100E7A" w:rsidP="00CB48AC">
      <w:pPr>
        <w:spacing w:line="460" w:lineRule="exact"/>
        <w:ind w:firstLineChars="200" w:firstLine="480"/>
        <w:rPr>
          <w:rFonts w:ascii="Times New Roman" w:hAnsi="Times New Roman" w:cs="Times New Roman"/>
          <w:sz w:val="24"/>
          <w:szCs w:val="28"/>
        </w:rPr>
      </w:pPr>
      <w:r w:rsidRPr="005D1EC7">
        <w:rPr>
          <w:rFonts w:ascii="Times New Roman" w:hAnsi="Times New Roman" w:cs="Times New Roman"/>
          <w:sz w:val="24"/>
          <w:szCs w:val="28"/>
        </w:rPr>
        <w:t>（</w:t>
      </w:r>
      <w:r w:rsidR="00800411" w:rsidRPr="005D1EC7">
        <w:rPr>
          <w:rFonts w:ascii="Times New Roman" w:hAnsi="Times New Roman" w:cs="Times New Roman"/>
          <w:sz w:val="24"/>
          <w:szCs w:val="28"/>
        </w:rPr>
        <w:t>4</w:t>
      </w:r>
      <w:r w:rsidRPr="005D1EC7">
        <w:rPr>
          <w:rFonts w:ascii="Times New Roman" w:hAnsi="Times New Roman" w:cs="Times New Roman"/>
          <w:sz w:val="24"/>
          <w:szCs w:val="28"/>
        </w:rPr>
        <w:t>）</w:t>
      </w:r>
      <w:r w:rsidRPr="005D1EC7">
        <w:rPr>
          <w:rFonts w:ascii="Times New Roman" w:hAnsi="Times New Roman" w:cs="Times New Roman"/>
          <w:sz w:val="24"/>
          <w:szCs w:val="28"/>
        </w:rPr>
        <w:t>202</w:t>
      </w:r>
      <w:r w:rsidR="005309D8" w:rsidRPr="005D1EC7">
        <w:rPr>
          <w:rFonts w:ascii="Times New Roman" w:hAnsi="Times New Roman" w:cs="Times New Roman"/>
          <w:sz w:val="24"/>
          <w:szCs w:val="28"/>
        </w:rPr>
        <w:t>3</w:t>
      </w:r>
      <w:r w:rsidRPr="005D1EC7">
        <w:rPr>
          <w:rFonts w:ascii="Times New Roman" w:hAnsi="Times New Roman" w:cs="Times New Roman"/>
          <w:sz w:val="24"/>
          <w:szCs w:val="28"/>
        </w:rPr>
        <w:t>年</w:t>
      </w:r>
      <w:r w:rsidR="005309D8" w:rsidRPr="005D1EC7">
        <w:rPr>
          <w:rFonts w:ascii="Times New Roman" w:hAnsi="Times New Roman" w:cs="Times New Roman"/>
          <w:sz w:val="24"/>
          <w:szCs w:val="28"/>
        </w:rPr>
        <w:t>6</w:t>
      </w:r>
      <w:r w:rsidRPr="005D1EC7">
        <w:rPr>
          <w:rFonts w:ascii="Times New Roman" w:hAnsi="Times New Roman" w:cs="Times New Roman"/>
          <w:sz w:val="24"/>
          <w:szCs w:val="28"/>
        </w:rPr>
        <w:t>月</w:t>
      </w:r>
      <w:r w:rsidR="005309D8" w:rsidRPr="005D1EC7">
        <w:rPr>
          <w:rFonts w:ascii="Times New Roman" w:hAnsi="Times New Roman" w:cs="Times New Roman"/>
          <w:sz w:val="24"/>
          <w:szCs w:val="28"/>
        </w:rPr>
        <w:t>28</w:t>
      </w:r>
      <w:r w:rsidRPr="005D1EC7">
        <w:rPr>
          <w:rFonts w:ascii="Times New Roman" w:hAnsi="Times New Roman" w:cs="Times New Roman"/>
          <w:sz w:val="24"/>
          <w:szCs w:val="28"/>
        </w:rPr>
        <w:t>日，</w:t>
      </w:r>
      <w:r w:rsidR="005309D8" w:rsidRPr="005D1EC7">
        <w:rPr>
          <w:rFonts w:ascii="Times New Roman" w:hAnsi="Times New Roman" w:cs="Times New Roman" w:hint="eastAsia"/>
          <w:sz w:val="24"/>
          <w:szCs w:val="28"/>
        </w:rPr>
        <w:t>陕西小保当矿业有限公司、中国矿业大学</w:t>
      </w:r>
      <w:r w:rsidR="005D1EC7">
        <w:rPr>
          <w:rFonts w:ascii="Times New Roman" w:hAnsi="Times New Roman" w:cs="Times New Roman" w:hint="eastAsia"/>
          <w:sz w:val="24"/>
          <w:szCs w:val="28"/>
        </w:rPr>
        <w:t>、</w:t>
      </w:r>
      <w:r w:rsidR="005D1EC7" w:rsidRPr="00CB48AC">
        <w:rPr>
          <w:rFonts w:ascii="Times New Roman" w:hAnsi="Times New Roman" w:cs="Times New Roman" w:hint="eastAsia"/>
          <w:sz w:val="24"/>
          <w:szCs w:val="28"/>
        </w:rPr>
        <w:t>中石化华北油气分公司等单位</w:t>
      </w:r>
      <w:r w:rsidR="005309D8" w:rsidRPr="005D1EC7">
        <w:rPr>
          <w:rFonts w:ascii="Times New Roman" w:hAnsi="Times New Roman" w:cs="Times New Roman" w:hint="eastAsia"/>
          <w:sz w:val="24"/>
          <w:szCs w:val="28"/>
        </w:rPr>
        <w:t>联合将《煤</w:t>
      </w:r>
      <w:r w:rsidR="005309D8" w:rsidRPr="005D1EC7">
        <w:rPr>
          <w:rFonts w:ascii="Times New Roman" w:hAnsi="Times New Roman" w:cs="Times New Roman" w:hint="eastAsia"/>
          <w:sz w:val="24"/>
          <w:szCs w:val="28"/>
        </w:rPr>
        <w:t>-</w:t>
      </w:r>
      <w:r w:rsidR="005309D8" w:rsidRPr="005D1EC7">
        <w:rPr>
          <w:rFonts w:ascii="Times New Roman" w:hAnsi="Times New Roman" w:cs="Times New Roman" w:hint="eastAsia"/>
          <w:sz w:val="24"/>
          <w:szCs w:val="28"/>
        </w:rPr>
        <w:t>油气交叉开采油气生产井保护煤柱留设</w:t>
      </w:r>
      <w:r w:rsidR="005B2E5F">
        <w:rPr>
          <w:rFonts w:ascii="Times New Roman" w:hAnsi="Times New Roman" w:cs="Times New Roman" w:hint="eastAsia"/>
          <w:sz w:val="24"/>
          <w:szCs w:val="28"/>
        </w:rPr>
        <w:t>规范</w:t>
      </w:r>
      <w:r w:rsidR="005309D8" w:rsidRPr="005D1EC7">
        <w:rPr>
          <w:rFonts w:ascii="Times New Roman" w:hAnsi="Times New Roman" w:cs="Times New Roman" w:hint="eastAsia"/>
          <w:sz w:val="24"/>
          <w:szCs w:val="28"/>
        </w:rPr>
        <w:t>》（征求意见稿）报中国煤炭学会</w:t>
      </w:r>
      <w:r w:rsidRPr="005D1EC7">
        <w:rPr>
          <w:rFonts w:ascii="Times New Roman" w:hAnsi="Times New Roman" w:cs="Times New Roman"/>
          <w:sz w:val="24"/>
          <w:szCs w:val="28"/>
        </w:rPr>
        <w:t>。</w:t>
      </w:r>
    </w:p>
    <w:p w14:paraId="47B04596" w14:textId="5AA28638" w:rsidR="00DA2004" w:rsidRPr="005D1EC7" w:rsidRDefault="00100E7A" w:rsidP="00CB48AC">
      <w:pPr>
        <w:spacing w:line="460" w:lineRule="exact"/>
        <w:ind w:firstLineChars="200" w:firstLine="480"/>
        <w:rPr>
          <w:rFonts w:ascii="Times New Roman" w:hAnsi="Times New Roman" w:cs="Times New Roman"/>
          <w:sz w:val="24"/>
          <w:szCs w:val="28"/>
        </w:rPr>
      </w:pPr>
      <w:r w:rsidRPr="005D1EC7">
        <w:rPr>
          <w:rFonts w:ascii="Times New Roman" w:hAnsi="Times New Roman" w:cs="Times New Roman"/>
          <w:sz w:val="24"/>
          <w:szCs w:val="28"/>
        </w:rPr>
        <w:t>（</w:t>
      </w:r>
      <w:r w:rsidR="00800411" w:rsidRPr="005D1EC7">
        <w:rPr>
          <w:rFonts w:ascii="Times New Roman" w:hAnsi="Times New Roman" w:cs="Times New Roman"/>
          <w:sz w:val="24"/>
          <w:szCs w:val="28"/>
        </w:rPr>
        <w:t>5</w:t>
      </w:r>
      <w:r w:rsidRPr="005D1EC7">
        <w:rPr>
          <w:rFonts w:ascii="Times New Roman" w:hAnsi="Times New Roman" w:cs="Times New Roman"/>
          <w:sz w:val="24"/>
          <w:szCs w:val="28"/>
        </w:rPr>
        <w:t>）</w:t>
      </w:r>
      <w:r w:rsidR="005309D8" w:rsidRPr="005D1EC7">
        <w:rPr>
          <w:rFonts w:ascii="Times New Roman" w:hAnsi="Times New Roman" w:cs="Times New Roman"/>
          <w:sz w:val="24"/>
          <w:szCs w:val="28"/>
        </w:rPr>
        <w:t>2023</w:t>
      </w:r>
      <w:r w:rsidR="005309D8" w:rsidRPr="005D1EC7">
        <w:rPr>
          <w:rFonts w:ascii="Times New Roman" w:hAnsi="Times New Roman" w:cs="Times New Roman"/>
          <w:sz w:val="24"/>
          <w:szCs w:val="28"/>
        </w:rPr>
        <w:t>年</w:t>
      </w:r>
      <w:r w:rsidR="005309D8" w:rsidRPr="005D1EC7">
        <w:rPr>
          <w:rFonts w:ascii="Times New Roman" w:hAnsi="Times New Roman" w:cs="Times New Roman"/>
          <w:sz w:val="24"/>
          <w:szCs w:val="28"/>
        </w:rPr>
        <w:t>8</w:t>
      </w:r>
      <w:r w:rsidR="005309D8" w:rsidRPr="005D1EC7">
        <w:rPr>
          <w:rFonts w:ascii="Times New Roman" w:hAnsi="Times New Roman" w:cs="Times New Roman"/>
          <w:sz w:val="24"/>
          <w:szCs w:val="28"/>
        </w:rPr>
        <w:t>月</w:t>
      </w:r>
      <w:r w:rsidR="005309D8" w:rsidRPr="005D1EC7">
        <w:rPr>
          <w:rFonts w:ascii="Times New Roman" w:hAnsi="Times New Roman" w:cs="Times New Roman"/>
          <w:sz w:val="24"/>
          <w:szCs w:val="28"/>
        </w:rPr>
        <w:t>16</w:t>
      </w:r>
      <w:r w:rsidR="005309D8" w:rsidRPr="005D1EC7">
        <w:rPr>
          <w:rFonts w:ascii="Times New Roman" w:hAnsi="Times New Roman" w:cs="Times New Roman"/>
          <w:sz w:val="24"/>
          <w:szCs w:val="28"/>
        </w:rPr>
        <w:t>日，</w:t>
      </w:r>
      <w:r w:rsidR="005309D8" w:rsidRPr="005D1EC7">
        <w:rPr>
          <w:rFonts w:ascii="Times New Roman" w:hAnsi="Times New Roman" w:cs="Times New Roman" w:hint="eastAsia"/>
          <w:sz w:val="24"/>
          <w:szCs w:val="28"/>
        </w:rPr>
        <w:t>陕西小保当矿业有限公司、中国矿业大学</w:t>
      </w:r>
      <w:r w:rsidR="005D1EC7">
        <w:rPr>
          <w:rFonts w:ascii="Times New Roman" w:hAnsi="Times New Roman" w:cs="Times New Roman" w:hint="eastAsia"/>
          <w:sz w:val="24"/>
          <w:szCs w:val="28"/>
        </w:rPr>
        <w:t>、</w:t>
      </w:r>
      <w:r w:rsidR="005D1EC7" w:rsidRPr="00CB48AC">
        <w:rPr>
          <w:rFonts w:ascii="Times New Roman" w:hAnsi="Times New Roman" w:cs="Times New Roman" w:hint="eastAsia"/>
          <w:sz w:val="24"/>
          <w:szCs w:val="28"/>
        </w:rPr>
        <w:t>中石化华北油气分公司等单位</w:t>
      </w:r>
      <w:r w:rsidRPr="005D1EC7">
        <w:rPr>
          <w:rFonts w:ascii="Times New Roman" w:hAnsi="Times New Roman" w:cs="Times New Roman"/>
          <w:sz w:val="24"/>
          <w:szCs w:val="28"/>
        </w:rPr>
        <w:t>召开</w:t>
      </w:r>
      <w:r w:rsidR="005309D8" w:rsidRPr="005D1EC7">
        <w:rPr>
          <w:rFonts w:ascii="Times New Roman" w:hAnsi="Times New Roman" w:cs="Times New Roman" w:hint="eastAsia"/>
          <w:sz w:val="24"/>
          <w:szCs w:val="28"/>
        </w:rPr>
        <w:t>标准完善讨论会，</w:t>
      </w:r>
      <w:r w:rsidR="00F93E3F" w:rsidRPr="005D1EC7">
        <w:rPr>
          <w:rFonts w:ascii="Times New Roman" w:hAnsi="Times New Roman" w:cs="Times New Roman" w:hint="eastAsia"/>
          <w:sz w:val="24"/>
          <w:szCs w:val="28"/>
        </w:rPr>
        <w:t>形成审查意见，</w:t>
      </w:r>
      <w:r w:rsidRPr="005D1EC7">
        <w:rPr>
          <w:rFonts w:ascii="Times New Roman" w:hAnsi="Times New Roman" w:cs="Times New Roman"/>
          <w:sz w:val="24"/>
          <w:szCs w:val="28"/>
        </w:rPr>
        <w:t>会</w:t>
      </w:r>
      <w:r w:rsidR="005309D8" w:rsidRPr="005D1EC7">
        <w:rPr>
          <w:rFonts w:ascii="Times New Roman" w:hAnsi="Times New Roman" w:cs="Times New Roman" w:hint="eastAsia"/>
          <w:sz w:val="24"/>
          <w:szCs w:val="28"/>
        </w:rPr>
        <w:t>后根据</w:t>
      </w:r>
      <w:r w:rsidR="00F93E3F" w:rsidRPr="005D1EC7">
        <w:rPr>
          <w:rFonts w:ascii="Times New Roman" w:hAnsi="Times New Roman" w:cs="Times New Roman" w:hint="eastAsia"/>
          <w:sz w:val="24"/>
          <w:szCs w:val="28"/>
        </w:rPr>
        <w:t>审查意见</w:t>
      </w:r>
      <w:r w:rsidR="005D1EC7">
        <w:rPr>
          <w:rFonts w:ascii="Times New Roman" w:hAnsi="Times New Roman" w:cs="Times New Roman" w:hint="eastAsia"/>
          <w:sz w:val="24"/>
          <w:szCs w:val="28"/>
        </w:rPr>
        <w:t>编写单位内部对</w:t>
      </w:r>
      <w:r w:rsidR="005309D8" w:rsidRPr="005D1EC7">
        <w:rPr>
          <w:rFonts w:ascii="Times New Roman" w:hAnsi="Times New Roman" w:cs="Times New Roman" w:hint="eastAsia"/>
          <w:sz w:val="24"/>
          <w:szCs w:val="28"/>
        </w:rPr>
        <w:t>标准</w:t>
      </w:r>
      <w:r w:rsidR="005D1EC7">
        <w:rPr>
          <w:rFonts w:ascii="Times New Roman" w:hAnsi="Times New Roman" w:cs="Times New Roman" w:hint="eastAsia"/>
          <w:sz w:val="24"/>
          <w:szCs w:val="28"/>
        </w:rPr>
        <w:t>进行了完善</w:t>
      </w:r>
      <w:r w:rsidRPr="005D1EC7">
        <w:rPr>
          <w:rFonts w:ascii="Times New Roman" w:hAnsi="Times New Roman" w:cs="Times New Roman"/>
          <w:sz w:val="24"/>
          <w:szCs w:val="28"/>
        </w:rPr>
        <w:t>。</w:t>
      </w:r>
    </w:p>
    <w:p w14:paraId="1DF79175" w14:textId="374FAC30" w:rsidR="00DA2004" w:rsidRDefault="00CB48AC" w:rsidP="00CB48AC">
      <w:pPr>
        <w:pStyle w:val="42"/>
        <w:spacing w:before="0" w:after="0" w:line="560" w:lineRule="exact"/>
        <w:ind w:firstLineChars="0" w:firstLine="0"/>
        <w:rPr>
          <w:rFonts w:ascii="Times New Roman" w:eastAsia="楷体" w:hAnsi="Times New Roman"/>
        </w:rPr>
      </w:pPr>
      <w:bookmarkStart w:id="13" w:name="_Toc147868852"/>
      <w:r>
        <w:rPr>
          <w:rFonts w:ascii="Times New Roman" w:eastAsia="楷体" w:hAnsi="Times New Roman" w:hint="eastAsia"/>
        </w:rPr>
        <w:t>4</w:t>
      </w:r>
      <w:r>
        <w:rPr>
          <w:rFonts w:ascii="Times New Roman" w:eastAsia="楷体" w:hAnsi="Times New Roman"/>
        </w:rPr>
        <w:t xml:space="preserve">. </w:t>
      </w:r>
      <w:r w:rsidR="00BF1223" w:rsidRPr="00CB48AC">
        <w:rPr>
          <w:rFonts w:ascii="Times New Roman" w:eastAsia="楷体" w:hAnsi="Times New Roman" w:hint="eastAsia"/>
        </w:rPr>
        <w:t>标准起草人员分工</w:t>
      </w:r>
      <w:bookmarkEnd w:id="13"/>
    </w:p>
    <w:p w14:paraId="3D93F3B2" w14:textId="7D1ECBDC"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5D1EC7">
        <w:rPr>
          <w:rFonts w:ascii="Times New Roman" w:hAnsi="Times New Roman" w:cs="Times New Roman"/>
          <w:sz w:val="24"/>
          <w:szCs w:val="28"/>
        </w:rPr>
        <w:t>202</w:t>
      </w:r>
      <w:r w:rsidR="00F93E3F" w:rsidRPr="005D1EC7">
        <w:rPr>
          <w:rFonts w:ascii="Times New Roman" w:hAnsi="Times New Roman" w:cs="Times New Roman"/>
          <w:sz w:val="24"/>
          <w:szCs w:val="28"/>
        </w:rPr>
        <w:t>3</w:t>
      </w:r>
      <w:r w:rsidRPr="005D1EC7">
        <w:rPr>
          <w:rFonts w:ascii="Times New Roman" w:hAnsi="Times New Roman" w:cs="Times New Roman"/>
          <w:sz w:val="24"/>
          <w:szCs w:val="28"/>
        </w:rPr>
        <w:t>年</w:t>
      </w:r>
      <w:r w:rsidRPr="005D1EC7">
        <w:rPr>
          <w:rFonts w:ascii="Times New Roman" w:hAnsi="Times New Roman" w:cs="Times New Roman"/>
          <w:sz w:val="24"/>
          <w:szCs w:val="28"/>
        </w:rPr>
        <w:t>1</w:t>
      </w:r>
      <w:r w:rsidRPr="005D1EC7">
        <w:rPr>
          <w:rFonts w:ascii="Times New Roman" w:hAnsi="Times New Roman" w:cs="Times New Roman"/>
          <w:sz w:val="24"/>
          <w:szCs w:val="28"/>
        </w:rPr>
        <w:t>月</w:t>
      </w:r>
      <w:r w:rsidRPr="005D1EC7">
        <w:rPr>
          <w:rFonts w:ascii="Times New Roman" w:hAnsi="Times New Roman" w:cs="Times New Roman"/>
          <w:sz w:val="24"/>
          <w:szCs w:val="28"/>
        </w:rPr>
        <w:t>-</w:t>
      </w:r>
      <w:r w:rsidR="00F93E3F" w:rsidRPr="005D1EC7">
        <w:rPr>
          <w:rFonts w:ascii="Times New Roman" w:hAnsi="Times New Roman" w:cs="Times New Roman"/>
          <w:sz w:val="24"/>
          <w:szCs w:val="28"/>
        </w:rPr>
        <w:t>8</w:t>
      </w:r>
      <w:r w:rsidRPr="005D1EC7">
        <w:rPr>
          <w:rFonts w:ascii="Times New Roman" w:hAnsi="Times New Roman" w:cs="Times New Roman"/>
          <w:sz w:val="24"/>
          <w:szCs w:val="28"/>
        </w:rPr>
        <w:t>月，</w:t>
      </w:r>
      <w:r w:rsidR="00F93E3F" w:rsidRPr="00CB48AC">
        <w:rPr>
          <w:rFonts w:ascii="Times New Roman" w:hAnsi="Times New Roman" w:cs="Times New Roman" w:hint="eastAsia"/>
          <w:sz w:val="24"/>
          <w:szCs w:val="28"/>
        </w:rPr>
        <w:t>陕西小保当矿业有限公司</w:t>
      </w:r>
      <w:r w:rsidR="005D1EC7">
        <w:rPr>
          <w:rFonts w:ascii="Times New Roman" w:hAnsi="Times New Roman" w:cs="Times New Roman" w:hint="eastAsia"/>
          <w:sz w:val="24"/>
          <w:szCs w:val="28"/>
        </w:rPr>
        <w:t>、</w:t>
      </w:r>
      <w:r w:rsidR="00F93E3F" w:rsidRPr="00CB48AC">
        <w:rPr>
          <w:rFonts w:ascii="Times New Roman" w:hAnsi="Times New Roman" w:cs="Times New Roman" w:hint="eastAsia"/>
          <w:sz w:val="24"/>
          <w:szCs w:val="28"/>
        </w:rPr>
        <w:t>中国矿业大学</w:t>
      </w:r>
      <w:r w:rsidR="005D1EC7">
        <w:rPr>
          <w:rFonts w:ascii="Times New Roman" w:hAnsi="Times New Roman" w:cs="Times New Roman" w:hint="eastAsia"/>
          <w:sz w:val="24"/>
          <w:szCs w:val="28"/>
        </w:rPr>
        <w:t>以及</w:t>
      </w:r>
      <w:r w:rsidR="005D1EC7" w:rsidRPr="00CB48AC">
        <w:rPr>
          <w:rFonts w:ascii="Times New Roman" w:hAnsi="Times New Roman" w:cs="Times New Roman" w:hint="eastAsia"/>
          <w:sz w:val="24"/>
          <w:szCs w:val="28"/>
        </w:rPr>
        <w:t>中石化华北油气分公司等单位</w:t>
      </w:r>
      <w:r w:rsidR="00F93E3F" w:rsidRPr="00CB48AC">
        <w:rPr>
          <w:rFonts w:ascii="Times New Roman" w:hAnsi="Times New Roman" w:cs="Times New Roman" w:hint="eastAsia"/>
          <w:sz w:val="24"/>
          <w:szCs w:val="28"/>
        </w:rPr>
        <w:t>合作起草了《煤</w:t>
      </w:r>
      <w:r w:rsidR="00F93E3F" w:rsidRPr="00CB48AC">
        <w:rPr>
          <w:rFonts w:ascii="Times New Roman" w:hAnsi="Times New Roman" w:cs="Times New Roman" w:hint="eastAsia"/>
          <w:sz w:val="24"/>
          <w:szCs w:val="28"/>
        </w:rPr>
        <w:t>-</w:t>
      </w:r>
      <w:r w:rsidR="00F93E3F" w:rsidRPr="00CB48AC">
        <w:rPr>
          <w:rFonts w:ascii="Times New Roman" w:hAnsi="Times New Roman" w:cs="Times New Roman" w:hint="eastAsia"/>
          <w:sz w:val="24"/>
          <w:szCs w:val="28"/>
        </w:rPr>
        <w:t>油气交叉开采油气生产井保护煤柱留设</w:t>
      </w:r>
      <w:r w:rsidR="005B2E5F">
        <w:rPr>
          <w:rFonts w:ascii="Times New Roman" w:hAnsi="Times New Roman" w:cs="Times New Roman" w:hint="eastAsia"/>
          <w:sz w:val="24"/>
          <w:szCs w:val="28"/>
        </w:rPr>
        <w:t>规范</w:t>
      </w:r>
      <w:r w:rsidR="00F93E3F" w:rsidRPr="00CB48AC">
        <w:rPr>
          <w:rFonts w:ascii="Times New Roman" w:hAnsi="Times New Roman" w:cs="Times New Roman" w:hint="eastAsia"/>
          <w:sz w:val="24"/>
          <w:szCs w:val="28"/>
        </w:rPr>
        <w:t>》（征求意见稿）</w:t>
      </w:r>
      <w:r w:rsidRPr="00CB48AC">
        <w:rPr>
          <w:rFonts w:ascii="Times New Roman" w:hAnsi="Times New Roman" w:cs="Times New Roman"/>
          <w:sz w:val="24"/>
          <w:szCs w:val="28"/>
        </w:rPr>
        <w:t>，</w:t>
      </w:r>
      <w:r w:rsidR="00501EC7">
        <w:rPr>
          <w:rFonts w:ascii="Times New Roman" w:hAnsi="Times New Roman" w:cs="Times New Roman"/>
          <w:sz w:val="24"/>
          <w:szCs w:val="28"/>
        </w:rPr>
        <w:t>制订</w:t>
      </w:r>
      <w:r w:rsidRPr="00CB48AC">
        <w:rPr>
          <w:rFonts w:ascii="Times New Roman" w:hAnsi="Times New Roman" w:cs="Times New Roman"/>
          <w:sz w:val="24"/>
          <w:szCs w:val="28"/>
        </w:rPr>
        <w:t>了</w:t>
      </w:r>
      <w:r w:rsidR="005B2E5F">
        <w:rPr>
          <w:rFonts w:ascii="Times New Roman" w:hAnsi="Times New Roman" w:cs="Times New Roman"/>
          <w:sz w:val="24"/>
          <w:szCs w:val="28"/>
        </w:rPr>
        <w:t>规范</w:t>
      </w:r>
      <w:r w:rsidR="00F93E3F" w:rsidRPr="00CB48AC">
        <w:rPr>
          <w:rFonts w:ascii="Times New Roman" w:hAnsi="Times New Roman" w:cs="Times New Roman" w:hint="eastAsia"/>
          <w:sz w:val="24"/>
          <w:szCs w:val="28"/>
        </w:rPr>
        <w:t>编写</w:t>
      </w:r>
      <w:r w:rsidRPr="00CB48AC">
        <w:rPr>
          <w:rFonts w:ascii="Times New Roman" w:hAnsi="Times New Roman" w:cs="Times New Roman"/>
          <w:sz w:val="24"/>
          <w:szCs w:val="28"/>
        </w:rPr>
        <w:t>工作计划和职责分工，积极开展资料收集、调研、咨询</w:t>
      </w:r>
      <w:r w:rsidR="00F93E3F" w:rsidRPr="00CB48AC">
        <w:rPr>
          <w:rFonts w:ascii="Times New Roman" w:hAnsi="Times New Roman" w:cs="Times New Roman" w:hint="eastAsia"/>
          <w:sz w:val="24"/>
          <w:szCs w:val="28"/>
        </w:rPr>
        <w:t>、研究分析</w:t>
      </w:r>
      <w:r w:rsidRPr="00CB48AC">
        <w:rPr>
          <w:rFonts w:ascii="Times New Roman" w:hAnsi="Times New Roman" w:cs="Times New Roman"/>
          <w:sz w:val="24"/>
          <w:szCs w:val="28"/>
        </w:rPr>
        <w:t>等工作，</w:t>
      </w:r>
      <w:r w:rsidR="005D1EC7">
        <w:rPr>
          <w:rFonts w:ascii="Times New Roman" w:hAnsi="Times New Roman" w:cs="Times New Roman" w:hint="eastAsia"/>
          <w:sz w:val="24"/>
          <w:szCs w:val="28"/>
        </w:rPr>
        <w:t>完成了</w:t>
      </w:r>
      <w:r w:rsidR="005D1EC7" w:rsidRPr="00CB48AC">
        <w:rPr>
          <w:rFonts w:ascii="Times New Roman" w:hAnsi="Times New Roman" w:cs="Times New Roman" w:hint="eastAsia"/>
          <w:sz w:val="24"/>
          <w:szCs w:val="28"/>
        </w:rPr>
        <w:t>标准征求意见稿</w:t>
      </w:r>
      <w:r w:rsidR="005D1EC7">
        <w:rPr>
          <w:rFonts w:ascii="Times New Roman" w:hAnsi="Times New Roman" w:cs="Times New Roman" w:hint="eastAsia"/>
          <w:sz w:val="24"/>
          <w:szCs w:val="28"/>
        </w:rPr>
        <w:t>的编写。</w:t>
      </w:r>
      <w:r w:rsidRPr="00CB48AC">
        <w:rPr>
          <w:rFonts w:ascii="Times New Roman" w:hAnsi="Times New Roman" w:cs="Times New Roman"/>
          <w:sz w:val="24"/>
          <w:szCs w:val="28"/>
        </w:rPr>
        <w:t>人员分工如下：</w:t>
      </w:r>
    </w:p>
    <w:p w14:paraId="6174F05B" w14:textId="283D07FE" w:rsidR="009141D0" w:rsidRDefault="009141D0" w:rsidP="009141D0">
      <w:pPr>
        <w:adjustRightInd w:val="0"/>
        <w:snapToGrid w:val="0"/>
        <w:spacing w:line="460" w:lineRule="exact"/>
        <w:ind w:firstLineChars="200" w:firstLine="480"/>
        <w:rPr>
          <w:rFonts w:ascii="Times New Roman" w:hAnsi="Times New Roman" w:cs="Times New Roman"/>
          <w:sz w:val="24"/>
          <w:szCs w:val="28"/>
        </w:rPr>
      </w:pPr>
      <w:r w:rsidRPr="009141D0">
        <w:rPr>
          <w:rFonts w:ascii="Times New Roman" w:hAnsi="Times New Roman" w:cs="Times New Roman" w:hint="eastAsia"/>
          <w:sz w:val="24"/>
          <w:szCs w:val="28"/>
        </w:rPr>
        <w:lastRenderedPageBreak/>
        <w:t>梁顺</w:t>
      </w:r>
      <w:r>
        <w:rPr>
          <w:rFonts w:ascii="Times New Roman" w:hAnsi="Times New Roman" w:cs="Times New Roman" w:hint="eastAsia"/>
          <w:sz w:val="24"/>
          <w:szCs w:val="28"/>
        </w:rPr>
        <w:t>：提出了标准编写的主要技术思路及方法，承担了标准主要内容的编写工作，负责标准编写小组的内部审核。</w:t>
      </w:r>
    </w:p>
    <w:p w14:paraId="625AFA85" w14:textId="061FFD21" w:rsidR="009141D0" w:rsidRDefault="009141D0" w:rsidP="009141D0">
      <w:pPr>
        <w:adjustRightInd w:val="0"/>
        <w:snapToGrid w:val="0"/>
        <w:spacing w:line="460" w:lineRule="exact"/>
        <w:ind w:firstLineChars="200" w:firstLine="480"/>
        <w:rPr>
          <w:rFonts w:ascii="Times New Roman" w:hAnsi="Times New Roman" w:cs="Times New Roman"/>
          <w:sz w:val="24"/>
          <w:szCs w:val="28"/>
        </w:rPr>
      </w:pPr>
      <w:r w:rsidRPr="009141D0">
        <w:rPr>
          <w:rFonts w:ascii="Times New Roman" w:hAnsi="Times New Roman" w:cs="Times New Roman" w:hint="eastAsia"/>
          <w:sz w:val="24"/>
          <w:szCs w:val="28"/>
        </w:rPr>
        <w:t>乔永力</w:t>
      </w:r>
      <w:r>
        <w:rPr>
          <w:rFonts w:ascii="Times New Roman" w:hAnsi="Times New Roman" w:cs="Times New Roman" w:hint="eastAsia"/>
          <w:sz w:val="24"/>
          <w:szCs w:val="28"/>
        </w:rPr>
        <w:t>、</w:t>
      </w:r>
      <w:r w:rsidRPr="009141D0">
        <w:rPr>
          <w:rFonts w:ascii="Times New Roman" w:hAnsi="Times New Roman" w:cs="Times New Roman" w:hint="eastAsia"/>
          <w:sz w:val="24"/>
          <w:szCs w:val="28"/>
        </w:rPr>
        <w:t>姚强岭</w:t>
      </w:r>
      <w:r>
        <w:rPr>
          <w:rFonts w:ascii="Times New Roman" w:hAnsi="Times New Roman" w:cs="Times New Roman" w:hint="eastAsia"/>
          <w:sz w:val="24"/>
          <w:szCs w:val="28"/>
        </w:rPr>
        <w:t>、</w:t>
      </w:r>
      <w:r w:rsidRPr="009141D0">
        <w:rPr>
          <w:rFonts w:ascii="Times New Roman" w:hAnsi="Times New Roman" w:cs="Times New Roman" w:hint="eastAsia"/>
          <w:sz w:val="24"/>
          <w:szCs w:val="28"/>
        </w:rPr>
        <w:t>麻银斗、杨彪</w:t>
      </w:r>
      <w:r w:rsidR="00E26FB0">
        <w:rPr>
          <w:rFonts w:ascii="Times New Roman" w:hAnsi="Times New Roman" w:cs="Times New Roman" w:hint="eastAsia"/>
          <w:sz w:val="24"/>
          <w:szCs w:val="28"/>
        </w:rPr>
        <w:t>、梁旭</w:t>
      </w:r>
      <w:r>
        <w:rPr>
          <w:rFonts w:ascii="Times New Roman" w:hAnsi="Times New Roman" w:cs="Times New Roman" w:hint="eastAsia"/>
          <w:sz w:val="24"/>
          <w:szCs w:val="28"/>
        </w:rPr>
        <w:t>：提出了标准编写的框架及技术思路，</w:t>
      </w:r>
      <w:bookmarkStart w:id="14" w:name="_Hlk147825493"/>
      <w:r>
        <w:rPr>
          <w:rFonts w:ascii="Times New Roman" w:hAnsi="Times New Roman" w:cs="Times New Roman" w:hint="eastAsia"/>
          <w:sz w:val="24"/>
          <w:szCs w:val="28"/>
        </w:rPr>
        <w:t>承担了标准部分内容的编写及修订工作。</w:t>
      </w:r>
    </w:p>
    <w:bookmarkEnd w:id="14"/>
    <w:p w14:paraId="70DDD550" w14:textId="351339CF" w:rsidR="009141D0" w:rsidRDefault="009141D0" w:rsidP="009141D0">
      <w:pPr>
        <w:adjustRightInd w:val="0"/>
        <w:snapToGrid w:val="0"/>
        <w:spacing w:line="460" w:lineRule="exact"/>
        <w:ind w:firstLineChars="200" w:firstLine="480"/>
        <w:rPr>
          <w:rFonts w:ascii="Times New Roman" w:hAnsi="Times New Roman" w:cs="Times New Roman"/>
          <w:sz w:val="24"/>
          <w:szCs w:val="28"/>
        </w:rPr>
      </w:pPr>
      <w:r w:rsidRPr="009141D0">
        <w:rPr>
          <w:rFonts w:ascii="Times New Roman" w:hAnsi="Times New Roman" w:cs="Times New Roman" w:hint="eastAsia"/>
          <w:sz w:val="24"/>
          <w:szCs w:val="28"/>
        </w:rPr>
        <w:t>杨淼、徐英南、徐裴</w:t>
      </w:r>
      <w:r>
        <w:rPr>
          <w:rFonts w:ascii="Times New Roman" w:hAnsi="Times New Roman" w:cs="Times New Roman" w:hint="eastAsia"/>
          <w:sz w:val="24"/>
          <w:szCs w:val="28"/>
        </w:rPr>
        <w:t>、</w:t>
      </w:r>
      <w:r w:rsidRPr="009141D0">
        <w:rPr>
          <w:rFonts w:ascii="Times New Roman" w:hAnsi="Times New Roman" w:cs="Times New Roman" w:hint="eastAsia"/>
          <w:sz w:val="24"/>
          <w:szCs w:val="28"/>
        </w:rPr>
        <w:t>王小勇、白喜成、</w:t>
      </w:r>
      <w:proofErr w:type="gramStart"/>
      <w:r w:rsidRPr="009141D0">
        <w:rPr>
          <w:rFonts w:ascii="Times New Roman" w:hAnsi="Times New Roman" w:cs="Times New Roman" w:hint="eastAsia"/>
          <w:sz w:val="24"/>
          <w:szCs w:val="28"/>
        </w:rPr>
        <w:t>落弘业</w:t>
      </w:r>
      <w:proofErr w:type="gramEnd"/>
      <w:r>
        <w:rPr>
          <w:rFonts w:ascii="Times New Roman" w:hAnsi="Times New Roman" w:cs="Times New Roman" w:hint="eastAsia"/>
          <w:sz w:val="24"/>
          <w:szCs w:val="28"/>
        </w:rPr>
        <w:t>：参与了标准主要内容的编写工作，参与了支撑标准相关内容的理论计算与现场实测工作。</w:t>
      </w:r>
    </w:p>
    <w:p w14:paraId="6FF8C45C" w14:textId="3E1414D8" w:rsidR="00DA2004" w:rsidRPr="009141D0" w:rsidRDefault="009141D0" w:rsidP="009141D0">
      <w:pPr>
        <w:adjustRightInd w:val="0"/>
        <w:snapToGrid w:val="0"/>
        <w:spacing w:line="460" w:lineRule="exact"/>
        <w:ind w:firstLineChars="200" w:firstLine="480"/>
        <w:rPr>
          <w:rFonts w:ascii="Times New Roman" w:hAnsi="Times New Roman" w:cs="Times New Roman"/>
          <w:sz w:val="24"/>
          <w:szCs w:val="28"/>
        </w:rPr>
      </w:pPr>
      <w:r w:rsidRPr="009141D0">
        <w:rPr>
          <w:rFonts w:ascii="Times New Roman" w:hAnsi="Times New Roman" w:cs="Times New Roman" w:hint="eastAsia"/>
          <w:sz w:val="24"/>
          <w:szCs w:val="28"/>
        </w:rPr>
        <w:t>刘云鹏、</w:t>
      </w:r>
      <w:r w:rsidR="00654251" w:rsidRPr="00654251">
        <w:rPr>
          <w:rFonts w:ascii="Times New Roman" w:hAnsi="Times New Roman" w:cs="Times New Roman" w:hint="eastAsia"/>
          <w:sz w:val="24"/>
          <w:szCs w:val="28"/>
        </w:rPr>
        <w:t>罗常恒</w:t>
      </w:r>
      <w:r w:rsidR="00654251">
        <w:rPr>
          <w:rFonts w:ascii="Times New Roman" w:hAnsi="Times New Roman" w:cs="Times New Roman" w:hint="eastAsia"/>
          <w:sz w:val="24"/>
          <w:szCs w:val="28"/>
        </w:rPr>
        <w:t>、</w:t>
      </w:r>
      <w:r w:rsidR="000E0F7E" w:rsidRPr="009141D0">
        <w:rPr>
          <w:rFonts w:ascii="Times New Roman" w:hAnsi="Times New Roman" w:cs="Times New Roman" w:hint="eastAsia"/>
          <w:sz w:val="24"/>
          <w:szCs w:val="28"/>
        </w:rPr>
        <w:t>李学华、</w:t>
      </w:r>
      <w:r w:rsidR="000E0F7E" w:rsidRPr="000E0F7E">
        <w:rPr>
          <w:rFonts w:ascii="Times New Roman" w:hAnsi="Times New Roman" w:cs="Times New Roman" w:hint="eastAsia"/>
          <w:sz w:val="24"/>
          <w:szCs w:val="28"/>
        </w:rPr>
        <w:t>赖雅庭</w:t>
      </w:r>
      <w:r w:rsidR="000E0F7E" w:rsidRPr="009141D0">
        <w:rPr>
          <w:rFonts w:ascii="Times New Roman" w:hAnsi="Times New Roman" w:cs="Times New Roman" w:hint="eastAsia"/>
          <w:sz w:val="24"/>
          <w:szCs w:val="28"/>
        </w:rPr>
        <w:t>、</w:t>
      </w:r>
      <w:r w:rsidRPr="009141D0">
        <w:rPr>
          <w:rFonts w:ascii="Times New Roman" w:hAnsi="Times New Roman" w:cs="Times New Roman" w:hint="eastAsia"/>
          <w:sz w:val="24"/>
          <w:szCs w:val="28"/>
        </w:rPr>
        <w:t>马智</w:t>
      </w:r>
      <w:r>
        <w:rPr>
          <w:rFonts w:ascii="Times New Roman" w:hAnsi="Times New Roman" w:cs="Times New Roman" w:hint="eastAsia"/>
          <w:sz w:val="24"/>
          <w:szCs w:val="28"/>
        </w:rPr>
        <w:t>：</w:t>
      </w:r>
      <w:r w:rsidR="000E0F7E" w:rsidRPr="000E0F7E">
        <w:rPr>
          <w:rFonts w:ascii="Times New Roman" w:hAnsi="Times New Roman" w:cs="Times New Roman" w:hint="eastAsia"/>
          <w:sz w:val="24"/>
          <w:szCs w:val="28"/>
        </w:rPr>
        <w:t>承担了标准部分内容的编写及</w:t>
      </w:r>
      <w:r w:rsidR="000E0F7E">
        <w:rPr>
          <w:rFonts w:ascii="Times New Roman" w:hAnsi="Times New Roman" w:cs="Times New Roman" w:hint="eastAsia"/>
          <w:sz w:val="24"/>
          <w:szCs w:val="28"/>
        </w:rPr>
        <w:t>主要内容的</w:t>
      </w:r>
      <w:r w:rsidR="000E0F7E" w:rsidRPr="000E0F7E">
        <w:rPr>
          <w:rFonts w:ascii="Times New Roman" w:hAnsi="Times New Roman" w:cs="Times New Roman" w:hint="eastAsia"/>
          <w:sz w:val="24"/>
          <w:szCs w:val="28"/>
        </w:rPr>
        <w:t>修订工作。</w:t>
      </w:r>
    </w:p>
    <w:p w14:paraId="2A395700" w14:textId="103B8733"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15" w:name="_Toc47358109"/>
      <w:bookmarkStart w:id="16" w:name="_Toc147868853"/>
      <w:bookmarkEnd w:id="3"/>
      <w:r>
        <w:rPr>
          <w:rFonts w:ascii="Times New Roman" w:hAnsi="Times New Roman" w:hint="eastAsia"/>
          <w:b w:val="0"/>
          <w:szCs w:val="28"/>
        </w:rPr>
        <w:t>二</w:t>
      </w:r>
      <w:r>
        <w:rPr>
          <w:rFonts w:ascii="Times New Roman" w:hAnsi="Times New Roman"/>
          <w:b w:val="0"/>
          <w:szCs w:val="28"/>
        </w:rPr>
        <w:t>、编写原则</w:t>
      </w:r>
      <w:r>
        <w:rPr>
          <w:rFonts w:ascii="Times New Roman" w:hAnsi="Times New Roman" w:hint="eastAsia"/>
          <w:b w:val="0"/>
          <w:szCs w:val="28"/>
        </w:rPr>
        <w:t>、</w:t>
      </w:r>
      <w:r>
        <w:rPr>
          <w:rFonts w:ascii="Times New Roman" w:hAnsi="Times New Roman"/>
          <w:b w:val="0"/>
          <w:szCs w:val="28"/>
        </w:rPr>
        <w:t>标准主要内容的确定依据</w:t>
      </w:r>
      <w:bookmarkEnd w:id="15"/>
      <w:bookmarkEnd w:id="16"/>
    </w:p>
    <w:p w14:paraId="74CB6F5E" w14:textId="55BB0E91" w:rsidR="00DA2004" w:rsidRDefault="00100E7A" w:rsidP="00CB48AC">
      <w:pPr>
        <w:pStyle w:val="42"/>
        <w:spacing w:before="0" w:after="0" w:line="560" w:lineRule="exact"/>
        <w:ind w:firstLineChars="0" w:firstLine="0"/>
        <w:rPr>
          <w:rFonts w:ascii="Times New Roman" w:eastAsia="楷体" w:hAnsi="Times New Roman"/>
        </w:rPr>
      </w:pPr>
      <w:bookmarkStart w:id="17" w:name="_Toc47358110"/>
      <w:bookmarkStart w:id="18" w:name="_Toc147868854"/>
      <w:r>
        <w:rPr>
          <w:rFonts w:ascii="Times New Roman" w:eastAsia="楷体" w:hAnsi="Times New Roman"/>
        </w:rPr>
        <w:t>1.</w:t>
      </w:r>
      <w:r w:rsidR="00CB48AC">
        <w:rPr>
          <w:rFonts w:ascii="Times New Roman" w:eastAsia="楷体" w:hAnsi="Times New Roman"/>
        </w:rPr>
        <w:t xml:space="preserve"> </w:t>
      </w:r>
      <w:r>
        <w:rPr>
          <w:rFonts w:ascii="Times New Roman" w:eastAsia="楷体" w:hAnsi="Times New Roman"/>
        </w:rPr>
        <w:t>编写本标准的原则</w:t>
      </w:r>
      <w:bookmarkEnd w:id="17"/>
      <w:bookmarkEnd w:id="18"/>
    </w:p>
    <w:p w14:paraId="3B7C5738" w14:textId="1BF5D160"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sz w:val="24"/>
          <w:szCs w:val="28"/>
        </w:rPr>
        <w:t>（</w:t>
      </w:r>
      <w:r w:rsidRPr="00CB48AC">
        <w:rPr>
          <w:rFonts w:ascii="Times New Roman" w:hAnsi="Times New Roman" w:cs="Times New Roman" w:hint="eastAsia"/>
          <w:sz w:val="24"/>
          <w:szCs w:val="28"/>
        </w:rPr>
        <w:t>1</w:t>
      </w:r>
      <w:r w:rsidRPr="00CB48AC">
        <w:rPr>
          <w:rFonts w:ascii="Times New Roman" w:hAnsi="Times New Roman" w:cs="Times New Roman"/>
          <w:sz w:val="24"/>
          <w:szCs w:val="28"/>
        </w:rPr>
        <w:t>）</w:t>
      </w:r>
      <w:r w:rsidRPr="00CB48AC">
        <w:rPr>
          <w:rFonts w:ascii="Times New Roman" w:hAnsi="Times New Roman" w:cs="Times New Roman" w:hint="eastAsia"/>
          <w:sz w:val="24"/>
          <w:szCs w:val="28"/>
        </w:rPr>
        <w:t>安全性原则：确保标准</w:t>
      </w:r>
      <w:r w:rsidR="00501EC7">
        <w:rPr>
          <w:rFonts w:ascii="Times New Roman" w:hAnsi="Times New Roman" w:cs="Times New Roman" w:hint="eastAsia"/>
          <w:sz w:val="24"/>
          <w:szCs w:val="28"/>
        </w:rPr>
        <w:t>制订</w:t>
      </w:r>
      <w:r w:rsidRPr="00CB48AC">
        <w:rPr>
          <w:rFonts w:ascii="Times New Roman" w:hAnsi="Times New Roman" w:cs="Times New Roman" w:hint="eastAsia"/>
          <w:sz w:val="24"/>
          <w:szCs w:val="28"/>
        </w:rPr>
        <w:t>的目的是为了保障煤矿和油气生产井的安全</w:t>
      </w:r>
      <w:r w:rsidR="000E0F7E">
        <w:rPr>
          <w:rFonts w:ascii="Times New Roman" w:hAnsi="Times New Roman" w:cs="Times New Roman" w:hint="eastAsia"/>
          <w:sz w:val="24"/>
          <w:szCs w:val="28"/>
        </w:rPr>
        <w:t>运行</w:t>
      </w:r>
      <w:r w:rsidRPr="00CB48AC">
        <w:rPr>
          <w:rFonts w:ascii="Times New Roman" w:hAnsi="Times New Roman" w:cs="Times New Roman" w:hint="eastAsia"/>
          <w:sz w:val="24"/>
          <w:szCs w:val="28"/>
        </w:rPr>
        <w:t>，</w:t>
      </w:r>
      <w:r w:rsidR="000E0F7E">
        <w:rPr>
          <w:rFonts w:ascii="Times New Roman" w:hAnsi="Times New Roman" w:cs="Times New Roman" w:hint="eastAsia"/>
          <w:sz w:val="24"/>
          <w:szCs w:val="28"/>
        </w:rPr>
        <w:t>保障油气井</w:t>
      </w:r>
      <w:r w:rsidRPr="00CB48AC">
        <w:rPr>
          <w:rFonts w:ascii="Times New Roman" w:hAnsi="Times New Roman" w:cs="Times New Roman" w:hint="eastAsia"/>
          <w:sz w:val="24"/>
          <w:szCs w:val="28"/>
        </w:rPr>
        <w:t>保护</w:t>
      </w:r>
      <w:proofErr w:type="gramStart"/>
      <w:r w:rsidRPr="00CB48AC">
        <w:rPr>
          <w:rFonts w:ascii="Times New Roman" w:hAnsi="Times New Roman" w:cs="Times New Roman" w:hint="eastAsia"/>
          <w:sz w:val="24"/>
          <w:szCs w:val="28"/>
        </w:rPr>
        <w:t>煤柱留设的</w:t>
      </w:r>
      <w:proofErr w:type="gramEnd"/>
      <w:r w:rsidRPr="00CB48AC">
        <w:rPr>
          <w:rFonts w:ascii="Times New Roman" w:hAnsi="Times New Roman" w:cs="Times New Roman" w:hint="eastAsia"/>
          <w:sz w:val="24"/>
          <w:szCs w:val="28"/>
        </w:rPr>
        <w:t>有效性和</w:t>
      </w:r>
      <w:r w:rsidR="000E0F7E">
        <w:rPr>
          <w:rFonts w:ascii="Times New Roman" w:hAnsi="Times New Roman" w:cs="Times New Roman" w:hint="eastAsia"/>
          <w:sz w:val="24"/>
          <w:szCs w:val="28"/>
        </w:rPr>
        <w:t>煤柱稳定</w:t>
      </w:r>
      <w:r w:rsidRPr="00CB48AC">
        <w:rPr>
          <w:rFonts w:ascii="Times New Roman" w:hAnsi="Times New Roman" w:cs="Times New Roman" w:hint="eastAsia"/>
          <w:sz w:val="24"/>
          <w:szCs w:val="28"/>
        </w:rPr>
        <w:t>性。这包括</w:t>
      </w:r>
      <w:r w:rsidR="00501EC7">
        <w:rPr>
          <w:rFonts w:ascii="Times New Roman" w:hAnsi="Times New Roman" w:cs="Times New Roman" w:hint="eastAsia"/>
          <w:sz w:val="24"/>
          <w:szCs w:val="28"/>
        </w:rPr>
        <w:t>制订</w:t>
      </w:r>
      <w:r w:rsidRPr="00CB48AC">
        <w:rPr>
          <w:rFonts w:ascii="Times New Roman" w:hAnsi="Times New Roman" w:cs="Times New Roman" w:hint="eastAsia"/>
          <w:sz w:val="24"/>
          <w:szCs w:val="28"/>
        </w:rPr>
        <w:t>适当的安全措施和操作规范，以减少事故风险和人身伤害。</w:t>
      </w:r>
    </w:p>
    <w:p w14:paraId="2C2AD2BE" w14:textId="77777777"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2</w:t>
      </w:r>
      <w:r w:rsidRPr="00CB48AC">
        <w:rPr>
          <w:rFonts w:ascii="Times New Roman" w:hAnsi="Times New Roman" w:cs="Times New Roman" w:hint="eastAsia"/>
          <w:sz w:val="24"/>
          <w:szCs w:val="28"/>
        </w:rPr>
        <w:t>）可行性原则：标准应具备可行性，即在技术、经济和环境等方面可被有效地执行和实施。这需要充分考虑到现有技术水平、成本效益和环境影响等因素。</w:t>
      </w:r>
    </w:p>
    <w:p w14:paraId="01E37CDF" w14:textId="04F5BEB4"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3</w:t>
      </w:r>
      <w:r w:rsidRPr="00CB48AC">
        <w:rPr>
          <w:rFonts w:ascii="Times New Roman" w:hAnsi="Times New Roman" w:cs="Times New Roman" w:hint="eastAsia"/>
          <w:sz w:val="24"/>
          <w:szCs w:val="28"/>
        </w:rPr>
        <w:t>）综合性原则：综合考虑不同利益相关者的需求和利益。通过协调各方利益，促进</w:t>
      </w:r>
      <w:r w:rsidR="000E0F7E">
        <w:rPr>
          <w:rFonts w:ascii="Times New Roman" w:hAnsi="Times New Roman" w:cs="Times New Roman" w:hint="eastAsia"/>
          <w:sz w:val="24"/>
          <w:szCs w:val="28"/>
        </w:rPr>
        <w:t>煤炭、油气</w:t>
      </w:r>
      <w:r w:rsidRPr="00CB48AC">
        <w:rPr>
          <w:rFonts w:ascii="Times New Roman" w:hAnsi="Times New Roman" w:cs="Times New Roman" w:hint="eastAsia"/>
          <w:sz w:val="24"/>
          <w:szCs w:val="28"/>
        </w:rPr>
        <w:t>资源的合理</w:t>
      </w:r>
      <w:r w:rsidR="000E0F7E">
        <w:rPr>
          <w:rFonts w:ascii="Times New Roman" w:hAnsi="Times New Roman" w:cs="Times New Roman" w:hint="eastAsia"/>
          <w:sz w:val="24"/>
          <w:szCs w:val="28"/>
        </w:rPr>
        <w:t>开发</w:t>
      </w:r>
      <w:r w:rsidRPr="00CB48AC">
        <w:rPr>
          <w:rFonts w:ascii="Times New Roman" w:hAnsi="Times New Roman" w:cs="Times New Roman" w:hint="eastAsia"/>
          <w:sz w:val="24"/>
          <w:szCs w:val="28"/>
        </w:rPr>
        <w:t>和社会经济的可持续发展。</w:t>
      </w:r>
    </w:p>
    <w:p w14:paraId="0F3A332F" w14:textId="5B299B56"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4</w:t>
      </w:r>
      <w:r w:rsidRPr="00CB48AC">
        <w:rPr>
          <w:rFonts w:ascii="Times New Roman" w:hAnsi="Times New Roman" w:cs="Times New Roman" w:hint="eastAsia"/>
          <w:sz w:val="24"/>
          <w:szCs w:val="28"/>
        </w:rPr>
        <w:t>）科学性原则：标准的</w:t>
      </w:r>
      <w:r w:rsidR="00501EC7">
        <w:rPr>
          <w:rFonts w:ascii="Times New Roman" w:hAnsi="Times New Roman" w:cs="Times New Roman" w:hint="eastAsia"/>
          <w:sz w:val="24"/>
          <w:szCs w:val="28"/>
        </w:rPr>
        <w:t>制订</w:t>
      </w:r>
      <w:r w:rsidRPr="00CB48AC">
        <w:rPr>
          <w:rFonts w:ascii="Times New Roman" w:hAnsi="Times New Roman" w:cs="Times New Roman" w:hint="eastAsia"/>
          <w:sz w:val="24"/>
          <w:szCs w:val="28"/>
        </w:rPr>
        <w:t>应基于充分的科学研究和数据支持，确保标准的科学性和准确性。这包括评估煤与油气开采相互影响的机理、风险评估方法和预警控制技术等方面的科学研究。</w:t>
      </w:r>
    </w:p>
    <w:p w14:paraId="46CA4015" w14:textId="1F929B7C"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5</w:t>
      </w:r>
      <w:r w:rsidRPr="00CB48AC">
        <w:rPr>
          <w:rFonts w:ascii="Times New Roman" w:hAnsi="Times New Roman" w:cs="Times New Roman" w:hint="eastAsia"/>
          <w:sz w:val="24"/>
          <w:szCs w:val="28"/>
        </w:rPr>
        <w:t>）可持续发展原则：标准应符合可持续发展的要求，促进资源的合理利用和环境的保护，遵循经济、社会和环境的协调发展。这可以通过优化</w:t>
      </w:r>
      <w:proofErr w:type="gramStart"/>
      <w:r w:rsidRPr="00CB48AC">
        <w:rPr>
          <w:rFonts w:ascii="Times New Roman" w:hAnsi="Times New Roman" w:cs="Times New Roman" w:hint="eastAsia"/>
          <w:sz w:val="24"/>
          <w:szCs w:val="28"/>
        </w:rPr>
        <w:t>煤柱留设方案</w:t>
      </w:r>
      <w:proofErr w:type="gramEnd"/>
      <w:r w:rsidRPr="00CB48AC">
        <w:rPr>
          <w:rFonts w:ascii="Times New Roman" w:hAnsi="Times New Roman" w:cs="Times New Roman" w:hint="eastAsia"/>
          <w:sz w:val="24"/>
          <w:szCs w:val="28"/>
        </w:rPr>
        <w:t>，减少资源浪费</w:t>
      </w:r>
      <w:r w:rsidR="000E0F7E">
        <w:rPr>
          <w:rFonts w:ascii="Times New Roman" w:hAnsi="Times New Roman" w:cs="Times New Roman" w:hint="eastAsia"/>
          <w:sz w:val="24"/>
          <w:szCs w:val="28"/>
        </w:rPr>
        <w:t>、降低事故隐患</w:t>
      </w:r>
      <w:r w:rsidRPr="00CB48AC">
        <w:rPr>
          <w:rFonts w:ascii="Times New Roman" w:hAnsi="Times New Roman" w:cs="Times New Roman" w:hint="eastAsia"/>
          <w:sz w:val="24"/>
          <w:szCs w:val="28"/>
        </w:rPr>
        <w:t>，实现资源可持续</w:t>
      </w:r>
      <w:r w:rsidR="000E0F7E">
        <w:rPr>
          <w:rFonts w:ascii="Times New Roman" w:hAnsi="Times New Roman" w:cs="Times New Roman" w:hint="eastAsia"/>
          <w:sz w:val="24"/>
          <w:szCs w:val="28"/>
        </w:rPr>
        <w:t>开发</w:t>
      </w:r>
      <w:r w:rsidRPr="00CB48AC">
        <w:rPr>
          <w:rFonts w:ascii="Times New Roman" w:hAnsi="Times New Roman" w:cs="Times New Roman" w:hint="eastAsia"/>
          <w:sz w:val="24"/>
          <w:szCs w:val="28"/>
        </w:rPr>
        <w:t>。</w:t>
      </w:r>
    </w:p>
    <w:p w14:paraId="58094456" w14:textId="36016E42"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6</w:t>
      </w:r>
      <w:r w:rsidRPr="00CB48AC">
        <w:rPr>
          <w:rFonts w:ascii="Times New Roman" w:hAnsi="Times New Roman" w:cs="Times New Roman" w:hint="eastAsia"/>
          <w:sz w:val="24"/>
          <w:szCs w:val="28"/>
        </w:rPr>
        <w:t>）法律法规遵循原则：标准的</w:t>
      </w:r>
      <w:r w:rsidR="00501EC7">
        <w:rPr>
          <w:rFonts w:ascii="Times New Roman" w:hAnsi="Times New Roman" w:cs="Times New Roman" w:hint="eastAsia"/>
          <w:sz w:val="24"/>
          <w:szCs w:val="28"/>
        </w:rPr>
        <w:t>制订</w:t>
      </w:r>
      <w:r w:rsidRPr="00CB48AC">
        <w:rPr>
          <w:rFonts w:ascii="Times New Roman" w:hAnsi="Times New Roman" w:cs="Times New Roman" w:hint="eastAsia"/>
          <w:sz w:val="24"/>
          <w:szCs w:val="28"/>
        </w:rPr>
        <w:t>应符合相关的法律法规，并与现行的技术规范和行业标准相一致。确保标准的合法性、可靠性和有效性。</w:t>
      </w:r>
    </w:p>
    <w:p w14:paraId="768F87DB" w14:textId="106BA995" w:rsidR="00DA2004" w:rsidRPr="00CB48AC" w:rsidRDefault="00100E7A" w:rsidP="00CB48AC">
      <w:pPr>
        <w:adjustRightInd w:val="0"/>
        <w:snapToGrid w:val="0"/>
        <w:spacing w:line="460" w:lineRule="exact"/>
        <w:ind w:firstLineChars="200" w:firstLine="480"/>
        <w:rPr>
          <w:rFonts w:ascii="Times New Roman" w:hAnsi="Times New Roman" w:cs="Times New Roman"/>
          <w:sz w:val="24"/>
          <w:szCs w:val="28"/>
        </w:rPr>
      </w:pPr>
      <w:r w:rsidRPr="00CB48AC">
        <w:rPr>
          <w:rFonts w:ascii="Times New Roman" w:hAnsi="Times New Roman" w:cs="Times New Roman" w:hint="eastAsia"/>
          <w:sz w:val="24"/>
          <w:szCs w:val="28"/>
        </w:rPr>
        <w:t>编写《煤</w:t>
      </w:r>
      <w:r w:rsidRPr="00CB48AC">
        <w:rPr>
          <w:rFonts w:ascii="Times New Roman" w:hAnsi="Times New Roman" w:cs="Times New Roman" w:hint="eastAsia"/>
          <w:sz w:val="24"/>
          <w:szCs w:val="28"/>
        </w:rPr>
        <w:t>-</w:t>
      </w:r>
      <w:r w:rsidRPr="00CB48AC">
        <w:rPr>
          <w:rFonts w:ascii="Times New Roman" w:hAnsi="Times New Roman" w:cs="Times New Roman" w:hint="eastAsia"/>
          <w:sz w:val="24"/>
          <w:szCs w:val="28"/>
        </w:rPr>
        <w:t>油气交叉开采油气生产井保护煤柱留设</w:t>
      </w:r>
      <w:r w:rsidR="005B2E5F">
        <w:rPr>
          <w:rFonts w:ascii="Times New Roman" w:hAnsi="Times New Roman" w:cs="Times New Roman" w:hint="eastAsia"/>
          <w:sz w:val="24"/>
          <w:szCs w:val="28"/>
        </w:rPr>
        <w:t>规范</w:t>
      </w:r>
      <w:r w:rsidRPr="00CB48AC">
        <w:rPr>
          <w:rFonts w:ascii="Times New Roman" w:hAnsi="Times New Roman" w:cs="Times New Roman" w:hint="eastAsia"/>
          <w:sz w:val="24"/>
          <w:szCs w:val="28"/>
        </w:rPr>
        <w:t>》时，还需要考虑具体的操作细节、监督管理措施、技术参数以及与相关领域的协同配合等内容。</w:t>
      </w:r>
    </w:p>
    <w:p w14:paraId="7B5BDCFB" w14:textId="52B66165" w:rsidR="00DA2004" w:rsidRDefault="00100E7A" w:rsidP="00CB48AC">
      <w:pPr>
        <w:pStyle w:val="42"/>
        <w:spacing w:before="0" w:after="0" w:line="560" w:lineRule="exact"/>
        <w:ind w:firstLineChars="0" w:firstLine="0"/>
        <w:rPr>
          <w:rFonts w:ascii="Times New Roman" w:eastAsia="楷体" w:hAnsi="Times New Roman"/>
        </w:rPr>
      </w:pPr>
      <w:bookmarkStart w:id="19" w:name="_Toc47358111"/>
      <w:bookmarkStart w:id="20" w:name="_Toc147868855"/>
      <w:r>
        <w:rPr>
          <w:rFonts w:ascii="Times New Roman" w:eastAsia="楷体" w:hAnsi="Times New Roman"/>
        </w:rPr>
        <w:lastRenderedPageBreak/>
        <w:t>2.</w:t>
      </w:r>
      <w:r w:rsidR="00CB48AC">
        <w:rPr>
          <w:rFonts w:ascii="Times New Roman" w:eastAsia="楷体" w:hAnsi="Times New Roman"/>
        </w:rPr>
        <w:t xml:space="preserve"> </w:t>
      </w:r>
      <w:r>
        <w:rPr>
          <w:rFonts w:ascii="Times New Roman" w:eastAsia="楷体" w:hAnsi="Times New Roman"/>
        </w:rPr>
        <w:t>确定标准主要内容</w:t>
      </w:r>
      <w:bookmarkEnd w:id="19"/>
      <w:r w:rsidR="00C562C4">
        <w:rPr>
          <w:rFonts w:ascii="Times New Roman" w:eastAsia="楷体" w:hAnsi="Times New Roman" w:hint="eastAsia"/>
        </w:rPr>
        <w:t>的</w:t>
      </w:r>
      <w:r>
        <w:rPr>
          <w:rFonts w:ascii="Times New Roman" w:eastAsia="楷体" w:hAnsi="Times New Roman"/>
        </w:rPr>
        <w:t>依据</w:t>
      </w:r>
      <w:bookmarkEnd w:id="20"/>
    </w:p>
    <w:p w14:paraId="0E399647" w14:textId="1B14688F" w:rsidR="00DA2004" w:rsidRPr="00CB48AC" w:rsidRDefault="004B3BBB" w:rsidP="00AA2141">
      <w:pPr>
        <w:pStyle w:val="afffff6"/>
        <w:spacing w:line="460" w:lineRule="exact"/>
        <w:ind w:firstLine="482"/>
        <w:rPr>
          <w:rFonts w:ascii="Times New Roman" w:eastAsiaTheme="minorEastAsia"/>
          <w:b/>
          <w:sz w:val="24"/>
          <w:szCs w:val="28"/>
        </w:rPr>
      </w:pPr>
      <w:bookmarkStart w:id="21" w:name="_Toc112248568"/>
      <w:bookmarkStart w:id="22" w:name="_Toc55978909"/>
      <w:bookmarkStart w:id="23" w:name="_Toc55979006"/>
      <w:r w:rsidRPr="00CB48AC">
        <w:rPr>
          <w:rFonts w:ascii="Times New Roman" w:eastAsiaTheme="minorEastAsia" w:hint="eastAsia"/>
          <w:b/>
          <w:sz w:val="24"/>
          <w:szCs w:val="28"/>
        </w:rPr>
        <w:t>（</w:t>
      </w:r>
      <w:r w:rsidRPr="00CB48AC">
        <w:rPr>
          <w:rFonts w:ascii="Times New Roman" w:eastAsiaTheme="minorEastAsia" w:hint="eastAsia"/>
          <w:b/>
          <w:sz w:val="24"/>
          <w:szCs w:val="28"/>
        </w:rPr>
        <w:t>1</w:t>
      </w:r>
      <w:r w:rsidRPr="00CB48AC">
        <w:rPr>
          <w:rFonts w:ascii="Times New Roman" w:eastAsiaTheme="minorEastAsia" w:hint="eastAsia"/>
          <w:b/>
          <w:sz w:val="24"/>
          <w:szCs w:val="28"/>
        </w:rPr>
        <w:t>）</w:t>
      </w:r>
      <w:r w:rsidR="00100E7A" w:rsidRPr="00CB48AC">
        <w:rPr>
          <w:rFonts w:ascii="Times New Roman" w:eastAsiaTheme="minorEastAsia"/>
          <w:b/>
          <w:sz w:val="24"/>
          <w:szCs w:val="28"/>
        </w:rPr>
        <w:t>范围</w:t>
      </w:r>
      <w:bookmarkEnd w:id="21"/>
      <w:bookmarkEnd w:id="22"/>
      <w:bookmarkEnd w:id="23"/>
    </w:p>
    <w:p w14:paraId="5246D677" w14:textId="77777777" w:rsidR="00DA2004" w:rsidRPr="00CB48AC" w:rsidRDefault="00100E7A" w:rsidP="00AA2141">
      <w:pPr>
        <w:pStyle w:val="afffff6"/>
        <w:spacing w:line="460" w:lineRule="exact"/>
        <w:ind w:firstLine="480"/>
        <w:rPr>
          <w:rFonts w:ascii="Times New Roman" w:eastAsiaTheme="minorEastAsia"/>
          <w:sz w:val="24"/>
          <w:szCs w:val="28"/>
        </w:rPr>
      </w:pPr>
      <w:r w:rsidRPr="00CB48AC">
        <w:rPr>
          <w:rFonts w:ascii="Times New Roman" w:eastAsiaTheme="minorEastAsia" w:hint="eastAsia"/>
          <w:sz w:val="24"/>
          <w:szCs w:val="28"/>
        </w:rPr>
        <w:t>本文件规定了煤炭与深部石油、天然气矿权重叠区内煤</w:t>
      </w:r>
      <w:r w:rsidRPr="00CB48AC">
        <w:rPr>
          <w:rFonts w:ascii="Times New Roman" w:eastAsiaTheme="minorEastAsia" w:hint="eastAsia"/>
          <w:sz w:val="24"/>
          <w:szCs w:val="28"/>
        </w:rPr>
        <w:t>-</w:t>
      </w:r>
      <w:r w:rsidRPr="00CB48AC">
        <w:rPr>
          <w:rFonts w:ascii="Times New Roman" w:eastAsiaTheme="minorEastAsia" w:hint="eastAsia"/>
          <w:sz w:val="24"/>
          <w:szCs w:val="28"/>
        </w:rPr>
        <w:t>油气交叉开采环境下油气生产井保护煤柱尺寸的设计方法、流程。</w:t>
      </w:r>
    </w:p>
    <w:p w14:paraId="029E87AC" w14:textId="5663B1AC" w:rsidR="00DA2004" w:rsidRPr="00CB48AC" w:rsidRDefault="00100E7A" w:rsidP="00AA2141">
      <w:pPr>
        <w:pStyle w:val="afffff6"/>
        <w:spacing w:line="460" w:lineRule="exact"/>
        <w:ind w:firstLine="480"/>
        <w:rPr>
          <w:rFonts w:ascii="Times New Roman" w:eastAsiaTheme="minorEastAsia"/>
          <w:sz w:val="24"/>
          <w:szCs w:val="28"/>
        </w:rPr>
      </w:pPr>
      <w:r w:rsidRPr="00CB48AC">
        <w:rPr>
          <w:rFonts w:ascii="Times New Roman" w:eastAsiaTheme="minorEastAsia" w:hint="eastAsia"/>
          <w:sz w:val="24"/>
          <w:szCs w:val="28"/>
        </w:rPr>
        <w:t>本文件适用于井工开采的煤炭矿权与深部石油、天然气矿权重叠区</w:t>
      </w:r>
      <w:r w:rsidR="000E0F7E">
        <w:rPr>
          <w:rFonts w:ascii="Times New Roman" w:eastAsiaTheme="minorEastAsia" w:hint="eastAsia"/>
          <w:sz w:val="24"/>
          <w:szCs w:val="28"/>
        </w:rPr>
        <w:t>内</w:t>
      </w:r>
      <w:r w:rsidRPr="00CB48AC">
        <w:rPr>
          <w:rFonts w:ascii="Times New Roman" w:eastAsiaTheme="minorEastAsia" w:hint="eastAsia"/>
          <w:sz w:val="24"/>
          <w:szCs w:val="28"/>
        </w:rPr>
        <w:t>的煤</w:t>
      </w:r>
      <w:r w:rsidRPr="00CB48AC">
        <w:rPr>
          <w:rFonts w:ascii="Times New Roman" w:eastAsiaTheme="minorEastAsia" w:hint="eastAsia"/>
          <w:sz w:val="24"/>
          <w:szCs w:val="28"/>
        </w:rPr>
        <w:t>-</w:t>
      </w:r>
      <w:r w:rsidRPr="00CB48AC">
        <w:rPr>
          <w:rFonts w:ascii="Times New Roman" w:eastAsiaTheme="minorEastAsia" w:hint="eastAsia"/>
          <w:sz w:val="24"/>
          <w:szCs w:val="28"/>
        </w:rPr>
        <w:t>油气交叉开采。</w:t>
      </w:r>
    </w:p>
    <w:p w14:paraId="5FA5CE30" w14:textId="77777777" w:rsidR="004B3BBB" w:rsidRPr="00CB48AC" w:rsidRDefault="004B3BBB" w:rsidP="00AA2141">
      <w:pPr>
        <w:pStyle w:val="afffff6"/>
        <w:spacing w:line="460" w:lineRule="exact"/>
        <w:ind w:firstLine="482"/>
        <w:rPr>
          <w:rFonts w:ascii="Times New Roman" w:eastAsiaTheme="minorEastAsia"/>
          <w:b/>
          <w:sz w:val="24"/>
          <w:szCs w:val="28"/>
        </w:rPr>
      </w:pPr>
      <w:r w:rsidRPr="00CB48AC">
        <w:rPr>
          <w:rFonts w:ascii="Times New Roman" w:eastAsiaTheme="minorEastAsia" w:hint="eastAsia"/>
          <w:b/>
          <w:sz w:val="24"/>
          <w:szCs w:val="28"/>
        </w:rPr>
        <w:t>（</w:t>
      </w:r>
      <w:r w:rsidRPr="00CB48AC">
        <w:rPr>
          <w:rFonts w:ascii="Times New Roman" w:eastAsiaTheme="minorEastAsia" w:hint="eastAsia"/>
          <w:b/>
          <w:sz w:val="24"/>
          <w:szCs w:val="28"/>
        </w:rPr>
        <w:t>2</w:t>
      </w:r>
      <w:r w:rsidRPr="00CB48AC">
        <w:rPr>
          <w:rFonts w:ascii="Times New Roman" w:eastAsiaTheme="minorEastAsia" w:hint="eastAsia"/>
          <w:b/>
          <w:sz w:val="24"/>
          <w:szCs w:val="28"/>
        </w:rPr>
        <w:t>）</w:t>
      </w:r>
      <w:r w:rsidR="00100E7A" w:rsidRPr="00CB48AC">
        <w:rPr>
          <w:rFonts w:ascii="Times New Roman" w:eastAsiaTheme="minorEastAsia" w:hint="eastAsia"/>
          <w:b/>
          <w:sz w:val="24"/>
          <w:szCs w:val="28"/>
        </w:rPr>
        <w:t>主要依据</w:t>
      </w:r>
    </w:p>
    <w:p w14:paraId="16C78F4E" w14:textId="49A3F437" w:rsidR="00DA2004" w:rsidRPr="00CB48AC" w:rsidRDefault="00100E7A" w:rsidP="00AA2141">
      <w:pPr>
        <w:pStyle w:val="afffff6"/>
        <w:spacing w:line="460" w:lineRule="exact"/>
        <w:ind w:firstLine="480"/>
        <w:rPr>
          <w:rFonts w:ascii="Times New Roman" w:eastAsiaTheme="minorEastAsia"/>
          <w:sz w:val="24"/>
          <w:szCs w:val="28"/>
        </w:rPr>
      </w:pPr>
      <w:r w:rsidRPr="00CB48AC">
        <w:rPr>
          <w:rFonts w:ascii="Times New Roman" w:eastAsiaTheme="minorEastAsia" w:hint="eastAsia"/>
          <w:sz w:val="24"/>
          <w:szCs w:val="28"/>
        </w:rPr>
        <w:t>为保障煤炭与深部油气资源的协同开发，针对煤矿区内油气生产井主要</w:t>
      </w:r>
      <w:proofErr w:type="gramStart"/>
      <w:r w:rsidRPr="00CB48AC">
        <w:rPr>
          <w:rFonts w:ascii="Times New Roman" w:eastAsiaTheme="minorEastAsia" w:hint="eastAsia"/>
          <w:sz w:val="24"/>
          <w:szCs w:val="28"/>
        </w:rPr>
        <w:t>采用留设煤柱</w:t>
      </w:r>
      <w:proofErr w:type="gramEnd"/>
      <w:r w:rsidRPr="00CB48AC">
        <w:rPr>
          <w:rFonts w:ascii="Times New Roman" w:eastAsiaTheme="minorEastAsia" w:hint="eastAsia"/>
          <w:sz w:val="24"/>
          <w:szCs w:val="28"/>
        </w:rPr>
        <w:t>的保护措施，但我国目前尚无专门</w:t>
      </w:r>
      <w:proofErr w:type="gramStart"/>
      <w:r w:rsidRPr="00CB48AC">
        <w:rPr>
          <w:rFonts w:ascii="Times New Roman" w:eastAsiaTheme="minorEastAsia" w:hint="eastAsia"/>
          <w:sz w:val="24"/>
          <w:szCs w:val="28"/>
        </w:rPr>
        <w:t>针对穿</w:t>
      </w:r>
      <w:proofErr w:type="gramEnd"/>
      <w:r w:rsidRPr="00CB48AC">
        <w:rPr>
          <w:rFonts w:ascii="Times New Roman" w:eastAsiaTheme="minorEastAsia" w:hint="eastAsia"/>
          <w:sz w:val="24"/>
          <w:szCs w:val="28"/>
        </w:rPr>
        <w:t>煤层长壁工作面油气井保护</w:t>
      </w:r>
      <w:proofErr w:type="gramStart"/>
      <w:r w:rsidRPr="00CB48AC">
        <w:rPr>
          <w:rFonts w:ascii="Times New Roman" w:eastAsiaTheme="minorEastAsia" w:hint="eastAsia"/>
          <w:sz w:val="24"/>
          <w:szCs w:val="28"/>
        </w:rPr>
        <w:t>煤柱留设的</w:t>
      </w:r>
      <w:proofErr w:type="gramEnd"/>
      <w:r w:rsidRPr="00CB48AC">
        <w:rPr>
          <w:rFonts w:ascii="Times New Roman" w:eastAsiaTheme="minorEastAsia" w:hint="eastAsia"/>
          <w:sz w:val="24"/>
          <w:szCs w:val="28"/>
        </w:rPr>
        <w:t>指导性规范或标准文件。当前，设计单位仍主要参考《建筑物、水体、铁路及主要井巷煤柱留设与压煤开采规范》（</w:t>
      </w:r>
      <w:r w:rsidRPr="00CB48AC">
        <w:rPr>
          <w:rFonts w:ascii="Times New Roman" w:eastAsiaTheme="minorEastAsia" w:hint="eastAsia"/>
          <w:sz w:val="24"/>
          <w:szCs w:val="28"/>
        </w:rPr>
        <w:t>2017</w:t>
      </w:r>
      <w:r w:rsidRPr="00CB48AC">
        <w:rPr>
          <w:rFonts w:ascii="Times New Roman" w:eastAsiaTheme="minorEastAsia" w:hint="eastAsia"/>
          <w:sz w:val="24"/>
          <w:szCs w:val="28"/>
        </w:rPr>
        <w:t>），该方法是从煤层开采引起的岩层移动（下沉盆地）波及范围角度出发，并未考虑煤柱稳定性以及油气井多级套管</w:t>
      </w:r>
      <w:r w:rsidRPr="00CB48AC">
        <w:rPr>
          <w:rFonts w:ascii="Times New Roman" w:eastAsiaTheme="minorEastAsia" w:hint="eastAsia"/>
          <w:sz w:val="24"/>
          <w:szCs w:val="28"/>
        </w:rPr>
        <w:t>-</w:t>
      </w:r>
      <w:proofErr w:type="gramStart"/>
      <w:r w:rsidRPr="00CB48AC">
        <w:rPr>
          <w:rFonts w:ascii="Times New Roman" w:eastAsiaTheme="minorEastAsia" w:hint="eastAsia"/>
          <w:sz w:val="24"/>
          <w:szCs w:val="28"/>
        </w:rPr>
        <w:t>水泥环</w:t>
      </w:r>
      <w:proofErr w:type="gramEnd"/>
      <w:r w:rsidRPr="00CB48AC">
        <w:rPr>
          <w:rFonts w:ascii="Times New Roman" w:eastAsiaTheme="minorEastAsia" w:hint="eastAsia"/>
          <w:sz w:val="24"/>
          <w:szCs w:val="28"/>
        </w:rPr>
        <w:t>组合体的材料抗变形能力、承载极限以及许用变形量；并且，岩层移动角也受到煤层采高及厚煤层分层开采、多层煤</w:t>
      </w:r>
      <w:proofErr w:type="gramStart"/>
      <w:r w:rsidRPr="00CB48AC">
        <w:rPr>
          <w:rFonts w:ascii="Times New Roman" w:eastAsiaTheme="minorEastAsia" w:hint="eastAsia"/>
          <w:sz w:val="24"/>
          <w:szCs w:val="28"/>
        </w:rPr>
        <w:t>重复采动等</w:t>
      </w:r>
      <w:proofErr w:type="gramEnd"/>
      <w:r w:rsidRPr="00CB48AC">
        <w:rPr>
          <w:rFonts w:ascii="Times New Roman" w:eastAsiaTheme="minorEastAsia" w:hint="eastAsia"/>
          <w:sz w:val="24"/>
          <w:szCs w:val="28"/>
        </w:rPr>
        <w:t>因素影响，前期矿井在设计煤柱尺寸时，移动角的选取并没有考虑上述因素。根据现场的工程实践反馈，基于“三下开采规范”</w:t>
      </w:r>
      <w:proofErr w:type="gramStart"/>
      <w:r w:rsidRPr="00CB48AC">
        <w:rPr>
          <w:rFonts w:ascii="Times New Roman" w:eastAsiaTheme="minorEastAsia" w:hint="eastAsia"/>
          <w:sz w:val="24"/>
          <w:szCs w:val="28"/>
        </w:rPr>
        <w:t>留设的</w:t>
      </w:r>
      <w:proofErr w:type="gramEnd"/>
      <w:r w:rsidRPr="00CB48AC">
        <w:rPr>
          <w:rFonts w:ascii="Times New Roman" w:eastAsiaTheme="minorEastAsia" w:hint="eastAsia"/>
          <w:sz w:val="24"/>
          <w:szCs w:val="28"/>
        </w:rPr>
        <w:t>保护煤柱尺寸往往过于保守，造成了大量的煤炭资源压覆，不利于矿井的高效生产以及资源采出率的提升。</w:t>
      </w:r>
    </w:p>
    <w:p w14:paraId="00D15133" w14:textId="216DC565" w:rsidR="00DA2004" w:rsidRPr="00CB48AC" w:rsidRDefault="00100E7A" w:rsidP="00AA2141">
      <w:pPr>
        <w:pStyle w:val="afffff6"/>
        <w:spacing w:line="460" w:lineRule="exact"/>
        <w:ind w:firstLine="480"/>
        <w:rPr>
          <w:rFonts w:ascii="Times New Roman" w:eastAsiaTheme="minorEastAsia"/>
          <w:sz w:val="24"/>
          <w:szCs w:val="28"/>
        </w:rPr>
      </w:pPr>
      <w:r w:rsidRPr="00CB48AC">
        <w:rPr>
          <w:rFonts w:ascii="Times New Roman" w:eastAsiaTheme="minorEastAsia" w:hint="eastAsia"/>
          <w:sz w:val="24"/>
          <w:szCs w:val="28"/>
        </w:rPr>
        <w:t>针对煤</w:t>
      </w:r>
      <w:r w:rsidRPr="00CB48AC">
        <w:rPr>
          <w:rFonts w:ascii="Times New Roman" w:eastAsiaTheme="minorEastAsia" w:hint="eastAsia"/>
          <w:sz w:val="24"/>
          <w:szCs w:val="28"/>
        </w:rPr>
        <w:t>-</w:t>
      </w:r>
      <w:r w:rsidRPr="00CB48AC">
        <w:rPr>
          <w:rFonts w:ascii="Times New Roman" w:eastAsiaTheme="minorEastAsia" w:hint="eastAsia"/>
          <w:sz w:val="24"/>
          <w:szCs w:val="28"/>
        </w:rPr>
        <w:t>油气叠置区油气生产井保护煤柱的</w:t>
      </w:r>
      <w:proofErr w:type="gramStart"/>
      <w:r w:rsidRPr="00CB48AC">
        <w:rPr>
          <w:rFonts w:ascii="Times New Roman" w:eastAsiaTheme="minorEastAsia" w:hint="eastAsia"/>
          <w:sz w:val="24"/>
          <w:szCs w:val="28"/>
        </w:rPr>
        <w:t>合理留设问题</w:t>
      </w:r>
      <w:proofErr w:type="gramEnd"/>
      <w:r w:rsidRPr="00CB48AC">
        <w:rPr>
          <w:rFonts w:ascii="Times New Roman" w:eastAsiaTheme="minorEastAsia" w:hint="eastAsia"/>
          <w:sz w:val="24"/>
          <w:szCs w:val="28"/>
        </w:rPr>
        <w:t>，编制《煤</w:t>
      </w:r>
      <w:r w:rsidRPr="00CB48AC">
        <w:rPr>
          <w:rFonts w:ascii="Times New Roman" w:eastAsiaTheme="minorEastAsia" w:hint="eastAsia"/>
          <w:sz w:val="24"/>
          <w:szCs w:val="28"/>
        </w:rPr>
        <w:t>-</w:t>
      </w:r>
      <w:r w:rsidRPr="00CB48AC">
        <w:rPr>
          <w:rFonts w:ascii="Times New Roman" w:eastAsiaTheme="minorEastAsia" w:hint="eastAsia"/>
          <w:sz w:val="24"/>
          <w:szCs w:val="28"/>
        </w:rPr>
        <w:t>油气交叉开采油气生产井保护煤柱留设</w:t>
      </w:r>
      <w:r w:rsidR="005B2E5F">
        <w:rPr>
          <w:rFonts w:ascii="Times New Roman" w:eastAsiaTheme="minorEastAsia" w:hint="eastAsia"/>
          <w:sz w:val="24"/>
          <w:szCs w:val="28"/>
        </w:rPr>
        <w:t>规范</w:t>
      </w:r>
      <w:r w:rsidRPr="00CB48AC">
        <w:rPr>
          <w:rFonts w:ascii="Times New Roman" w:eastAsiaTheme="minorEastAsia" w:hint="eastAsia"/>
          <w:sz w:val="24"/>
          <w:szCs w:val="28"/>
        </w:rPr>
        <w:t>》，以期为煤</w:t>
      </w:r>
      <w:r w:rsidRPr="00CB48AC">
        <w:rPr>
          <w:rFonts w:ascii="Times New Roman" w:eastAsiaTheme="minorEastAsia" w:hint="eastAsia"/>
          <w:sz w:val="24"/>
          <w:szCs w:val="28"/>
        </w:rPr>
        <w:t>-</w:t>
      </w:r>
      <w:r w:rsidRPr="00CB48AC">
        <w:rPr>
          <w:rFonts w:ascii="Times New Roman" w:eastAsiaTheme="minorEastAsia" w:hint="eastAsia"/>
          <w:sz w:val="24"/>
          <w:szCs w:val="28"/>
        </w:rPr>
        <w:t>油气资源叠置区多资源协同开发提供理论与技术支持。在保障实现煤炭与深部油气资源安全开发的同时，最大限度的降低对彼此的干扰，提高资源采出率，实现煤与深部油气资源的安全、高效、绿色、协同开发。</w:t>
      </w:r>
    </w:p>
    <w:p w14:paraId="0EE4E9CD" w14:textId="7C0AD4B0" w:rsidR="00DA2004" w:rsidRPr="00C562C4" w:rsidRDefault="00C562C4" w:rsidP="00C562C4">
      <w:pPr>
        <w:pStyle w:val="42"/>
        <w:spacing w:before="0" w:after="0" w:line="560" w:lineRule="exact"/>
        <w:ind w:firstLineChars="0" w:firstLine="0"/>
        <w:rPr>
          <w:rFonts w:ascii="Times New Roman" w:eastAsia="楷体" w:hAnsi="Times New Roman"/>
        </w:rPr>
      </w:pPr>
      <w:bookmarkStart w:id="24" w:name="_Toc55979027"/>
      <w:bookmarkStart w:id="25" w:name="_Toc55978930"/>
      <w:bookmarkStart w:id="26" w:name="_Toc112248621"/>
      <w:bookmarkStart w:id="27" w:name="_Toc142950001"/>
      <w:bookmarkStart w:id="28" w:name="_Toc147868856"/>
      <w:r>
        <w:rPr>
          <w:rFonts w:ascii="Times New Roman" w:eastAsia="楷体" w:hAnsi="Times New Roman"/>
        </w:rPr>
        <w:t>3.</w:t>
      </w:r>
      <w:r w:rsidR="00100E7A" w:rsidRPr="00C562C4">
        <w:rPr>
          <w:rFonts w:ascii="Times New Roman" w:eastAsia="楷体" w:hAnsi="Times New Roman"/>
        </w:rPr>
        <w:t xml:space="preserve"> </w:t>
      </w:r>
      <w:bookmarkEnd w:id="24"/>
      <w:bookmarkEnd w:id="25"/>
      <w:bookmarkEnd w:id="26"/>
      <w:r w:rsidR="00100E7A" w:rsidRPr="00C562C4">
        <w:rPr>
          <w:rFonts w:ascii="Times New Roman" w:eastAsia="楷体" w:hAnsi="Times New Roman" w:hint="eastAsia"/>
        </w:rPr>
        <w:t>标准主要技术内容</w:t>
      </w:r>
      <w:bookmarkEnd w:id="27"/>
      <w:r w:rsidR="006A37A9">
        <w:rPr>
          <w:rFonts w:ascii="Times New Roman" w:eastAsia="楷体" w:hAnsi="Times New Roman" w:hint="eastAsia"/>
        </w:rPr>
        <w:t>及依据</w:t>
      </w:r>
      <w:bookmarkEnd w:id="28"/>
    </w:p>
    <w:p w14:paraId="7EEA2061" w14:textId="77777777" w:rsidR="00DA2004" w:rsidRPr="00461E02" w:rsidRDefault="00100E7A" w:rsidP="00AA2141">
      <w:pPr>
        <w:pStyle w:val="afffff6"/>
        <w:spacing w:line="460" w:lineRule="exact"/>
        <w:ind w:firstLine="480"/>
        <w:rPr>
          <w:rFonts w:ascii="Times New Roman" w:eastAsiaTheme="minorEastAsia"/>
          <w:sz w:val="24"/>
          <w:szCs w:val="28"/>
        </w:rPr>
      </w:pPr>
      <w:r w:rsidRPr="00461E02">
        <w:rPr>
          <w:rFonts w:ascii="Times New Roman" w:eastAsiaTheme="minorEastAsia" w:hint="eastAsia"/>
          <w:sz w:val="24"/>
          <w:szCs w:val="28"/>
        </w:rPr>
        <w:t>本标准从油气生产井多级套管</w:t>
      </w:r>
      <w:r w:rsidRPr="00461E02">
        <w:rPr>
          <w:rFonts w:ascii="Times New Roman" w:eastAsiaTheme="minorEastAsia" w:hint="eastAsia"/>
          <w:sz w:val="24"/>
          <w:szCs w:val="28"/>
        </w:rPr>
        <w:t>-</w:t>
      </w:r>
      <w:proofErr w:type="gramStart"/>
      <w:r w:rsidRPr="00461E02">
        <w:rPr>
          <w:rFonts w:ascii="Times New Roman" w:eastAsiaTheme="minorEastAsia" w:hint="eastAsia"/>
          <w:sz w:val="24"/>
          <w:szCs w:val="28"/>
        </w:rPr>
        <w:t>水泥环</w:t>
      </w:r>
      <w:proofErr w:type="gramEnd"/>
      <w:r w:rsidRPr="00461E02">
        <w:rPr>
          <w:rFonts w:ascii="Times New Roman" w:eastAsiaTheme="minorEastAsia" w:hint="eastAsia"/>
          <w:sz w:val="24"/>
          <w:szCs w:val="28"/>
        </w:rPr>
        <w:t>组合结构、井身材料的抗变形能力、许用变形量以及</w:t>
      </w:r>
      <w:proofErr w:type="gramStart"/>
      <w:r w:rsidRPr="00461E02">
        <w:rPr>
          <w:rFonts w:ascii="Times New Roman" w:eastAsiaTheme="minorEastAsia" w:hint="eastAsia"/>
          <w:sz w:val="24"/>
          <w:szCs w:val="28"/>
        </w:rPr>
        <w:t>煤层采动影响</w:t>
      </w:r>
      <w:proofErr w:type="gramEnd"/>
      <w:r w:rsidRPr="00461E02">
        <w:rPr>
          <w:rFonts w:ascii="Times New Roman" w:eastAsiaTheme="minorEastAsia" w:hint="eastAsia"/>
          <w:sz w:val="24"/>
          <w:szCs w:val="28"/>
        </w:rPr>
        <w:t>等方面考虑，综合利用理论分析与计算、数值模拟的方法对油气生产井保护煤柱合理尺寸进行设计。</w:t>
      </w:r>
    </w:p>
    <w:p w14:paraId="76E9314E" w14:textId="48A64C08" w:rsidR="00DA2004" w:rsidRPr="00461E02" w:rsidRDefault="00C562C4" w:rsidP="00AA2141">
      <w:pPr>
        <w:pStyle w:val="afffff6"/>
        <w:spacing w:line="460" w:lineRule="exact"/>
        <w:ind w:firstLine="480"/>
        <w:rPr>
          <w:rFonts w:ascii="Times New Roman" w:eastAsiaTheme="minorEastAsia"/>
          <w:sz w:val="24"/>
          <w:szCs w:val="28"/>
        </w:rPr>
      </w:pPr>
      <w:r>
        <w:rPr>
          <w:rFonts w:ascii="Times New Roman" w:eastAsiaTheme="minorEastAsia"/>
          <w:sz w:val="24"/>
          <w:szCs w:val="28"/>
        </w:rPr>
        <w:t>3</w:t>
      </w:r>
      <w:r w:rsidR="00100E7A" w:rsidRPr="00461E02">
        <w:rPr>
          <w:rFonts w:ascii="Times New Roman" w:eastAsiaTheme="minorEastAsia"/>
          <w:sz w:val="24"/>
          <w:szCs w:val="28"/>
        </w:rPr>
        <w:t xml:space="preserve">.1 </w:t>
      </w:r>
      <w:r w:rsidR="00100E7A" w:rsidRPr="00461E02">
        <w:rPr>
          <w:rFonts w:ascii="Times New Roman" w:eastAsiaTheme="minorEastAsia" w:hint="eastAsia"/>
          <w:sz w:val="24"/>
          <w:szCs w:val="28"/>
        </w:rPr>
        <w:t>根据煤油气叠置区矿井的工程地质条件、煤油气资源赋存特征，采用理论计算指导</w:t>
      </w:r>
      <w:proofErr w:type="gramStart"/>
      <w:r w:rsidR="00100E7A" w:rsidRPr="00461E02">
        <w:rPr>
          <w:rFonts w:ascii="Times New Roman" w:eastAsiaTheme="minorEastAsia" w:hint="eastAsia"/>
          <w:sz w:val="24"/>
          <w:szCs w:val="28"/>
        </w:rPr>
        <w:t>煤柱留设尺寸</w:t>
      </w:r>
      <w:proofErr w:type="gramEnd"/>
      <w:r w:rsidR="00100E7A" w:rsidRPr="00461E02">
        <w:rPr>
          <w:rFonts w:ascii="Times New Roman" w:eastAsiaTheme="minorEastAsia" w:hint="eastAsia"/>
          <w:sz w:val="24"/>
          <w:szCs w:val="28"/>
        </w:rPr>
        <w:t>的初步设计，具体包括以下内容：</w:t>
      </w:r>
    </w:p>
    <w:p w14:paraId="6B157824" w14:textId="77777777" w:rsidR="00DA2004" w:rsidRPr="00461E02" w:rsidRDefault="00100E7A" w:rsidP="00AA2141">
      <w:pPr>
        <w:pStyle w:val="afffff6"/>
        <w:spacing w:line="460" w:lineRule="exact"/>
        <w:ind w:firstLine="480"/>
        <w:rPr>
          <w:rFonts w:ascii="Times New Roman" w:eastAsiaTheme="minorEastAsia"/>
          <w:sz w:val="24"/>
          <w:szCs w:val="28"/>
        </w:rPr>
      </w:pPr>
      <w:r w:rsidRPr="00461E02">
        <w:rPr>
          <w:rFonts w:ascii="Times New Roman" w:eastAsiaTheme="minorEastAsia"/>
          <w:sz w:val="24"/>
          <w:szCs w:val="28"/>
        </w:rPr>
        <w:lastRenderedPageBreak/>
        <w:t>——</w:t>
      </w:r>
      <w:r w:rsidRPr="00461E02">
        <w:rPr>
          <w:rFonts w:ascii="Times New Roman" w:eastAsiaTheme="minorEastAsia" w:hint="eastAsia"/>
          <w:sz w:val="24"/>
          <w:szCs w:val="28"/>
        </w:rPr>
        <w:t>以理论计算结果为第一区间，选取油气井相应规格套管材料抵抗变形、破坏极限值为判据，采用数值模拟与理论分析等方法，得到同时考虑</w:t>
      </w:r>
      <w:proofErr w:type="gramStart"/>
      <w:r w:rsidRPr="00461E02">
        <w:rPr>
          <w:rFonts w:ascii="Times New Roman" w:eastAsiaTheme="minorEastAsia" w:hint="eastAsia"/>
          <w:sz w:val="24"/>
          <w:szCs w:val="28"/>
        </w:rPr>
        <w:t>煤层采动影响</w:t>
      </w:r>
      <w:proofErr w:type="gramEnd"/>
      <w:r w:rsidRPr="00461E02">
        <w:rPr>
          <w:rFonts w:ascii="Times New Roman" w:eastAsiaTheme="minorEastAsia" w:hint="eastAsia"/>
          <w:sz w:val="24"/>
          <w:szCs w:val="28"/>
        </w:rPr>
        <w:t>与油气井力学性能的油气井保护煤柱合理</w:t>
      </w:r>
      <w:proofErr w:type="gramStart"/>
      <w:r w:rsidRPr="00461E02">
        <w:rPr>
          <w:rFonts w:ascii="Times New Roman" w:eastAsiaTheme="minorEastAsia" w:hint="eastAsia"/>
          <w:sz w:val="24"/>
          <w:szCs w:val="28"/>
        </w:rPr>
        <w:t>煤柱留设区间</w:t>
      </w:r>
      <w:proofErr w:type="gramEnd"/>
      <w:r w:rsidRPr="00461E02">
        <w:rPr>
          <w:rFonts w:ascii="Times New Roman" w:eastAsiaTheme="minorEastAsia" w:hint="eastAsia"/>
          <w:sz w:val="24"/>
          <w:szCs w:val="28"/>
        </w:rPr>
        <w:t>（第二区间）</w:t>
      </w:r>
      <w:r w:rsidRPr="00461E02">
        <w:rPr>
          <w:rFonts w:ascii="Times New Roman" w:eastAsiaTheme="minorEastAsia" w:hint="eastAsia"/>
          <w:sz w:val="24"/>
          <w:szCs w:val="28"/>
        </w:rPr>
        <w:t>.</w:t>
      </w:r>
    </w:p>
    <w:p w14:paraId="31AEF231" w14:textId="0B040A31" w:rsidR="00DA2004" w:rsidRPr="00461E02" w:rsidRDefault="00C562C4" w:rsidP="00AA2141">
      <w:pPr>
        <w:pStyle w:val="afffff6"/>
        <w:spacing w:line="460" w:lineRule="exact"/>
        <w:ind w:firstLine="480"/>
        <w:rPr>
          <w:rFonts w:ascii="Times New Roman" w:eastAsiaTheme="minorEastAsia"/>
          <w:sz w:val="24"/>
          <w:szCs w:val="28"/>
        </w:rPr>
      </w:pPr>
      <w:r>
        <w:rPr>
          <w:rFonts w:ascii="Times New Roman" w:eastAsiaTheme="minorEastAsia"/>
          <w:sz w:val="24"/>
          <w:szCs w:val="28"/>
        </w:rPr>
        <w:t>3</w:t>
      </w:r>
      <w:r w:rsidR="00100E7A" w:rsidRPr="00461E02">
        <w:rPr>
          <w:rFonts w:ascii="Times New Roman" w:eastAsiaTheme="minorEastAsia"/>
          <w:sz w:val="24"/>
          <w:szCs w:val="28"/>
        </w:rPr>
        <w:t>.</w:t>
      </w:r>
      <w:r w:rsidR="00100E7A" w:rsidRPr="00461E02">
        <w:rPr>
          <w:rFonts w:ascii="Times New Roman" w:eastAsiaTheme="minorEastAsia" w:hint="eastAsia"/>
          <w:sz w:val="24"/>
          <w:szCs w:val="28"/>
        </w:rPr>
        <w:t>2</w:t>
      </w:r>
      <w:r w:rsidR="00100E7A" w:rsidRPr="00461E02">
        <w:rPr>
          <w:rFonts w:ascii="Times New Roman" w:eastAsiaTheme="minorEastAsia"/>
          <w:sz w:val="24"/>
          <w:szCs w:val="28"/>
        </w:rPr>
        <w:t xml:space="preserve"> </w:t>
      </w:r>
      <w:r w:rsidR="00100E7A" w:rsidRPr="00461E02">
        <w:rPr>
          <w:rFonts w:ascii="Times New Roman" w:eastAsiaTheme="minorEastAsia" w:hint="eastAsia"/>
          <w:sz w:val="24"/>
          <w:szCs w:val="28"/>
        </w:rPr>
        <w:t>进一步采用方案对比法，从考虑煤柱与油气井长期稳定性及经济收益等角度出发，综合优选出最佳的煤油气叠置区油气生产井保护煤柱尺寸。</w:t>
      </w:r>
    </w:p>
    <w:p w14:paraId="1F8E180C" w14:textId="67858E2C" w:rsidR="00DA2004" w:rsidRPr="00461E02" w:rsidRDefault="00100E7A" w:rsidP="00AA2141">
      <w:pPr>
        <w:pStyle w:val="afffff6"/>
        <w:spacing w:line="460" w:lineRule="exact"/>
        <w:ind w:firstLine="482"/>
        <w:outlineLvl w:val="2"/>
        <w:rPr>
          <w:rFonts w:ascii="Times New Roman" w:eastAsiaTheme="minorEastAsia"/>
          <w:sz w:val="24"/>
          <w:szCs w:val="28"/>
        </w:rPr>
      </w:pPr>
      <w:bookmarkStart w:id="29" w:name="_Toc142950002"/>
      <w:bookmarkStart w:id="30" w:name="_Toc147867833"/>
      <w:bookmarkStart w:id="31" w:name="_Toc147868857"/>
      <w:r w:rsidRPr="00461E02">
        <w:rPr>
          <w:rFonts w:ascii="Times New Roman" w:hint="eastAsia"/>
          <w:b/>
          <w:sz w:val="24"/>
          <w:szCs w:val="28"/>
        </w:rPr>
        <w:t>主要依据</w:t>
      </w:r>
      <w:r w:rsidRPr="00461E02">
        <w:rPr>
          <w:rFonts w:ascii="Times New Roman"/>
          <w:b/>
          <w:sz w:val="24"/>
          <w:szCs w:val="28"/>
        </w:rPr>
        <w:t>：</w:t>
      </w:r>
      <w:r w:rsidRPr="00461E02">
        <w:rPr>
          <w:rFonts w:ascii="Times New Roman" w:eastAsiaTheme="minorEastAsia" w:hint="eastAsia"/>
          <w:sz w:val="24"/>
          <w:szCs w:val="28"/>
        </w:rPr>
        <w:t>我国之前没有专门</w:t>
      </w:r>
      <w:proofErr w:type="gramStart"/>
      <w:r w:rsidRPr="00461E02">
        <w:rPr>
          <w:rFonts w:ascii="Times New Roman" w:eastAsiaTheme="minorEastAsia" w:hint="eastAsia"/>
          <w:sz w:val="24"/>
          <w:szCs w:val="28"/>
        </w:rPr>
        <w:t>针对穿</w:t>
      </w:r>
      <w:proofErr w:type="gramEnd"/>
      <w:r w:rsidRPr="00461E02">
        <w:rPr>
          <w:rFonts w:ascii="Times New Roman" w:eastAsiaTheme="minorEastAsia" w:hint="eastAsia"/>
          <w:sz w:val="24"/>
          <w:szCs w:val="28"/>
        </w:rPr>
        <w:t>煤层长壁工作面油气生产井保护</w:t>
      </w:r>
      <w:proofErr w:type="gramStart"/>
      <w:r w:rsidRPr="00461E02">
        <w:rPr>
          <w:rFonts w:ascii="Times New Roman" w:eastAsiaTheme="minorEastAsia" w:hint="eastAsia"/>
          <w:sz w:val="24"/>
          <w:szCs w:val="28"/>
        </w:rPr>
        <w:t>煤柱留设的</w:t>
      </w:r>
      <w:proofErr w:type="gramEnd"/>
      <w:r w:rsidRPr="00461E02">
        <w:rPr>
          <w:rFonts w:ascii="Times New Roman" w:eastAsiaTheme="minorEastAsia" w:hint="eastAsia"/>
          <w:sz w:val="24"/>
          <w:szCs w:val="28"/>
        </w:rPr>
        <w:t>指导性规范或强制性标准。主要参考《建筑物、水体、铁路及主要井巷煤柱留设与压煤开采规范》（</w:t>
      </w:r>
      <w:r w:rsidRPr="00461E02">
        <w:rPr>
          <w:rFonts w:ascii="Times New Roman" w:eastAsiaTheme="minorEastAsia" w:hint="eastAsia"/>
          <w:sz w:val="24"/>
          <w:szCs w:val="28"/>
        </w:rPr>
        <w:t>2017</w:t>
      </w:r>
      <w:r w:rsidRPr="00461E02">
        <w:rPr>
          <w:rFonts w:ascii="Times New Roman" w:eastAsiaTheme="minorEastAsia" w:hint="eastAsia"/>
          <w:sz w:val="24"/>
          <w:szCs w:val="28"/>
        </w:rPr>
        <w:t>）（以下简称“三下开采规范”）采用垂直剖面法对油气井保护煤柱尺寸进行设计。该方法是从煤层开采引起的岩层移动（下沉盆地）波及范围角度出发，但未考虑油气井多级套管</w:t>
      </w:r>
      <w:r w:rsidRPr="00461E02">
        <w:rPr>
          <w:rFonts w:ascii="Times New Roman" w:eastAsiaTheme="minorEastAsia" w:hint="eastAsia"/>
          <w:sz w:val="24"/>
          <w:szCs w:val="28"/>
        </w:rPr>
        <w:t>-</w:t>
      </w:r>
      <w:proofErr w:type="gramStart"/>
      <w:r w:rsidRPr="00461E02">
        <w:rPr>
          <w:rFonts w:ascii="Times New Roman" w:eastAsiaTheme="minorEastAsia" w:hint="eastAsia"/>
          <w:sz w:val="24"/>
          <w:szCs w:val="28"/>
        </w:rPr>
        <w:t>水泥环</w:t>
      </w:r>
      <w:proofErr w:type="gramEnd"/>
      <w:r w:rsidRPr="00461E02">
        <w:rPr>
          <w:rFonts w:ascii="Times New Roman" w:eastAsiaTheme="minorEastAsia" w:hint="eastAsia"/>
          <w:sz w:val="24"/>
          <w:szCs w:val="28"/>
        </w:rPr>
        <w:t>组合体材料的抗变形能力、承载极限以及许用变形量。并且，从岩层移动角的定义及计算过程可知，移动角与煤层采高及厚煤层分层开采、多层煤</w:t>
      </w:r>
      <w:proofErr w:type="gramStart"/>
      <w:r w:rsidRPr="00461E02">
        <w:rPr>
          <w:rFonts w:ascii="Times New Roman" w:eastAsiaTheme="minorEastAsia" w:hint="eastAsia"/>
          <w:sz w:val="24"/>
          <w:szCs w:val="28"/>
        </w:rPr>
        <w:t>重复采动有</w:t>
      </w:r>
      <w:proofErr w:type="gramEnd"/>
      <w:r w:rsidRPr="00461E02">
        <w:rPr>
          <w:rFonts w:ascii="Times New Roman" w:eastAsiaTheme="minorEastAsia" w:hint="eastAsia"/>
          <w:sz w:val="24"/>
          <w:szCs w:val="28"/>
        </w:rPr>
        <w:t>很大关系，多数矿井在设计煤柱尺寸时，移动角的选取并没有考虑上述因素。因此，</w:t>
      </w:r>
      <w:r w:rsidR="00C562C4">
        <w:rPr>
          <w:rFonts w:ascii="Times New Roman" w:eastAsiaTheme="minorEastAsia" w:hint="eastAsia"/>
          <w:sz w:val="24"/>
          <w:szCs w:val="28"/>
        </w:rPr>
        <w:t>参考</w:t>
      </w:r>
      <w:r w:rsidRPr="00461E02">
        <w:rPr>
          <w:rFonts w:ascii="Times New Roman" w:eastAsiaTheme="minorEastAsia" w:hint="eastAsia"/>
          <w:sz w:val="24"/>
          <w:szCs w:val="28"/>
        </w:rPr>
        <w:t>该规范设计的油气生产井保护煤柱缺乏足够的科学性与合理性。</w:t>
      </w:r>
      <w:bookmarkEnd w:id="29"/>
      <w:bookmarkEnd w:id="30"/>
      <w:bookmarkEnd w:id="31"/>
    </w:p>
    <w:p w14:paraId="293D3A76" w14:textId="382845CE" w:rsidR="00DA2004" w:rsidRPr="00C562C4" w:rsidRDefault="00100E7A" w:rsidP="00C562C4">
      <w:pPr>
        <w:pStyle w:val="42"/>
        <w:spacing w:before="0" w:after="0" w:line="560" w:lineRule="exact"/>
        <w:ind w:firstLineChars="0" w:firstLine="0"/>
        <w:rPr>
          <w:rFonts w:ascii="Times New Roman" w:eastAsia="楷体" w:hAnsi="Times New Roman"/>
        </w:rPr>
      </w:pPr>
      <w:bookmarkStart w:id="32" w:name="_Toc142950003"/>
      <w:bookmarkStart w:id="33" w:name="_Toc147868858"/>
      <w:r w:rsidRPr="00C562C4">
        <w:rPr>
          <w:rFonts w:ascii="Times New Roman" w:eastAsia="楷体" w:hAnsi="Times New Roman" w:hint="eastAsia"/>
        </w:rPr>
        <w:t>4</w:t>
      </w:r>
      <w:r w:rsidR="00C562C4">
        <w:rPr>
          <w:rFonts w:ascii="Times New Roman" w:eastAsia="楷体" w:hAnsi="Times New Roman"/>
        </w:rPr>
        <w:t>.</w:t>
      </w:r>
      <w:r w:rsidRPr="00C562C4">
        <w:rPr>
          <w:rFonts w:ascii="Times New Roman" w:eastAsia="楷体" w:hAnsi="Times New Roman" w:hint="eastAsia"/>
        </w:rPr>
        <w:t xml:space="preserve"> </w:t>
      </w:r>
      <w:r w:rsidRPr="00C562C4">
        <w:rPr>
          <w:rFonts w:ascii="Times New Roman" w:eastAsia="楷体" w:hAnsi="Times New Roman" w:hint="eastAsia"/>
        </w:rPr>
        <w:t>现场调研实测</w:t>
      </w:r>
      <w:bookmarkEnd w:id="32"/>
      <w:r w:rsidR="006A37A9">
        <w:rPr>
          <w:rFonts w:ascii="Times New Roman" w:eastAsia="楷体" w:hAnsi="Times New Roman" w:hint="eastAsia"/>
        </w:rPr>
        <w:t>及依据</w:t>
      </w:r>
      <w:bookmarkEnd w:id="33"/>
    </w:p>
    <w:p w14:paraId="2CF879E4" w14:textId="27F7185A"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 xml:space="preserve">4.1 </w:t>
      </w:r>
      <w:r w:rsidRPr="00461E02">
        <w:rPr>
          <w:rFonts w:ascii="Times New Roman" w:hAnsi="Times New Roman" w:cs="Times New Roman" w:hint="eastAsia"/>
          <w:kern w:val="0"/>
          <w:sz w:val="24"/>
          <w:szCs w:val="28"/>
        </w:rPr>
        <w:t>煤炭企业所需水文地质、生产技术资料。应包括但不限于以下内容：</w:t>
      </w:r>
    </w:p>
    <w:p w14:paraId="5368DC12"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——井田边界范围坐标。</w:t>
      </w:r>
    </w:p>
    <w:p w14:paraId="78CF79E0"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——地层空间展布、矿区典型钻孔柱状、</w:t>
      </w:r>
      <w:proofErr w:type="gramStart"/>
      <w:r w:rsidRPr="00461E02">
        <w:rPr>
          <w:rFonts w:ascii="Times New Roman" w:hAnsi="Times New Roman" w:cs="Times New Roman" w:hint="eastAsia"/>
          <w:kern w:val="0"/>
          <w:sz w:val="24"/>
          <w:szCs w:val="28"/>
        </w:rPr>
        <w:t>煤层覆岩含水层</w:t>
      </w:r>
      <w:proofErr w:type="gramEnd"/>
      <w:r w:rsidRPr="00461E02">
        <w:rPr>
          <w:rFonts w:ascii="Times New Roman" w:hAnsi="Times New Roman" w:cs="Times New Roman" w:hint="eastAsia"/>
          <w:kern w:val="0"/>
          <w:sz w:val="24"/>
          <w:szCs w:val="28"/>
        </w:rPr>
        <w:t>情况。</w:t>
      </w:r>
    </w:p>
    <w:p w14:paraId="4A837053"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——采掘现状及采掘接续计划。</w:t>
      </w:r>
    </w:p>
    <w:p w14:paraId="2F78F400"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——巷道掘进工艺及方法、支护方式及参数。</w:t>
      </w:r>
    </w:p>
    <w:p w14:paraId="4E35614A"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——工作面回采工艺、埋深、采高、推进速度、顶板管理方法。</w:t>
      </w:r>
    </w:p>
    <w:p w14:paraId="70E2440C"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——地表实测</w:t>
      </w:r>
      <w:proofErr w:type="gramStart"/>
      <w:r w:rsidRPr="00461E02">
        <w:rPr>
          <w:rFonts w:ascii="Times New Roman" w:hAnsi="Times New Roman" w:cs="Times New Roman" w:hint="eastAsia"/>
          <w:kern w:val="0"/>
          <w:sz w:val="24"/>
          <w:szCs w:val="28"/>
        </w:rPr>
        <w:t>岩移数据</w:t>
      </w:r>
      <w:proofErr w:type="gramEnd"/>
      <w:r w:rsidRPr="00461E02">
        <w:rPr>
          <w:rFonts w:ascii="Times New Roman" w:hAnsi="Times New Roman" w:cs="Times New Roman" w:hint="eastAsia"/>
          <w:kern w:val="0"/>
          <w:sz w:val="24"/>
          <w:szCs w:val="28"/>
        </w:rPr>
        <w:t>及角参数，</w:t>
      </w:r>
      <w:proofErr w:type="gramStart"/>
      <w:r w:rsidRPr="00461E02">
        <w:rPr>
          <w:rFonts w:ascii="Times New Roman" w:hAnsi="Times New Roman" w:cs="Times New Roman" w:hint="eastAsia"/>
          <w:kern w:val="0"/>
          <w:sz w:val="24"/>
          <w:szCs w:val="28"/>
        </w:rPr>
        <w:t>包括覆岩及</w:t>
      </w:r>
      <w:proofErr w:type="gramEnd"/>
      <w:r w:rsidRPr="00461E02">
        <w:rPr>
          <w:rFonts w:ascii="Times New Roman" w:hAnsi="Times New Roman" w:cs="Times New Roman" w:hint="eastAsia"/>
          <w:kern w:val="0"/>
          <w:sz w:val="24"/>
          <w:szCs w:val="28"/>
        </w:rPr>
        <w:t>地表随工作面推进的动态沉陷规律、松散层移动角、基岩移动角。</w:t>
      </w:r>
    </w:p>
    <w:p w14:paraId="33597D57" w14:textId="26A9D15E" w:rsidR="00DA2004" w:rsidRPr="00461E02" w:rsidRDefault="00100E7A" w:rsidP="00AA2141">
      <w:pPr>
        <w:pStyle w:val="afffff6"/>
        <w:spacing w:line="460" w:lineRule="exact"/>
        <w:ind w:firstLine="482"/>
        <w:outlineLvl w:val="2"/>
        <w:rPr>
          <w:rFonts w:ascii="Times New Roman"/>
          <w:sz w:val="24"/>
          <w:szCs w:val="28"/>
        </w:rPr>
      </w:pPr>
      <w:bookmarkStart w:id="34" w:name="_Toc147867835"/>
      <w:bookmarkStart w:id="35" w:name="_Toc147868859"/>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掌握煤炭企业的水文地质资料与生产技术资料可以为油气井保护煤柱</w:t>
      </w:r>
      <w:proofErr w:type="gramStart"/>
      <w:r w:rsidRPr="00461E02">
        <w:rPr>
          <w:rFonts w:ascii="Times New Roman" w:hint="eastAsia"/>
          <w:sz w:val="24"/>
          <w:szCs w:val="28"/>
        </w:rPr>
        <w:t>留设提供</w:t>
      </w:r>
      <w:proofErr w:type="gramEnd"/>
      <w:r w:rsidRPr="00461E02">
        <w:rPr>
          <w:rFonts w:ascii="Times New Roman" w:hint="eastAsia"/>
          <w:sz w:val="24"/>
          <w:szCs w:val="28"/>
        </w:rPr>
        <w:t>水文地质基础，亦可帮助设计人员了解煤层的特性、结构和性质，包括煤层的厚度、倾角、裂隙发育情况等。这些信息对于设计油气井保护煤柱的尺寸、强度和位置等方面都至关重要。掌握煤炭企业的水文地质和生产技术资料可以为设计油气井保护煤柱提供科学依据，确保井场、采矿工程的安全性与可靠性。</w:t>
      </w:r>
      <w:bookmarkEnd w:id="34"/>
      <w:bookmarkEnd w:id="35"/>
    </w:p>
    <w:p w14:paraId="0B2A4B8D" w14:textId="0F6A6F63"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 xml:space="preserve">4.2 </w:t>
      </w:r>
      <w:r w:rsidRPr="00461E02">
        <w:rPr>
          <w:rFonts w:ascii="Times New Roman" w:hAnsi="Times New Roman" w:cs="Times New Roman" w:hint="eastAsia"/>
          <w:kern w:val="0"/>
          <w:sz w:val="24"/>
          <w:szCs w:val="28"/>
        </w:rPr>
        <w:t>油气开采企业所需地质、生产技术资料。应包括但不限于以下内容：</w:t>
      </w:r>
    </w:p>
    <w:p w14:paraId="70A104A3"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lastRenderedPageBreak/>
        <w:t>——油气田边界范围坐标。</w:t>
      </w:r>
    </w:p>
    <w:p w14:paraId="6C3BC5B1"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——地层空间展布、油气田典型钻孔柱状。</w:t>
      </w:r>
    </w:p>
    <w:p w14:paraId="4C1C0778"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——油气储盖层特征。</w:t>
      </w:r>
    </w:p>
    <w:p w14:paraId="6A575D49"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——油气资源开采现状及新井布设计划。</w:t>
      </w:r>
    </w:p>
    <w:p w14:paraId="34A2996E"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——已有油气井分布情况、井口坐标、测斜数据、井身结构及深度、套管</w:t>
      </w:r>
      <w:proofErr w:type="gramStart"/>
      <w:r w:rsidRPr="00461E02">
        <w:rPr>
          <w:rFonts w:ascii="Times New Roman" w:hAnsi="Times New Roman" w:cs="Times New Roman" w:hint="eastAsia"/>
          <w:kern w:val="0"/>
          <w:sz w:val="24"/>
          <w:szCs w:val="28"/>
        </w:rPr>
        <w:t>水泥环强度</w:t>
      </w:r>
      <w:proofErr w:type="gramEnd"/>
      <w:r w:rsidRPr="00461E02">
        <w:rPr>
          <w:rFonts w:ascii="Times New Roman" w:hAnsi="Times New Roman" w:cs="Times New Roman" w:hint="eastAsia"/>
          <w:kern w:val="0"/>
          <w:sz w:val="24"/>
          <w:szCs w:val="28"/>
        </w:rPr>
        <w:t>参数、服役状态、井内流体压力、气体成分及含量。</w:t>
      </w:r>
    </w:p>
    <w:p w14:paraId="5CE4D79E" w14:textId="77777777" w:rsidR="00DA2004" w:rsidRPr="00461E02" w:rsidRDefault="00100E7A" w:rsidP="00AA2141">
      <w:pPr>
        <w:pStyle w:val="afffff6"/>
        <w:spacing w:line="460" w:lineRule="exact"/>
        <w:ind w:firstLine="482"/>
        <w:outlineLvl w:val="2"/>
        <w:rPr>
          <w:rFonts w:ascii="Times New Roman"/>
          <w:sz w:val="24"/>
          <w:szCs w:val="28"/>
        </w:rPr>
      </w:pPr>
      <w:bookmarkStart w:id="36" w:name="_Toc147867836"/>
      <w:bookmarkStart w:id="37" w:name="_Toc147868860"/>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掌握油气田边界范围坐标可以帮助确定保护</w:t>
      </w:r>
      <w:proofErr w:type="gramStart"/>
      <w:r w:rsidRPr="00461E02">
        <w:rPr>
          <w:rFonts w:ascii="Times New Roman" w:hint="eastAsia"/>
          <w:sz w:val="24"/>
          <w:szCs w:val="28"/>
        </w:rPr>
        <w:t>煤柱留设位置</w:t>
      </w:r>
      <w:proofErr w:type="gramEnd"/>
      <w:r w:rsidRPr="00461E02">
        <w:rPr>
          <w:rFonts w:ascii="Times New Roman" w:hint="eastAsia"/>
          <w:sz w:val="24"/>
          <w:szCs w:val="28"/>
        </w:rPr>
        <w:t>，该信息对于优化煤柱设计、控制井下作业范围和避免破坏周边油气层具有重要意义；掌握地层空间展布、油气田典型钻孔柱状可以帮助评估地质构造、地层稳定性以及地压等地质灾害的风险，该信息对于设计保护煤柱至关重要；掌握油气资源的开采现状以及新井</w:t>
      </w:r>
      <w:proofErr w:type="gramStart"/>
      <w:r w:rsidRPr="00461E02">
        <w:rPr>
          <w:rFonts w:ascii="Times New Roman" w:hint="eastAsia"/>
          <w:sz w:val="24"/>
          <w:szCs w:val="28"/>
        </w:rPr>
        <w:t>布设计</w:t>
      </w:r>
      <w:proofErr w:type="gramEnd"/>
      <w:r w:rsidRPr="00461E02">
        <w:rPr>
          <w:rFonts w:ascii="Times New Roman" w:hint="eastAsia"/>
          <w:sz w:val="24"/>
          <w:szCs w:val="28"/>
        </w:rPr>
        <w:t>计划有助于评估油气田的开发程度和开采压力对煤层稳定性的影响，这些信息对于合理设计保护煤柱非常重要；掌握油气井分布情况和井口坐标帮助评估井场的整体布局和井下工作面的空间分布，测斜数据、井身结构及深度、套管</w:t>
      </w:r>
      <w:proofErr w:type="gramStart"/>
      <w:r w:rsidRPr="00461E02">
        <w:rPr>
          <w:rFonts w:ascii="Times New Roman" w:hint="eastAsia"/>
          <w:sz w:val="24"/>
          <w:szCs w:val="28"/>
        </w:rPr>
        <w:t>水泥环强度</w:t>
      </w:r>
      <w:proofErr w:type="gramEnd"/>
      <w:r w:rsidRPr="00461E02">
        <w:rPr>
          <w:rFonts w:ascii="Times New Roman" w:hint="eastAsia"/>
          <w:sz w:val="24"/>
          <w:szCs w:val="28"/>
        </w:rPr>
        <w:t>参数和服役状态，这些信息提供了关于井身结构、井筒完整性和套管完整性的实际数据，对于评估煤柱设计的可行性和稳定性至关重要。</w:t>
      </w:r>
      <w:bookmarkEnd w:id="36"/>
      <w:bookmarkEnd w:id="37"/>
    </w:p>
    <w:p w14:paraId="5230AD40" w14:textId="0CF82A32"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 xml:space="preserve">4.3 </w:t>
      </w:r>
      <w:r w:rsidRPr="00461E02">
        <w:rPr>
          <w:rFonts w:ascii="Times New Roman" w:hAnsi="Times New Roman" w:cs="Times New Roman" w:hint="eastAsia"/>
          <w:kern w:val="0"/>
          <w:sz w:val="24"/>
          <w:szCs w:val="28"/>
        </w:rPr>
        <w:t>绘制煤矿各煤层采掘情况与油气井分布空间对照图（统一坐标系）。</w:t>
      </w:r>
    </w:p>
    <w:p w14:paraId="30735CD3" w14:textId="77777777" w:rsidR="00DA2004" w:rsidRPr="00461E02" w:rsidRDefault="00100E7A" w:rsidP="00AA2141">
      <w:pPr>
        <w:pStyle w:val="afffff6"/>
        <w:spacing w:line="460" w:lineRule="exact"/>
        <w:ind w:firstLine="482"/>
        <w:outlineLvl w:val="2"/>
        <w:rPr>
          <w:rFonts w:ascii="Times New Roman"/>
          <w:sz w:val="24"/>
          <w:szCs w:val="28"/>
        </w:rPr>
      </w:pPr>
      <w:bookmarkStart w:id="38" w:name="_Toc147867837"/>
      <w:bookmarkStart w:id="39" w:name="_Toc147868861"/>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通过绘制煤矿各煤层采掘情况与油气井分布空间对照图，可以清楚地了解每个煤层的开采深度、赋存情况等信息，这对于评估煤层稳定性、确定合适的煤柱尺寸和位置等至关重要，同时对照图可以</w:t>
      </w:r>
      <w:proofErr w:type="gramStart"/>
      <w:r w:rsidRPr="00461E02">
        <w:rPr>
          <w:rFonts w:ascii="Times New Roman" w:hint="eastAsia"/>
          <w:sz w:val="24"/>
          <w:szCs w:val="28"/>
        </w:rPr>
        <w:t>明确油</w:t>
      </w:r>
      <w:proofErr w:type="gramEnd"/>
      <w:r w:rsidRPr="00461E02">
        <w:rPr>
          <w:rFonts w:ascii="Times New Roman" w:hint="eastAsia"/>
          <w:sz w:val="24"/>
          <w:szCs w:val="28"/>
        </w:rPr>
        <w:t>气井的位置、井网密度等信息。这有助于规划、确定煤柱的布局和大小。</w:t>
      </w:r>
      <w:bookmarkEnd w:id="38"/>
      <w:bookmarkEnd w:id="39"/>
    </w:p>
    <w:p w14:paraId="54BCC5B2" w14:textId="302C9092" w:rsidR="00DA2004" w:rsidRPr="00C562C4" w:rsidRDefault="00C562C4" w:rsidP="00C562C4">
      <w:pPr>
        <w:pStyle w:val="42"/>
        <w:spacing w:before="0" w:after="0" w:line="560" w:lineRule="exact"/>
        <w:ind w:firstLineChars="0" w:firstLine="0"/>
        <w:rPr>
          <w:rFonts w:ascii="Times New Roman" w:eastAsia="楷体" w:hAnsi="Times New Roman"/>
        </w:rPr>
      </w:pPr>
      <w:bookmarkStart w:id="40" w:name="_Toc142950004"/>
      <w:bookmarkStart w:id="41" w:name="_Toc147868862"/>
      <w:r>
        <w:rPr>
          <w:rFonts w:ascii="Times New Roman" w:eastAsia="楷体" w:hAnsi="Times New Roman"/>
        </w:rPr>
        <w:t>5</w:t>
      </w:r>
      <w:r w:rsidR="00100E7A" w:rsidRPr="00C562C4">
        <w:rPr>
          <w:rFonts w:ascii="Times New Roman" w:eastAsia="楷体" w:hAnsi="Times New Roman" w:hint="eastAsia"/>
        </w:rPr>
        <w:t xml:space="preserve">. </w:t>
      </w:r>
      <w:r w:rsidR="00100E7A" w:rsidRPr="00C562C4">
        <w:rPr>
          <w:rFonts w:ascii="Times New Roman" w:eastAsia="楷体" w:hAnsi="Times New Roman" w:hint="eastAsia"/>
        </w:rPr>
        <w:t>基于应力分布特征的油气生产井保护煤柱理论计算</w:t>
      </w:r>
      <w:bookmarkEnd w:id="40"/>
      <w:bookmarkEnd w:id="41"/>
    </w:p>
    <w:p w14:paraId="68F91C99" w14:textId="2E5F8373" w:rsidR="00DA2004" w:rsidRPr="00461E02" w:rsidRDefault="00C562C4" w:rsidP="00AA2141">
      <w:pPr>
        <w:spacing w:line="460" w:lineRule="exact"/>
        <w:ind w:firstLineChars="200" w:firstLine="480"/>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.1 </w:t>
      </w:r>
      <w:r w:rsidR="00100E7A" w:rsidRPr="00461E02">
        <w:rPr>
          <w:rFonts w:ascii="Times New Roman" w:hAnsi="Times New Roman" w:cs="Times New Roman" w:hint="eastAsia"/>
          <w:kern w:val="0"/>
          <w:sz w:val="24"/>
          <w:szCs w:val="28"/>
        </w:rPr>
        <w:t>穿过煤层工作面的油气生产井在工作面回采时</w:t>
      </w:r>
      <w:proofErr w:type="gramStart"/>
      <w:r w:rsidR="00100E7A" w:rsidRPr="00461E02">
        <w:rPr>
          <w:rFonts w:ascii="Times New Roman" w:hAnsi="Times New Roman" w:cs="Times New Roman" w:hint="eastAsia"/>
          <w:kern w:val="0"/>
          <w:sz w:val="24"/>
          <w:szCs w:val="28"/>
        </w:rPr>
        <w:t>需留设一定</w:t>
      </w:r>
      <w:proofErr w:type="gramEnd"/>
      <w:r w:rsidR="00100E7A" w:rsidRPr="00461E02">
        <w:rPr>
          <w:rFonts w:ascii="Times New Roman" w:hAnsi="Times New Roman" w:cs="Times New Roman" w:hint="eastAsia"/>
          <w:kern w:val="0"/>
          <w:sz w:val="24"/>
          <w:szCs w:val="28"/>
        </w:rPr>
        <w:t>尺寸的保护煤柱，在</w:t>
      </w:r>
      <w:proofErr w:type="gramStart"/>
      <w:r w:rsidR="00100E7A" w:rsidRPr="00461E02">
        <w:rPr>
          <w:rFonts w:ascii="Times New Roman" w:hAnsi="Times New Roman" w:cs="Times New Roman" w:hint="eastAsia"/>
          <w:kern w:val="0"/>
          <w:sz w:val="24"/>
          <w:szCs w:val="28"/>
        </w:rPr>
        <w:t>煤层长壁开采</w:t>
      </w:r>
      <w:proofErr w:type="gramEnd"/>
      <w:r w:rsidR="00100E7A" w:rsidRPr="00461E02">
        <w:rPr>
          <w:rFonts w:ascii="Times New Roman" w:hAnsi="Times New Roman" w:cs="Times New Roman" w:hint="eastAsia"/>
          <w:kern w:val="0"/>
          <w:sz w:val="24"/>
          <w:szCs w:val="28"/>
        </w:rPr>
        <w:t>时，受</w:t>
      </w:r>
      <w:proofErr w:type="gramStart"/>
      <w:r w:rsidR="00100E7A" w:rsidRPr="00461E02">
        <w:rPr>
          <w:rFonts w:ascii="Times New Roman" w:hAnsi="Times New Roman" w:cs="Times New Roman" w:hint="eastAsia"/>
          <w:kern w:val="0"/>
          <w:sz w:val="24"/>
          <w:szCs w:val="28"/>
        </w:rPr>
        <w:t>二次采动造成</w:t>
      </w:r>
      <w:proofErr w:type="gramEnd"/>
      <w:r w:rsidR="00100E7A" w:rsidRPr="00461E02">
        <w:rPr>
          <w:rFonts w:ascii="Times New Roman" w:hAnsi="Times New Roman" w:cs="Times New Roman" w:hint="eastAsia"/>
          <w:kern w:val="0"/>
          <w:sz w:val="24"/>
          <w:szCs w:val="28"/>
        </w:rPr>
        <w:t>煤柱内垂直应力出现叠加。此时，分布于保护煤柱煤体内的垂直应力将以“马鞍形”双峰的形式分布。为定量确定保护煤柱沿工作面推进方向的合理宽度，建立如下油气生产井保护</w:t>
      </w:r>
      <w:proofErr w:type="gramStart"/>
      <w:r w:rsidR="00100E7A" w:rsidRPr="00461E02">
        <w:rPr>
          <w:rFonts w:ascii="Times New Roman" w:hAnsi="Times New Roman" w:cs="Times New Roman" w:hint="eastAsia"/>
          <w:kern w:val="0"/>
          <w:sz w:val="24"/>
          <w:szCs w:val="28"/>
        </w:rPr>
        <w:t>煤柱留设力学</w:t>
      </w:r>
      <w:proofErr w:type="gramEnd"/>
      <w:r w:rsidR="00100E7A" w:rsidRPr="00461E02">
        <w:rPr>
          <w:rFonts w:ascii="Times New Roman" w:hAnsi="Times New Roman" w:cs="Times New Roman" w:hint="eastAsia"/>
          <w:kern w:val="0"/>
          <w:sz w:val="24"/>
          <w:szCs w:val="28"/>
        </w:rPr>
        <w:t>模型：</w:t>
      </w:r>
    </w:p>
    <w:p w14:paraId="37CAF8BE"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——从提高煤炭采出率角度考虑，油气井保护煤柱内弹性区宽度</w:t>
      </w:r>
      <w:r w:rsidRPr="00461E02">
        <w:rPr>
          <w:rFonts w:ascii="Times New Roman" w:hAnsi="Times New Roman" w:cs="Times New Roman" w:hint="eastAsia"/>
          <w:i/>
          <w:iCs/>
          <w:kern w:val="0"/>
          <w:sz w:val="24"/>
          <w:szCs w:val="28"/>
        </w:rPr>
        <w:t>L</w:t>
      </w:r>
      <w:r w:rsidRPr="00461E02">
        <w:rPr>
          <w:rFonts w:ascii="Times New Roman" w:hAnsi="Times New Roman" w:cs="Times New Roman" w:hint="eastAsia"/>
          <w:kern w:val="0"/>
          <w:sz w:val="24"/>
          <w:szCs w:val="28"/>
        </w:rPr>
        <w:t>要尽量小，因此认为煤柱内原岩应力区宽度极限小，将油气井布置在弹性区和原岩应力区的交界点，故将应力分布曲线近似按“抛物线”型曲线进行分析；</w:t>
      </w:r>
    </w:p>
    <w:p w14:paraId="00B55EBA"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lastRenderedPageBreak/>
        <w:t>——选取弹性区临界宽度的一半</w:t>
      </w:r>
      <w:r w:rsidRPr="00461E02">
        <w:rPr>
          <w:rFonts w:ascii="Times New Roman" w:hAnsi="Times New Roman" w:cs="Times New Roman" w:hint="eastAsia"/>
          <w:kern w:val="0"/>
          <w:sz w:val="24"/>
          <w:szCs w:val="28"/>
        </w:rPr>
        <w:t>l</w:t>
      </w:r>
      <w:r w:rsidRPr="00461E02">
        <w:rPr>
          <w:rFonts w:ascii="Times New Roman" w:hAnsi="Times New Roman" w:cs="Times New Roman" w:hint="eastAsia"/>
          <w:kern w:val="0"/>
          <w:sz w:val="24"/>
          <w:szCs w:val="28"/>
        </w:rPr>
        <w:t>作为研究对象，以左侧支承压力最高点为原点。</w:t>
      </w:r>
    </w:p>
    <w:p w14:paraId="48FFC6E8" w14:textId="130C4BDC" w:rsidR="00DA2004" w:rsidRPr="00461E02" w:rsidRDefault="00C562C4" w:rsidP="00AA2141">
      <w:pPr>
        <w:spacing w:line="460" w:lineRule="exact"/>
        <w:ind w:firstLineChars="200" w:firstLine="480"/>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.2 </w:t>
      </w:r>
      <w:r w:rsidR="00100E7A" w:rsidRPr="00461E02">
        <w:rPr>
          <w:rFonts w:ascii="Times New Roman" w:hAnsi="Times New Roman" w:cs="Times New Roman" w:hint="eastAsia"/>
          <w:kern w:val="0"/>
          <w:sz w:val="24"/>
          <w:szCs w:val="28"/>
        </w:rPr>
        <w:t>理论计算公式如下：</w:t>
      </w:r>
    </w:p>
    <w:p w14:paraId="177E9B1C" w14:textId="4C81CE94" w:rsidR="00DA2004" w:rsidRPr="00461E02" w:rsidRDefault="00C562C4" w:rsidP="00AA2141">
      <w:pPr>
        <w:spacing w:line="460" w:lineRule="exact"/>
        <w:ind w:firstLineChars="200" w:firstLine="480"/>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.2.1 </w:t>
      </w:r>
      <w:r w:rsidR="00100E7A" w:rsidRPr="00461E02">
        <w:rPr>
          <w:rFonts w:ascii="Times New Roman" w:hAnsi="Times New Roman" w:cs="Times New Roman" w:hint="eastAsia"/>
          <w:kern w:val="0"/>
          <w:sz w:val="24"/>
          <w:szCs w:val="28"/>
        </w:rPr>
        <w:t>确定油气井保护煤柱内弹性区宽度</w:t>
      </w:r>
      <w:r w:rsidR="00100E7A" w:rsidRPr="00461E02">
        <w:rPr>
          <w:rFonts w:ascii="Times New Roman" w:hAnsi="Times New Roman" w:cs="Times New Roman" w:hint="eastAsia"/>
          <w:i/>
          <w:iCs/>
          <w:kern w:val="0"/>
          <w:sz w:val="24"/>
          <w:szCs w:val="28"/>
        </w:rPr>
        <w:t>L</w:t>
      </w:r>
      <w:r w:rsidR="00100E7A" w:rsidRPr="00461E02">
        <w:rPr>
          <w:rFonts w:ascii="Times New Roman" w:hAnsi="Times New Roman" w:cs="Times New Roman" w:hint="eastAsia"/>
          <w:kern w:val="0"/>
          <w:sz w:val="24"/>
          <w:szCs w:val="28"/>
        </w:rPr>
        <w:t>，具体如下：</w:t>
      </w:r>
    </w:p>
    <w:p w14:paraId="6F114488" w14:textId="77777777" w:rsidR="00DA2004" w:rsidRPr="00461E02" w:rsidRDefault="00100E7A" w:rsidP="00AA2141">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——工作面超前支承压力分布规律表达式：</w:t>
      </w:r>
    </w:p>
    <w:p w14:paraId="047EFA90" w14:textId="77777777" w:rsidR="00DA2004" w:rsidRDefault="00100E7A">
      <w:pPr>
        <w:pStyle w:val="formula"/>
        <w:spacing w:beforeLines="0" w:before="0" w:line="240" w:lineRule="auto"/>
        <w:ind w:firstLine="0"/>
        <w:jc w:val="both"/>
        <w:textAlignment w:val="center"/>
        <w:rPr>
          <w:rFonts w:ascii="Times New Roman" w:hAnsi="Times New Roman" w:cs="Times New Roman"/>
          <w:kern w:val="0"/>
          <w:sz w:val="28"/>
          <w:szCs w:val="28"/>
        </w:rPr>
      </w:pPr>
      <w:r>
        <w:rPr>
          <w:kern w:val="0"/>
        </w:rPr>
        <w:tab/>
      </w:r>
      <w:r>
        <w:rPr>
          <w:kern w:val="0"/>
        </w:rPr>
        <w:object w:dxaOrig="4650" w:dyaOrig="680" w14:anchorId="025E46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3.75pt" o:ole="">
            <v:imagedata r:id="rId10" o:title=""/>
          </v:shape>
          <o:OLEObject Type="Embed" ProgID="Equation.DSMT4" ShapeID="_x0000_i1025" DrawAspect="Content" ObjectID="_1768808108" r:id="rId11"/>
        </w:object>
      </w:r>
      <w:r>
        <w:rPr>
          <w:kern w:val="0"/>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w:t>
      </w:r>
      <w:r>
        <w:rPr>
          <w:rFonts w:ascii="Times New Roman" w:hAnsi="Times New Roman" w:cs="Times New Roman" w:hint="eastAsia"/>
          <w:kern w:val="0"/>
          <w:sz w:val="28"/>
          <w:szCs w:val="28"/>
        </w:rPr>
        <w:t>）</w:t>
      </w:r>
    </w:p>
    <w:p w14:paraId="165F222F" w14:textId="77777777" w:rsidR="00DA2004" w:rsidRPr="00461E02" w:rsidRDefault="00100E7A" w:rsidP="00AA2141">
      <w:pPr>
        <w:spacing w:line="460" w:lineRule="exact"/>
        <w:rPr>
          <w:rFonts w:ascii="Times New Roman" w:hAnsi="Times New Roman" w:cs="Times New Roman"/>
          <w:kern w:val="0"/>
          <w:sz w:val="24"/>
          <w:szCs w:val="24"/>
        </w:rPr>
      </w:pPr>
      <w:r w:rsidRPr="00461E02">
        <w:rPr>
          <w:rFonts w:ascii="Times New Roman" w:hAnsi="Times New Roman" w:cs="Times New Roman" w:hint="eastAsia"/>
          <w:kern w:val="0"/>
          <w:sz w:val="24"/>
          <w:szCs w:val="24"/>
        </w:rPr>
        <w:t>式中：</w:t>
      </w:r>
    </w:p>
    <w:p w14:paraId="5AAF1D92" w14:textId="77777777" w:rsidR="00DA2004" w:rsidRPr="00461E02" w:rsidRDefault="00100E7A" w:rsidP="00AA2141">
      <w:pPr>
        <w:spacing w:line="460" w:lineRule="exact"/>
        <w:ind w:firstLineChars="200" w:firstLine="480"/>
        <w:rPr>
          <w:rFonts w:ascii="Times New Roman" w:hAnsi="Times New Roman" w:cs="Times New Roman"/>
          <w:kern w:val="0"/>
          <w:sz w:val="24"/>
          <w:szCs w:val="24"/>
        </w:rPr>
      </w:pPr>
      <w:r w:rsidRPr="00461E02">
        <w:rPr>
          <w:rFonts w:ascii="Times New Roman" w:hAnsi="Times New Roman" w:cs="Times New Roman" w:hint="eastAsia"/>
          <w:kern w:val="0"/>
          <w:sz w:val="24"/>
          <w:szCs w:val="24"/>
        </w:rPr>
        <w:object w:dxaOrig="190" w:dyaOrig="300" w14:anchorId="75C92E0F">
          <v:shape id="_x0000_i1026" type="#_x0000_t75" style="width:9pt;height:15pt" o:ole="">
            <v:imagedata r:id="rId12" o:title=""/>
          </v:shape>
          <o:OLEObject Type="Embed" ProgID="Equation.DSMT4" ShapeID="_x0000_i1026" DrawAspect="Content" ObjectID="_1768808109" r:id="rId13"/>
        </w:object>
      </w:r>
      <w:r w:rsidRPr="00461E02">
        <w:rPr>
          <w:rFonts w:ascii="Times New Roman" w:hAnsi="Times New Roman" w:cs="Times New Roman" w:hint="eastAsia"/>
          <w:kern w:val="0"/>
          <w:sz w:val="24"/>
          <w:szCs w:val="24"/>
        </w:rPr>
        <w:t>——应力集中系数；</w:t>
      </w:r>
    </w:p>
    <w:p w14:paraId="0B0E423C" w14:textId="77777777" w:rsidR="00DA2004" w:rsidRPr="00461E02" w:rsidRDefault="00100E7A" w:rsidP="00AA2141">
      <w:pPr>
        <w:spacing w:line="460" w:lineRule="exact"/>
        <w:ind w:firstLineChars="200" w:firstLine="480"/>
        <w:rPr>
          <w:rFonts w:ascii="Times New Roman" w:hAnsi="Times New Roman" w:cs="Times New Roman"/>
          <w:kern w:val="0"/>
          <w:sz w:val="24"/>
          <w:szCs w:val="24"/>
        </w:rPr>
      </w:pPr>
      <w:r w:rsidRPr="00461E02">
        <w:rPr>
          <w:rFonts w:ascii="Times New Roman" w:hAnsi="Times New Roman" w:cs="Times New Roman" w:hint="eastAsia"/>
          <w:kern w:val="0"/>
          <w:sz w:val="24"/>
          <w:szCs w:val="24"/>
        </w:rPr>
        <w:object w:dxaOrig="160" w:dyaOrig="260" w14:anchorId="41F8FAE6">
          <v:shape id="_x0000_i1027" type="#_x0000_t75" style="width:8.25pt;height:13.5pt" o:ole="">
            <v:imagedata r:id="rId14" o:title=""/>
          </v:shape>
          <o:OLEObject Type="Embed" ProgID="Equation.DSMT4" ShapeID="_x0000_i1027" DrawAspect="Content" ObjectID="_1768808110" r:id="rId15"/>
        </w:object>
      </w:r>
      <w:r w:rsidRPr="00461E02">
        <w:rPr>
          <w:rFonts w:ascii="Times New Roman" w:hAnsi="Times New Roman" w:cs="Times New Roman" w:hint="eastAsia"/>
          <w:kern w:val="0"/>
          <w:sz w:val="24"/>
          <w:szCs w:val="24"/>
        </w:rPr>
        <w:t>——上覆岩层的重力密度；</w:t>
      </w:r>
    </w:p>
    <w:p w14:paraId="3D0FA341" w14:textId="77777777" w:rsidR="00DA2004" w:rsidRPr="00461E02" w:rsidRDefault="00100E7A" w:rsidP="00AA2141">
      <w:pPr>
        <w:spacing w:line="460" w:lineRule="exact"/>
        <w:ind w:firstLineChars="200" w:firstLine="480"/>
        <w:rPr>
          <w:rFonts w:ascii="Times New Roman" w:hAnsi="Times New Roman" w:cs="Times New Roman"/>
          <w:kern w:val="0"/>
          <w:sz w:val="24"/>
          <w:szCs w:val="24"/>
        </w:rPr>
      </w:pPr>
      <w:r w:rsidRPr="00461E02">
        <w:rPr>
          <w:rFonts w:ascii="Times New Roman" w:hAnsi="Times New Roman" w:cs="Times New Roman" w:hint="eastAsia"/>
          <w:kern w:val="0"/>
          <w:sz w:val="24"/>
          <w:szCs w:val="24"/>
        </w:rPr>
        <w:object w:dxaOrig="150" w:dyaOrig="260" w14:anchorId="07BE274B">
          <v:shape id="_x0000_i1028" type="#_x0000_t75" style="width:7.5pt;height:13.5pt" o:ole="">
            <v:imagedata r:id="rId16" o:title=""/>
          </v:shape>
          <o:OLEObject Type="Embed" ProgID="Equation.DSMT4" ShapeID="_x0000_i1028" DrawAspect="Content" ObjectID="_1768808111" r:id="rId17"/>
        </w:object>
      </w:r>
      <w:r w:rsidRPr="00461E02">
        <w:rPr>
          <w:rFonts w:ascii="Times New Roman" w:hAnsi="Times New Roman" w:cs="Times New Roman" w:hint="eastAsia"/>
          <w:kern w:val="0"/>
          <w:sz w:val="24"/>
          <w:szCs w:val="24"/>
        </w:rPr>
        <w:t>——煤柱弹性区临界宽的一半；</w:t>
      </w:r>
    </w:p>
    <w:p w14:paraId="1BF6DBF1" w14:textId="77777777" w:rsidR="00DA2004" w:rsidRPr="00461E02" w:rsidRDefault="00100E7A" w:rsidP="00AA2141">
      <w:pPr>
        <w:spacing w:line="460" w:lineRule="exact"/>
        <w:ind w:firstLineChars="200" w:firstLine="480"/>
        <w:rPr>
          <w:rFonts w:ascii="Times New Roman" w:hAnsi="Times New Roman" w:cs="Times New Roman"/>
          <w:kern w:val="0"/>
          <w:sz w:val="24"/>
          <w:szCs w:val="24"/>
        </w:rPr>
      </w:pPr>
      <w:r w:rsidRPr="00461E02">
        <w:rPr>
          <w:rFonts w:ascii="Times New Roman" w:hAnsi="Times New Roman" w:cs="Times New Roman" w:hint="eastAsia"/>
          <w:kern w:val="0"/>
          <w:sz w:val="24"/>
          <w:szCs w:val="24"/>
        </w:rPr>
        <w:object w:dxaOrig="260" w:dyaOrig="190" w14:anchorId="24F624A4">
          <v:shape id="_x0000_i1029" type="#_x0000_t75" style="width:13.5pt;height:9pt" o:ole="">
            <v:imagedata r:id="rId18" o:title=""/>
          </v:shape>
          <o:OLEObject Type="Embed" ProgID="Equation.DSMT4" ShapeID="_x0000_i1029" DrawAspect="Content" ObjectID="_1768808112" r:id="rId19"/>
        </w:object>
      </w:r>
      <w:r w:rsidRPr="00461E02">
        <w:rPr>
          <w:rFonts w:ascii="Times New Roman" w:hAnsi="Times New Roman" w:cs="Times New Roman" w:hint="eastAsia"/>
          <w:kern w:val="0"/>
          <w:sz w:val="24"/>
          <w:szCs w:val="24"/>
        </w:rPr>
        <w:t>——煤层埋深。</w:t>
      </w:r>
    </w:p>
    <w:p w14:paraId="68607288" w14:textId="77777777" w:rsidR="00DA2004" w:rsidRPr="00461E02" w:rsidRDefault="00100E7A" w:rsidP="00AA2141">
      <w:pPr>
        <w:spacing w:line="460" w:lineRule="exact"/>
        <w:ind w:firstLineChars="200" w:firstLine="480"/>
        <w:rPr>
          <w:kern w:val="0"/>
          <w:sz w:val="24"/>
          <w:szCs w:val="24"/>
        </w:rPr>
      </w:pPr>
      <w:r w:rsidRPr="00461E02">
        <w:rPr>
          <w:rFonts w:ascii="Times New Roman" w:hAnsi="Times New Roman" w:cs="Times New Roman" w:hint="eastAsia"/>
          <w:kern w:val="0"/>
          <w:sz w:val="24"/>
          <w:szCs w:val="24"/>
        </w:rPr>
        <w:t>——根据弹性力学中应力函数</w:t>
      </w:r>
      <w:r w:rsidRPr="00461E02">
        <w:rPr>
          <w:kern w:val="0"/>
          <w:position w:val="-14"/>
          <w:sz w:val="24"/>
          <w:szCs w:val="24"/>
        </w:rPr>
        <w:object w:dxaOrig="980" w:dyaOrig="460" w14:anchorId="11E86A7E">
          <v:shape id="_x0000_i1030" type="#_x0000_t75" style="width:48.75pt;height:23.25pt" o:ole="">
            <v:imagedata r:id="rId20" o:title=""/>
          </v:shape>
          <o:OLEObject Type="Embed" ProgID="Equation.DSMT4" ShapeID="_x0000_i1030" DrawAspect="Content" ObjectID="_1768808113" r:id="rId21"/>
        </w:object>
      </w:r>
      <w:r w:rsidRPr="00461E02">
        <w:rPr>
          <w:rFonts w:ascii="Times New Roman" w:hAnsi="Times New Roman" w:cs="Times New Roman" w:hint="eastAsia"/>
          <w:kern w:val="0"/>
          <w:sz w:val="24"/>
          <w:szCs w:val="24"/>
        </w:rPr>
        <w:t>以及双调和函数，求得</w:t>
      </w:r>
      <w:r w:rsidRPr="00461E02">
        <w:rPr>
          <w:kern w:val="0"/>
          <w:position w:val="-10"/>
          <w:sz w:val="24"/>
          <w:szCs w:val="24"/>
        </w:rPr>
        <w:object w:dxaOrig="260" w:dyaOrig="300" w14:anchorId="1C4A1F1F">
          <v:shape id="_x0000_i1031" type="#_x0000_t75" style="width:13.5pt;height:15pt" o:ole="">
            <v:imagedata r:id="rId22" o:title=""/>
          </v:shape>
          <o:OLEObject Type="Embed" ProgID="Equation.DSMT4" ShapeID="_x0000_i1031" DrawAspect="Content" ObjectID="_1768808114" r:id="rId23"/>
        </w:object>
      </w:r>
      <w:r w:rsidRPr="00461E02">
        <w:rPr>
          <w:rFonts w:hint="eastAsia"/>
          <w:kern w:val="0"/>
          <w:sz w:val="24"/>
          <w:szCs w:val="24"/>
        </w:rPr>
        <w:t>、</w:t>
      </w:r>
      <w:r w:rsidRPr="00461E02">
        <w:rPr>
          <w:kern w:val="0"/>
          <w:position w:val="-12"/>
          <w:sz w:val="24"/>
          <w:szCs w:val="24"/>
        </w:rPr>
        <w:object w:dxaOrig="300" w:dyaOrig="330" w14:anchorId="62989657">
          <v:shape id="_x0000_i1032" type="#_x0000_t75" style="width:15pt;height:16.5pt" o:ole="">
            <v:imagedata r:id="rId24" o:title=""/>
          </v:shape>
          <o:OLEObject Type="Embed" ProgID="Equation.DSMT4" ShapeID="_x0000_i1032" DrawAspect="Content" ObjectID="_1768808115" r:id="rId25"/>
        </w:object>
      </w:r>
      <w:r w:rsidRPr="00461E02">
        <w:rPr>
          <w:rFonts w:hint="eastAsia"/>
          <w:kern w:val="0"/>
          <w:sz w:val="24"/>
          <w:szCs w:val="24"/>
        </w:rPr>
        <w:t>：</w:t>
      </w:r>
    </w:p>
    <w:p w14:paraId="5716BE45" w14:textId="77777777" w:rsidR="00DA2004" w:rsidRDefault="00100E7A">
      <w:pPr>
        <w:pStyle w:val="formula"/>
        <w:spacing w:beforeLines="0" w:before="0" w:line="240" w:lineRule="auto"/>
        <w:ind w:firstLine="0"/>
        <w:jc w:val="both"/>
        <w:textAlignment w:val="center"/>
        <w:rPr>
          <w:rFonts w:ascii="Times New Roman" w:hAnsi="Times New Roman" w:cs="Times New Roman"/>
          <w:kern w:val="0"/>
          <w:sz w:val="28"/>
          <w:szCs w:val="28"/>
        </w:rPr>
      </w:pPr>
      <w:r>
        <w:rPr>
          <w:kern w:val="0"/>
        </w:rPr>
        <w:tab/>
      </w:r>
      <w:r>
        <w:rPr>
          <w:kern w:val="0"/>
        </w:rPr>
        <w:object w:dxaOrig="3070" w:dyaOrig="680" w14:anchorId="12CC7CA6">
          <v:shape id="_x0000_i1033" type="#_x0000_t75" style="width:153.75pt;height:33.75pt" o:ole="">
            <v:imagedata r:id="rId26" o:title=""/>
          </v:shape>
          <o:OLEObject Type="Embed" ProgID="Equation.DSMT4" ShapeID="_x0000_i1033" DrawAspect="Content" ObjectID="_1768808116" r:id="rId27"/>
        </w:object>
      </w:r>
      <w:r>
        <w:rPr>
          <w:kern w:val="0"/>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2</w:t>
      </w:r>
      <w:r>
        <w:rPr>
          <w:rFonts w:ascii="Times New Roman" w:hAnsi="Times New Roman" w:cs="Times New Roman" w:hint="eastAsia"/>
          <w:kern w:val="0"/>
          <w:sz w:val="28"/>
          <w:szCs w:val="28"/>
        </w:rPr>
        <w:t>）</w:t>
      </w:r>
    </w:p>
    <w:p w14:paraId="1E8E485E" w14:textId="77777777" w:rsidR="00DA2004" w:rsidRDefault="00100E7A">
      <w:pPr>
        <w:pStyle w:val="formula"/>
        <w:spacing w:beforeLines="0" w:before="0" w:line="240" w:lineRule="auto"/>
        <w:ind w:firstLine="0"/>
        <w:jc w:val="both"/>
        <w:textAlignment w:val="center"/>
        <w:rPr>
          <w:rFonts w:ascii="Times New Roman" w:hAnsi="Times New Roman" w:cs="Times New Roman"/>
          <w:kern w:val="0"/>
          <w:sz w:val="28"/>
          <w:szCs w:val="28"/>
        </w:rPr>
      </w:pPr>
      <w:r>
        <w:rPr>
          <w:rFonts w:ascii="Times New Roman" w:hAnsi="Times New Roman" w:cs="Times New Roman" w:hint="eastAsia"/>
          <w:kern w:val="0"/>
          <w:sz w:val="28"/>
          <w:szCs w:val="28"/>
        </w:rPr>
        <w:tab/>
      </w:r>
      <w:r>
        <w:rPr>
          <w:rFonts w:ascii="Times New Roman" w:hAnsi="Times New Roman" w:cs="Times New Roman" w:hint="eastAsia"/>
          <w:kern w:val="0"/>
          <w:sz w:val="28"/>
          <w:szCs w:val="28"/>
        </w:rPr>
        <w:object w:dxaOrig="2280" w:dyaOrig="680" w14:anchorId="49D69524">
          <v:shape id="_x0000_i1034" type="#_x0000_t75" style="width:114pt;height:33.75pt" o:ole="">
            <v:imagedata r:id="rId28" o:title=""/>
          </v:shape>
          <o:OLEObject Type="Embed" ProgID="Equation.DSMT4" ShapeID="_x0000_i1034" DrawAspect="Content" ObjectID="_1768808117" r:id="rId29"/>
        </w:object>
      </w:r>
      <w:r>
        <w:rPr>
          <w:rFonts w:ascii="Times New Roman" w:hAnsi="Times New Roman" w:cs="Times New Roman" w:hint="eastAsia"/>
          <w:kern w:val="0"/>
          <w:sz w:val="28"/>
          <w:szCs w:val="28"/>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3</w:t>
      </w:r>
      <w:r>
        <w:rPr>
          <w:rFonts w:ascii="Times New Roman" w:hAnsi="Times New Roman" w:cs="Times New Roman" w:hint="eastAsia"/>
          <w:kern w:val="0"/>
          <w:sz w:val="28"/>
          <w:szCs w:val="28"/>
        </w:rPr>
        <w:t>）</w:t>
      </w:r>
    </w:p>
    <w:p w14:paraId="537AF5D2" w14:textId="77777777" w:rsidR="00DA2004" w:rsidRPr="00461E02" w:rsidRDefault="00100E7A" w:rsidP="00461E02">
      <w:pPr>
        <w:spacing w:line="460" w:lineRule="exact"/>
        <w:rPr>
          <w:rFonts w:ascii="Times New Roman" w:hAnsi="Times New Roman" w:cs="Times New Roman"/>
          <w:kern w:val="0"/>
          <w:sz w:val="24"/>
          <w:szCs w:val="28"/>
        </w:rPr>
      </w:pPr>
      <w:r w:rsidRPr="00461E02">
        <w:rPr>
          <w:rFonts w:ascii="Times New Roman" w:hAnsi="Times New Roman" w:cs="Times New Roman" w:hint="eastAsia"/>
          <w:kern w:val="0"/>
          <w:sz w:val="24"/>
          <w:szCs w:val="28"/>
        </w:rPr>
        <w:t>式中：</w:t>
      </w:r>
    </w:p>
    <w:p w14:paraId="2F35518E" w14:textId="77777777" w:rsidR="00DA2004" w:rsidRPr="00461E02" w:rsidRDefault="00100E7A" w:rsidP="00461E02">
      <w:pPr>
        <w:spacing w:line="360" w:lineRule="auto"/>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60" w:dyaOrig="260" w14:anchorId="48245FB1">
          <v:shape id="_x0000_i1035" type="#_x0000_t75" style="width:8.25pt;height:13.5pt" o:ole="">
            <v:imagedata r:id="rId30" o:title=""/>
          </v:shape>
          <o:OLEObject Type="Embed" ProgID="Equation.DSMT4" ShapeID="_x0000_i1035" DrawAspect="Content" ObjectID="_1768808118" r:id="rId31"/>
        </w:object>
      </w:r>
      <w:r w:rsidRPr="00461E02">
        <w:rPr>
          <w:rFonts w:ascii="Times New Roman" w:hAnsi="Times New Roman" w:cs="Times New Roman" w:hint="eastAsia"/>
          <w:kern w:val="0"/>
          <w:sz w:val="24"/>
          <w:szCs w:val="28"/>
        </w:rPr>
        <w:t>——侧压系数。</w:t>
      </w:r>
    </w:p>
    <w:p w14:paraId="2B868D61" w14:textId="77777777" w:rsidR="00DA2004" w:rsidRDefault="00100E7A">
      <w:pPr>
        <w:spacing w:beforeLines="200" w:before="624" w:afterLines="300" w:after="936" w:line="400" w:lineRule="exact"/>
        <w:ind w:firstLineChars="200" w:firstLine="480"/>
        <w:rPr>
          <w:kern w:val="0"/>
          <w:sz w:val="24"/>
        </w:rPr>
      </w:pPr>
      <w:r w:rsidRPr="00461E02">
        <w:rPr>
          <w:rFonts w:ascii="Times New Roman" w:hAnsi="Times New Roman" w:cs="Times New Roman" w:hint="eastAsia"/>
          <w:kern w:val="0"/>
          <w:sz w:val="24"/>
          <w:szCs w:val="24"/>
        </w:rPr>
        <w:t>在</w:t>
      </w:r>
      <w:r w:rsidRPr="00461E02">
        <w:rPr>
          <w:kern w:val="0"/>
          <w:position w:val="-6"/>
          <w:sz w:val="24"/>
          <w:szCs w:val="24"/>
        </w:rPr>
        <w:object w:dxaOrig="460" w:dyaOrig="260" w14:anchorId="3677EC6F">
          <v:shape id="_x0000_i1036" type="#_x0000_t75" style="width:23.25pt;height:13.5pt" o:ole="">
            <v:imagedata r:id="rId32" o:title=""/>
          </v:shape>
          <o:OLEObject Type="Embed" ProgID="Equation.DSMT4" ShapeID="_x0000_i1036" DrawAspect="Content" ObjectID="_1768808119" r:id="rId33"/>
        </w:object>
      </w:r>
      <w:r w:rsidRPr="00461E02">
        <w:rPr>
          <w:rFonts w:hint="eastAsia"/>
          <w:kern w:val="0"/>
          <w:sz w:val="24"/>
          <w:szCs w:val="24"/>
        </w:rPr>
        <w:t>，</w:t>
      </w:r>
      <w:r w:rsidRPr="00461E02">
        <w:rPr>
          <w:kern w:val="0"/>
          <w:position w:val="-20"/>
          <w:sz w:val="24"/>
          <w:szCs w:val="24"/>
        </w:rPr>
        <w:object w:dxaOrig="640" w:dyaOrig="560" w14:anchorId="31B61DB7">
          <v:shape id="_x0000_i1037" type="#_x0000_t75" style="width:32.25pt;height:28.5pt" o:ole="">
            <v:imagedata r:id="rId34" o:title=""/>
          </v:shape>
          <o:OLEObject Type="Embed" ProgID="Equation.DSMT4" ShapeID="_x0000_i1037" DrawAspect="Content" ObjectID="_1768808120" r:id="rId35"/>
        </w:object>
      </w:r>
      <w:r w:rsidRPr="00461E02">
        <w:rPr>
          <w:rFonts w:ascii="Times New Roman" w:hAnsi="Times New Roman" w:cs="Times New Roman" w:hint="eastAsia"/>
          <w:kern w:val="0"/>
          <w:sz w:val="24"/>
          <w:szCs w:val="24"/>
        </w:rPr>
        <w:t>时，</w:t>
      </w:r>
      <w:r>
        <w:rPr>
          <w:kern w:val="0"/>
          <w:position w:val="-86"/>
        </w:rPr>
        <w:object w:dxaOrig="2510" w:dyaOrig="1830" w14:anchorId="329EC295">
          <v:shape id="_x0000_i1038" type="#_x0000_t75" style="width:125.25pt;height:91.5pt" o:ole="">
            <v:imagedata r:id="rId36" o:title=""/>
          </v:shape>
          <o:OLEObject Type="Embed" ProgID="Equation.DSMT4" ShapeID="_x0000_i1038" DrawAspect="Content" ObjectID="_1768808121" r:id="rId37"/>
        </w:object>
      </w:r>
    </w:p>
    <w:p w14:paraId="63EA7F14" w14:textId="77777777" w:rsidR="00DA2004" w:rsidRPr="00461E02" w:rsidRDefault="00100E7A" w:rsidP="00461E02">
      <w:pPr>
        <w:spacing w:line="360" w:lineRule="auto"/>
        <w:ind w:firstLineChars="200" w:firstLine="480"/>
        <w:rPr>
          <w:kern w:val="0"/>
          <w:sz w:val="24"/>
          <w:szCs w:val="24"/>
        </w:rPr>
      </w:pPr>
      <w:r w:rsidRPr="00461E02">
        <w:rPr>
          <w:rFonts w:ascii="Times New Roman" w:hAnsi="Times New Roman" w:cs="Times New Roman" w:hint="eastAsia"/>
          <w:kern w:val="0"/>
          <w:sz w:val="24"/>
          <w:szCs w:val="24"/>
        </w:rPr>
        <w:t>——根据材料力学，由下式可求得</w:t>
      </w:r>
      <w:r w:rsidRPr="00461E02">
        <w:rPr>
          <w:kern w:val="0"/>
          <w:position w:val="-14"/>
          <w:sz w:val="24"/>
          <w:szCs w:val="24"/>
        </w:rPr>
        <w:object w:dxaOrig="380" w:dyaOrig="380" w14:anchorId="0F9BA473">
          <v:shape id="_x0000_i1039" type="#_x0000_t75" style="width:19.5pt;height:19.5pt" o:ole="">
            <v:imagedata r:id="rId38" o:title=""/>
          </v:shape>
          <o:OLEObject Type="Embed" ProgID="Equation.DSMT4" ShapeID="_x0000_i1039" DrawAspect="Content" ObjectID="_1768808122" r:id="rId39"/>
        </w:object>
      </w:r>
      <w:r w:rsidRPr="00461E02">
        <w:rPr>
          <w:rFonts w:hint="eastAsia"/>
          <w:kern w:val="0"/>
          <w:position w:val="-14"/>
          <w:sz w:val="24"/>
          <w:szCs w:val="24"/>
        </w:rPr>
        <w:t>：</w:t>
      </w:r>
    </w:p>
    <w:p w14:paraId="361A0EFD" w14:textId="77777777" w:rsidR="00DA2004" w:rsidRDefault="00100E7A">
      <w:pPr>
        <w:pStyle w:val="formula"/>
        <w:spacing w:beforeLines="0" w:before="0" w:line="240" w:lineRule="auto"/>
        <w:ind w:firstLine="0"/>
        <w:jc w:val="both"/>
        <w:textAlignment w:val="center"/>
        <w:rPr>
          <w:rFonts w:ascii="Times New Roman" w:hAnsi="Times New Roman" w:cs="Times New Roman"/>
          <w:kern w:val="0"/>
          <w:sz w:val="28"/>
          <w:szCs w:val="28"/>
        </w:rPr>
      </w:pPr>
      <w:r>
        <w:rPr>
          <w:kern w:val="0"/>
        </w:rPr>
        <w:tab/>
      </w:r>
      <w:r>
        <w:rPr>
          <w:kern w:val="0"/>
        </w:rPr>
        <w:object w:dxaOrig="3360" w:dyaOrig="860" w14:anchorId="61008CD8">
          <v:shape id="_x0000_i1040" type="#_x0000_t75" style="width:168pt;height:43.5pt" o:ole="">
            <v:imagedata r:id="rId40" o:title=""/>
          </v:shape>
          <o:OLEObject Type="Embed" ProgID="Equation.DSMT4" ShapeID="_x0000_i1040" DrawAspect="Content" ObjectID="_1768808123" r:id="rId41"/>
        </w:object>
      </w:r>
      <w:r>
        <w:rPr>
          <w:kern w:val="0"/>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4</w:t>
      </w:r>
      <w:r>
        <w:rPr>
          <w:rFonts w:ascii="Times New Roman" w:hAnsi="Times New Roman" w:cs="Times New Roman" w:hint="eastAsia"/>
          <w:kern w:val="0"/>
          <w:sz w:val="28"/>
          <w:szCs w:val="28"/>
        </w:rPr>
        <w:t>）</w:t>
      </w:r>
    </w:p>
    <w:p w14:paraId="20BDC8E4" w14:textId="77777777" w:rsidR="00DA2004" w:rsidRPr="00461E02" w:rsidRDefault="00100E7A" w:rsidP="00461E02">
      <w:pPr>
        <w:spacing w:line="360" w:lineRule="auto"/>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进而求得煤柱内最大、最小应力最大值分别为：</w:t>
      </w:r>
    </w:p>
    <w:p w14:paraId="2BD0A986" w14:textId="77777777" w:rsidR="00DA2004" w:rsidRDefault="00100E7A">
      <w:pPr>
        <w:pStyle w:val="formula"/>
        <w:spacing w:beforeLines="0" w:before="0" w:line="240" w:lineRule="auto"/>
        <w:ind w:firstLine="0"/>
        <w:jc w:val="both"/>
        <w:textAlignment w:val="center"/>
        <w:rPr>
          <w:rFonts w:ascii="Times New Roman" w:hAnsi="Times New Roman" w:cs="Times New Roman"/>
          <w:kern w:val="0"/>
          <w:sz w:val="28"/>
          <w:szCs w:val="28"/>
        </w:rPr>
      </w:pPr>
      <w:r>
        <w:rPr>
          <w:kern w:val="0"/>
        </w:rPr>
        <w:lastRenderedPageBreak/>
        <w:tab/>
      </w:r>
      <w:r>
        <w:rPr>
          <w:kern w:val="0"/>
        </w:rPr>
        <w:object w:dxaOrig="5530" w:dyaOrig="1800" w14:anchorId="6D2815BB">
          <v:shape id="_x0000_i1041" type="#_x0000_t75" style="width:276.75pt;height:90pt" o:ole="">
            <v:imagedata r:id="rId42" o:title=""/>
          </v:shape>
          <o:OLEObject Type="Embed" ProgID="Equation.DSMT4" ShapeID="_x0000_i1041" DrawAspect="Content" ObjectID="_1768808124" r:id="rId43"/>
        </w:object>
      </w:r>
      <w:r>
        <w:rPr>
          <w:kern w:val="0"/>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5</w:t>
      </w:r>
      <w:r>
        <w:rPr>
          <w:rFonts w:ascii="Times New Roman" w:hAnsi="Times New Roman" w:cs="Times New Roman" w:hint="eastAsia"/>
          <w:kern w:val="0"/>
          <w:sz w:val="28"/>
          <w:szCs w:val="28"/>
        </w:rPr>
        <w:t>）</w:t>
      </w:r>
    </w:p>
    <w:p w14:paraId="7F043339" w14:textId="77777777" w:rsidR="00DA2004" w:rsidRPr="00461E02" w:rsidRDefault="00100E7A" w:rsidP="00461E02">
      <w:pPr>
        <w:spacing w:line="360" w:lineRule="auto"/>
        <w:ind w:firstLineChars="200" w:firstLine="480"/>
        <w:rPr>
          <w:rFonts w:ascii="Times New Roman" w:hAnsi="Times New Roman" w:cs="Times New Roman"/>
          <w:kern w:val="0"/>
          <w:sz w:val="24"/>
          <w:szCs w:val="24"/>
        </w:rPr>
      </w:pPr>
      <w:r w:rsidRPr="00461E02">
        <w:rPr>
          <w:rFonts w:ascii="Times New Roman" w:hAnsi="Times New Roman" w:cs="Times New Roman" w:hint="eastAsia"/>
          <w:kern w:val="0"/>
          <w:sz w:val="24"/>
          <w:szCs w:val="24"/>
        </w:rPr>
        <w:t>——由于平面问题在</w:t>
      </w:r>
      <w:r w:rsidRPr="00461E02">
        <w:rPr>
          <w:rFonts w:ascii="Times New Roman" w:hAnsi="Times New Roman" w:cs="Times New Roman" w:hint="eastAsia"/>
          <w:kern w:val="0"/>
          <w:sz w:val="24"/>
          <w:szCs w:val="24"/>
        </w:rPr>
        <w:object w:dxaOrig="160" w:dyaOrig="160" w14:anchorId="35D689EA">
          <v:shape id="_x0000_i1042" type="#_x0000_t75" style="width:8.25pt;height:8.25pt" o:ole="">
            <v:imagedata r:id="rId44" o:title=""/>
          </v:shape>
          <o:OLEObject Type="Embed" ProgID="Equation.DSMT4" ShapeID="_x0000_i1042" DrawAspect="Content" ObjectID="_1768808125" r:id="rId45"/>
        </w:object>
      </w:r>
      <w:r w:rsidRPr="00461E02">
        <w:rPr>
          <w:rFonts w:ascii="Times New Roman" w:hAnsi="Times New Roman" w:cs="Times New Roman" w:hint="eastAsia"/>
          <w:kern w:val="0"/>
          <w:sz w:val="24"/>
          <w:szCs w:val="24"/>
        </w:rPr>
        <w:t>轴上的应变为</w:t>
      </w:r>
      <w:r w:rsidRPr="00461E02">
        <w:rPr>
          <w:rFonts w:ascii="Times New Roman" w:hAnsi="Times New Roman" w:cs="Times New Roman" w:hint="eastAsia"/>
          <w:kern w:val="0"/>
          <w:sz w:val="24"/>
          <w:szCs w:val="24"/>
        </w:rPr>
        <w:t>0</w:t>
      </w:r>
      <w:r w:rsidRPr="00461E02">
        <w:rPr>
          <w:rFonts w:ascii="Times New Roman" w:hAnsi="Times New Roman" w:cs="Times New Roman" w:hint="eastAsia"/>
          <w:kern w:val="0"/>
          <w:sz w:val="24"/>
          <w:szCs w:val="24"/>
        </w:rPr>
        <w:t>，因此，</w:t>
      </w:r>
    </w:p>
    <w:p w14:paraId="5F2DFEBA"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 w:val="24"/>
        </w:rPr>
        <w:tab/>
      </w:r>
      <w:r>
        <w:rPr>
          <w:kern w:val="0"/>
          <w:sz w:val="24"/>
        </w:rPr>
        <w:object w:dxaOrig="1950" w:dyaOrig="370" w14:anchorId="0275ADE7">
          <v:shape id="_x0000_i1043" type="#_x0000_t75" style="width:97.5pt;height:18pt" o:ole="">
            <v:imagedata r:id="rId46" o:title=""/>
          </v:shape>
          <o:OLEObject Type="Embed" ProgID="Equation.DSMT4" ShapeID="_x0000_i1043" DrawAspect="Content" ObjectID="_1768808126" r:id="rId47"/>
        </w:object>
      </w:r>
      <w:r>
        <w:rPr>
          <w:kern w:val="0"/>
          <w:sz w:val="24"/>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6</w:t>
      </w:r>
      <w:r>
        <w:rPr>
          <w:rFonts w:ascii="Times New Roman" w:hAnsi="Times New Roman" w:cs="Times New Roman" w:hint="eastAsia"/>
          <w:kern w:val="0"/>
          <w:sz w:val="28"/>
          <w:szCs w:val="28"/>
        </w:rPr>
        <w:t>）</w:t>
      </w:r>
    </w:p>
    <w:p w14:paraId="02920A81" w14:textId="77777777" w:rsidR="00DA2004" w:rsidRPr="00461E02" w:rsidRDefault="00100E7A" w:rsidP="00461E02">
      <w:pPr>
        <w:spacing w:line="460" w:lineRule="exact"/>
        <w:rPr>
          <w:rFonts w:ascii="Times New Roman" w:hAnsi="Times New Roman" w:cs="Times New Roman"/>
          <w:kern w:val="0"/>
          <w:sz w:val="24"/>
          <w:szCs w:val="28"/>
        </w:rPr>
      </w:pPr>
      <w:r w:rsidRPr="00461E02">
        <w:rPr>
          <w:rFonts w:ascii="Times New Roman" w:hAnsi="Times New Roman" w:cs="Times New Roman" w:hint="eastAsia"/>
          <w:kern w:val="0"/>
          <w:sz w:val="24"/>
          <w:szCs w:val="28"/>
        </w:rPr>
        <w:t>式中：</w:t>
      </w:r>
    </w:p>
    <w:p w14:paraId="37A99DAD"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300" w:dyaOrig="190" w14:anchorId="779D2CDD">
          <v:shape id="_x0000_i1044" type="#_x0000_t75" style="width:15pt;height:9pt" o:ole="">
            <v:imagedata r:id="rId48" o:title=""/>
          </v:shape>
          <o:OLEObject Type="Embed" ProgID="Equation.DSMT4" ShapeID="_x0000_i1044" DrawAspect="Content" ObjectID="_1768808127" r:id="rId49"/>
        </w:object>
      </w:r>
      <w:r w:rsidRPr="00461E02">
        <w:rPr>
          <w:rFonts w:ascii="Times New Roman" w:hAnsi="Times New Roman" w:cs="Times New Roman" w:hint="eastAsia"/>
          <w:kern w:val="0"/>
          <w:sz w:val="24"/>
          <w:szCs w:val="28"/>
        </w:rPr>
        <w:t>——煤层厚度；</w:t>
      </w:r>
    </w:p>
    <w:p w14:paraId="0112D324"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90" w:dyaOrig="260" w14:anchorId="63CF1219">
          <v:shape id="_x0000_i1045" type="#_x0000_t75" style="width:9pt;height:13.5pt" o:ole="">
            <v:imagedata r:id="rId50" o:title=""/>
          </v:shape>
          <o:OLEObject Type="Embed" ProgID="Equation.DSMT4" ShapeID="_x0000_i1045" DrawAspect="Content" ObjectID="_1768808128" r:id="rId51"/>
        </w:object>
      </w:r>
      <w:r w:rsidRPr="00461E02">
        <w:rPr>
          <w:rFonts w:ascii="Times New Roman" w:hAnsi="Times New Roman" w:cs="Times New Roman" w:hint="eastAsia"/>
          <w:kern w:val="0"/>
          <w:sz w:val="24"/>
          <w:szCs w:val="28"/>
        </w:rPr>
        <w:t>——泊松比。</w:t>
      </w:r>
    </w:p>
    <w:p w14:paraId="4A3AB5AA"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——由于</w:t>
      </w:r>
      <w:r w:rsidRPr="00461E02">
        <w:rPr>
          <w:rFonts w:ascii="Times New Roman" w:hAnsi="Times New Roman" w:cs="Times New Roman" w:hint="eastAsia"/>
          <w:kern w:val="0"/>
          <w:sz w:val="24"/>
          <w:szCs w:val="28"/>
        </w:rPr>
        <w:t>Mohr-Coulomb</w:t>
      </w:r>
      <w:r w:rsidRPr="00461E02">
        <w:rPr>
          <w:rFonts w:ascii="Times New Roman" w:hAnsi="Times New Roman" w:cs="Times New Roman" w:hint="eastAsia"/>
          <w:kern w:val="0"/>
          <w:sz w:val="24"/>
          <w:szCs w:val="28"/>
        </w:rPr>
        <w:t>屈服准则没有考虑中间主应力的影响，因此，采用既计入了中间主应力，又考虑了静水压力作用的</w:t>
      </w:r>
      <w:r w:rsidRPr="00461E02">
        <w:rPr>
          <w:rFonts w:ascii="Times New Roman" w:hAnsi="Times New Roman" w:cs="Times New Roman" w:hint="eastAsia"/>
          <w:kern w:val="0"/>
          <w:sz w:val="24"/>
          <w:szCs w:val="28"/>
        </w:rPr>
        <w:t>Drucker-Prager</w:t>
      </w:r>
      <w:r w:rsidRPr="00461E02">
        <w:rPr>
          <w:rFonts w:ascii="Times New Roman" w:hAnsi="Times New Roman" w:cs="Times New Roman" w:hint="eastAsia"/>
          <w:kern w:val="0"/>
          <w:sz w:val="24"/>
          <w:szCs w:val="28"/>
        </w:rPr>
        <w:t>准则：</w:t>
      </w:r>
    </w:p>
    <w:p w14:paraId="49580D54"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rPr>
        <w:tab/>
      </w:r>
      <w:r>
        <w:rPr>
          <w:kern w:val="0"/>
          <w:position w:val="-14"/>
          <w:szCs w:val="21"/>
        </w:rPr>
        <w:object w:dxaOrig="1720" w:dyaOrig="450" w14:anchorId="19F62492">
          <v:shape id="_x0000_i1046" type="#_x0000_t75" style="width:86.25pt;height:22.5pt" o:ole="">
            <v:imagedata r:id="rId52" o:title=""/>
          </v:shape>
          <o:OLEObject Type="Embed" ProgID="Equation.DSMT4" ShapeID="_x0000_i1046" DrawAspect="Content" ObjectID="_1768808129" r:id="rId53"/>
        </w:object>
      </w:r>
      <w:r>
        <w:rPr>
          <w:kern w:val="0"/>
          <w:szCs w:val="21"/>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7</w:t>
      </w:r>
      <w:r>
        <w:rPr>
          <w:rFonts w:ascii="Times New Roman" w:hAnsi="Times New Roman" w:cs="Times New Roman" w:hint="eastAsia"/>
          <w:kern w:val="0"/>
          <w:sz w:val="28"/>
          <w:szCs w:val="28"/>
        </w:rPr>
        <w:t>）</w:t>
      </w:r>
    </w:p>
    <w:p w14:paraId="52043B43"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式中：</w:t>
      </w:r>
    </w:p>
    <w:p w14:paraId="07625AD3"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90" w:dyaOrig="300" w14:anchorId="12E5C690">
          <v:shape id="_x0000_i1047" type="#_x0000_t75" style="width:9pt;height:15pt" o:ole="">
            <v:imagedata r:id="rId54" o:title=""/>
          </v:shape>
          <o:OLEObject Type="Embed" ProgID="Equation.DSMT4" ShapeID="_x0000_i1047" DrawAspect="Content" ObjectID="_1768808130" r:id="rId55"/>
        </w:object>
      </w:r>
      <w:r w:rsidRPr="00461E02">
        <w:rPr>
          <w:rFonts w:ascii="Times New Roman" w:hAnsi="Times New Roman" w:cs="Times New Roman" w:hint="eastAsia"/>
          <w:kern w:val="0"/>
          <w:sz w:val="24"/>
          <w:szCs w:val="28"/>
        </w:rPr>
        <w:t>——应力第一不变量；</w:t>
      </w:r>
    </w:p>
    <w:p w14:paraId="63431031"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260" w:dyaOrig="300" w14:anchorId="13FF4DC5">
          <v:shape id="_x0000_i1048" type="#_x0000_t75" style="width:13.5pt;height:15pt" o:ole="">
            <v:imagedata r:id="rId56" o:title=""/>
          </v:shape>
          <o:OLEObject Type="Embed" ProgID="Equation.DSMT4" ShapeID="_x0000_i1048" DrawAspect="Content" ObjectID="_1768808131" r:id="rId57"/>
        </w:object>
      </w:r>
      <w:r w:rsidRPr="00461E02">
        <w:rPr>
          <w:rFonts w:ascii="Times New Roman" w:hAnsi="Times New Roman" w:cs="Times New Roman" w:hint="eastAsia"/>
          <w:kern w:val="0"/>
          <w:sz w:val="24"/>
          <w:szCs w:val="28"/>
        </w:rPr>
        <w:t>——</w:t>
      </w:r>
      <w:proofErr w:type="gramStart"/>
      <w:r w:rsidRPr="00461E02">
        <w:rPr>
          <w:rFonts w:ascii="Times New Roman" w:hAnsi="Times New Roman" w:cs="Times New Roman" w:hint="eastAsia"/>
          <w:kern w:val="0"/>
          <w:sz w:val="24"/>
          <w:szCs w:val="28"/>
        </w:rPr>
        <w:t>应力偏量第二</w:t>
      </w:r>
      <w:proofErr w:type="gramEnd"/>
      <w:r w:rsidRPr="00461E02">
        <w:rPr>
          <w:rFonts w:ascii="Times New Roman" w:hAnsi="Times New Roman" w:cs="Times New Roman" w:hint="eastAsia"/>
          <w:kern w:val="0"/>
          <w:sz w:val="24"/>
          <w:szCs w:val="28"/>
        </w:rPr>
        <w:t>不变量；</w:t>
      </w:r>
    </w:p>
    <w:p w14:paraId="1ED102D7"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90" w:dyaOrig="190" w14:anchorId="44572EAC">
          <v:shape id="_x0000_i1049" type="#_x0000_t75" style="width:9pt;height:9pt" o:ole="">
            <v:imagedata r:id="rId58" o:title=""/>
          </v:shape>
          <o:OLEObject Type="Embed" ProgID="Equation.DSMT4" ShapeID="_x0000_i1049" DrawAspect="Content" ObjectID="_1768808132" r:id="rId59"/>
        </w:object>
      </w:r>
      <w:r w:rsidRPr="00461E02">
        <w:rPr>
          <w:rFonts w:ascii="Times New Roman" w:hAnsi="Times New Roman" w:cs="Times New Roman" w:hint="eastAsia"/>
          <w:kern w:val="0"/>
          <w:sz w:val="24"/>
          <w:szCs w:val="28"/>
        </w:rPr>
        <w:t>——与煤层内摩擦角</w:t>
      </w:r>
      <w:r w:rsidRPr="00461E02">
        <w:rPr>
          <w:rFonts w:ascii="Times New Roman" w:hAnsi="Times New Roman" w:cs="Times New Roman" w:hint="eastAsia"/>
          <w:kern w:val="0"/>
          <w:sz w:val="24"/>
          <w:szCs w:val="28"/>
        </w:rPr>
        <w:object w:dxaOrig="160" w:dyaOrig="300" w14:anchorId="5FA6477C">
          <v:shape id="_x0000_i1050" type="#_x0000_t75" style="width:8.25pt;height:15pt" o:ole="">
            <v:imagedata r:id="rId60" o:title=""/>
          </v:shape>
          <o:OLEObject Type="Embed" ProgID="Equation.DSMT4" ShapeID="_x0000_i1050" DrawAspect="Content" ObjectID="_1768808133" r:id="rId61"/>
        </w:object>
      </w:r>
      <w:r w:rsidRPr="00461E02">
        <w:rPr>
          <w:rFonts w:ascii="Times New Roman" w:hAnsi="Times New Roman" w:cs="Times New Roman" w:hint="eastAsia"/>
          <w:kern w:val="0"/>
          <w:sz w:val="24"/>
          <w:szCs w:val="28"/>
        </w:rPr>
        <w:t>和粘结力</w:t>
      </w:r>
      <w:r w:rsidRPr="00461E02">
        <w:rPr>
          <w:rFonts w:ascii="Times New Roman" w:hAnsi="Times New Roman" w:cs="Times New Roman" w:hint="eastAsia"/>
          <w:kern w:val="0"/>
          <w:sz w:val="24"/>
          <w:szCs w:val="28"/>
        </w:rPr>
        <w:object w:dxaOrig="150" w:dyaOrig="190" w14:anchorId="0911596F">
          <v:shape id="_x0000_i1051" type="#_x0000_t75" style="width:7.5pt;height:9pt" o:ole="">
            <v:imagedata r:id="rId62" o:title=""/>
          </v:shape>
          <o:OLEObject Type="Embed" ProgID="Equation.DSMT4" ShapeID="_x0000_i1051" DrawAspect="Content" ObjectID="_1768808134" r:id="rId63"/>
        </w:object>
      </w:r>
      <w:r w:rsidRPr="00461E02">
        <w:rPr>
          <w:rFonts w:ascii="Times New Roman" w:hAnsi="Times New Roman" w:cs="Times New Roman" w:hint="eastAsia"/>
          <w:kern w:val="0"/>
          <w:sz w:val="24"/>
          <w:szCs w:val="28"/>
        </w:rPr>
        <w:t>有关的实验常数；</w:t>
      </w:r>
    </w:p>
    <w:p w14:paraId="5366C02E"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60" w:dyaOrig="260" w14:anchorId="79A0B4B0">
          <v:shape id="_x0000_i1052" type="#_x0000_t75" style="width:8.25pt;height:13.5pt" o:ole="">
            <v:imagedata r:id="rId64" o:title=""/>
          </v:shape>
          <o:OLEObject Type="Embed" ProgID="Equation.DSMT4" ShapeID="_x0000_i1052" DrawAspect="Content" ObjectID="_1768808135" r:id="rId65"/>
        </w:object>
      </w:r>
      <w:r w:rsidRPr="00461E02">
        <w:rPr>
          <w:rFonts w:ascii="Times New Roman" w:hAnsi="Times New Roman" w:cs="Times New Roman" w:hint="eastAsia"/>
          <w:kern w:val="0"/>
          <w:sz w:val="24"/>
          <w:szCs w:val="28"/>
        </w:rPr>
        <w:t>——与煤层内摩擦角</w:t>
      </w:r>
      <w:r w:rsidRPr="00461E02">
        <w:rPr>
          <w:rFonts w:ascii="Times New Roman" w:hAnsi="Times New Roman" w:cs="Times New Roman" w:hint="eastAsia"/>
          <w:kern w:val="0"/>
          <w:sz w:val="24"/>
          <w:szCs w:val="28"/>
        </w:rPr>
        <w:object w:dxaOrig="160" w:dyaOrig="300" w14:anchorId="2540BB13">
          <v:shape id="_x0000_i1053" type="#_x0000_t75" style="width:8.25pt;height:15pt" o:ole="">
            <v:imagedata r:id="rId60" o:title=""/>
          </v:shape>
          <o:OLEObject Type="Embed" ProgID="Equation.DSMT4" ShapeID="_x0000_i1053" DrawAspect="Content" ObjectID="_1768808136" r:id="rId66"/>
        </w:object>
      </w:r>
      <w:r w:rsidRPr="00461E02">
        <w:rPr>
          <w:rFonts w:ascii="Times New Roman" w:hAnsi="Times New Roman" w:cs="Times New Roman" w:hint="eastAsia"/>
          <w:kern w:val="0"/>
          <w:sz w:val="24"/>
          <w:szCs w:val="28"/>
        </w:rPr>
        <w:t>和粘结力</w:t>
      </w:r>
      <w:r w:rsidRPr="00461E02">
        <w:rPr>
          <w:rFonts w:ascii="Times New Roman" w:hAnsi="Times New Roman" w:cs="Times New Roman" w:hint="eastAsia"/>
          <w:kern w:val="0"/>
          <w:sz w:val="24"/>
          <w:szCs w:val="28"/>
        </w:rPr>
        <w:object w:dxaOrig="150" w:dyaOrig="190" w14:anchorId="3F559A8C">
          <v:shape id="_x0000_i1054" type="#_x0000_t75" style="width:7.5pt;height:9pt" o:ole="">
            <v:imagedata r:id="rId62" o:title=""/>
          </v:shape>
          <o:OLEObject Type="Embed" ProgID="Equation.DSMT4" ShapeID="_x0000_i1054" DrawAspect="Content" ObjectID="_1768808137" r:id="rId67"/>
        </w:object>
      </w:r>
      <w:r w:rsidRPr="00461E02">
        <w:rPr>
          <w:rFonts w:ascii="Times New Roman" w:hAnsi="Times New Roman" w:cs="Times New Roman" w:hint="eastAsia"/>
          <w:kern w:val="0"/>
          <w:sz w:val="24"/>
          <w:szCs w:val="28"/>
        </w:rPr>
        <w:t>有关的实验常数。</w:t>
      </w:r>
    </w:p>
    <w:p w14:paraId="27E788E4"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Drucker-Prager</w:t>
      </w:r>
      <w:r w:rsidRPr="00461E02">
        <w:rPr>
          <w:rFonts w:ascii="Times New Roman" w:hAnsi="Times New Roman" w:cs="Times New Roman" w:hint="eastAsia"/>
          <w:kern w:val="0"/>
          <w:sz w:val="24"/>
          <w:szCs w:val="28"/>
        </w:rPr>
        <w:t>准则中各变量表达式如下：</w:t>
      </w:r>
    </w:p>
    <w:p w14:paraId="787B670B"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rPr>
        <w:tab/>
      </w:r>
      <w:r>
        <w:rPr>
          <w:kern w:val="0"/>
          <w:position w:val="-166"/>
          <w:szCs w:val="21"/>
        </w:rPr>
        <w:object w:dxaOrig="4700" w:dyaOrig="2280" w14:anchorId="5216D41C">
          <v:shape id="_x0000_i1055" type="#_x0000_t75" style="width:234.75pt;height:114pt" o:ole="">
            <v:imagedata r:id="rId68" o:title=""/>
          </v:shape>
          <o:OLEObject Type="Embed" ProgID="Equation.DSMT4" ShapeID="_x0000_i1055" DrawAspect="Content" ObjectID="_1768808138" r:id="rId69"/>
        </w:object>
      </w:r>
      <w:r>
        <w:rPr>
          <w:kern w:val="0"/>
          <w:szCs w:val="21"/>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8</w:t>
      </w:r>
      <w:r>
        <w:rPr>
          <w:rFonts w:ascii="Times New Roman" w:hAnsi="Times New Roman" w:cs="Times New Roman" w:hint="eastAsia"/>
          <w:kern w:val="0"/>
          <w:sz w:val="28"/>
          <w:szCs w:val="28"/>
        </w:rPr>
        <w:t>）</w:t>
      </w:r>
    </w:p>
    <w:p w14:paraId="312D177E" w14:textId="77777777" w:rsidR="00DA2004" w:rsidRPr="00461E02" w:rsidRDefault="00100E7A" w:rsidP="00461E02">
      <w:pPr>
        <w:spacing w:line="360" w:lineRule="auto"/>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将式</w:t>
      </w:r>
      <w:r w:rsidRPr="00461E02">
        <w:rPr>
          <w:rFonts w:ascii="Times New Roman" w:hAnsi="Times New Roman" w:cs="Times New Roman" w:hint="eastAsia"/>
          <w:kern w:val="0"/>
          <w:sz w:val="24"/>
          <w:szCs w:val="28"/>
        </w:rPr>
        <w:t>5</w:t>
      </w:r>
      <w:r w:rsidRPr="00461E02">
        <w:rPr>
          <w:rFonts w:ascii="Times New Roman" w:hAnsi="Times New Roman" w:cs="Times New Roman" w:hint="eastAsia"/>
          <w:kern w:val="0"/>
          <w:sz w:val="24"/>
          <w:szCs w:val="28"/>
        </w:rPr>
        <w:t>、式</w:t>
      </w:r>
      <w:r w:rsidRPr="00461E02">
        <w:rPr>
          <w:rFonts w:ascii="Times New Roman" w:hAnsi="Times New Roman" w:cs="Times New Roman" w:hint="eastAsia"/>
          <w:kern w:val="0"/>
          <w:sz w:val="24"/>
          <w:szCs w:val="28"/>
        </w:rPr>
        <w:t>6</w:t>
      </w:r>
      <w:r w:rsidRPr="00461E02">
        <w:rPr>
          <w:rFonts w:ascii="Times New Roman" w:hAnsi="Times New Roman" w:cs="Times New Roman" w:hint="eastAsia"/>
          <w:kern w:val="0"/>
          <w:sz w:val="24"/>
          <w:szCs w:val="28"/>
        </w:rPr>
        <w:t>代入</w:t>
      </w:r>
      <m:oMath>
        <m:sSub>
          <m:sSubPr>
            <m:ctrlPr>
              <w:rPr>
                <w:rFonts w:ascii="Cambria Math" w:hAnsi="Cambria Math" w:cs="Times New Roman" w:hint="eastAsia"/>
                <w:kern w:val="0"/>
                <w:sz w:val="24"/>
                <w:szCs w:val="28"/>
              </w:rPr>
            </m:ctrlPr>
          </m:sSubPr>
          <m:e>
            <m:r>
              <m:rPr>
                <m:sty m:val="p"/>
              </m:rPr>
              <w:rPr>
                <w:rFonts w:ascii="Cambria Math" w:hAnsi="Cambria Math" w:cs="Times New Roman" w:hint="eastAsia"/>
                <w:kern w:val="0"/>
                <w:sz w:val="24"/>
                <w:szCs w:val="28"/>
              </w:rPr>
              <m:t>I</m:t>
            </m:r>
          </m:e>
          <m:sub>
            <m:r>
              <m:rPr>
                <m:sty m:val="p"/>
              </m:rPr>
              <w:rPr>
                <w:rFonts w:ascii="Cambria Math" w:hAnsi="Cambria Math" w:cs="Times New Roman" w:hint="eastAsia"/>
                <w:kern w:val="0"/>
                <w:sz w:val="24"/>
                <w:szCs w:val="28"/>
              </w:rPr>
              <m:t>1</m:t>
            </m:r>
          </m:sub>
        </m:sSub>
        <m:r>
          <m:rPr>
            <m:sty m:val="p"/>
          </m:rPr>
          <w:rPr>
            <w:rFonts w:ascii="Cambria Math" w:hAnsi="Cambria Math" w:cs="Times New Roman" w:hint="eastAsia"/>
            <w:kern w:val="0"/>
            <w:sz w:val="24"/>
            <w:szCs w:val="28"/>
          </w:rPr>
          <m:t>、</m:t>
        </m:r>
        <m:sSub>
          <m:sSubPr>
            <m:ctrlPr>
              <w:rPr>
                <w:rFonts w:ascii="Cambria Math" w:hAnsi="Cambria Math" w:cs="Times New Roman" w:hint="eastAsia"/>
                <w:kern w:val="0"/>
                <w:sz w:val="24"/>
                <w:szCs w:val="28"/>
              </w:rPr>
            </m:ctrlPr>
          </m:sSubPr>
          <m:e>
            <m:r>
              <m:rPr>
                <m:sty m:val="p"/>
              </m:rPr>
              <w:rPr>
                <w:rFonts w:ascii="Cambria Math" w:hAnsi="Cambria Math" w:cs="Times New Roman" w:hint="eastAsia"/>
                <w:kern w:val="0"/>
                <w:sz w:val="24"/>
                <w:szCs w:val="28"/>
              </w:rPr>
              <m:t>J</m:t>
            </m:r>
          </m:e>
          <m:sub>
            <m:r>
              <m:rPr>
                <m:sty m:val="p"/>
              </m:rPr>
              <w:rPr>
                <w:rFonts w:ascii="Cambria Math" w:hAnsi="Cambria Math" w:cs="Times New Roman" w:hint="eastAsia"/>
                <w:kern w:val="0"/>
                <w:sz w:val="24"/>
                <w:szCs w:val="28"/>
              </w:rPr>
              <m:t>2</m:t>
            </m:r>
          </m:sub>
        </m:sSub>
      </m:oMath>
      <w:r w:rsidRPr="00461E02">
        <w:rPr>
          <w:rFonts w:ascii="Times New Roman" w:hAnsi="Times New Roman" w:cs="Times New Roman" w:hint="eastAsia"/>
          <w:kern w:val="0"/>
          <w:sz w:val="24"/>
          <w:szCs w:val="28"/>
        </w:rPr>
        <w:t>表达式可得：</w:t>
      </w:r>
    </w:p>
    <w:p w14:paraId="29EB186A"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rPr>
        <w:tab/>
      </w:r>
      <w:r>
        <w:rPr>
          <w:kern w:val="0"/>
          <w:position w:val="-70"/>
          <w:szCs w:val="21"/>
        </w:rPr>
        <w:object w:dxaOrig="6030" w:dyaOrig="1450" w14:anchorId="50D41B8D">
          <v:shape id="_x0000_i1056" type="#_x0000_t75" style="width:301.5pt;height:72.75pt" o:ole="">
            <v:imagedata r:id="rId70" o:title=""/>
          </v:shape>
          <o:OLEObject Type="Embed" ProgID="Equation.DSMT4" ShapeID="_x0000_i1056" DrawAspect="Content" ObjectID="_1768808139" r:id="rId71"/>
        </w:object>
      </w:r>
      <w:r>
        <w:rPr>
          <w:kern w:val="0"/>
          <w:szCs w:val="21"/>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9</w:t>
      </w:r>
      <w:r>
        <w:rPr>
          <w:rFonts w:ascii="Times New Roman" w:hAnsi="Times New Roman" w:cs="Times New Roman" w:hint="eastAsia"/>
          <w:kern w:val="0"/>
          <w:sz w:val="28"/>
          <w:szCs w:val="28"/>
        </w:rPr>
        <w:t>）</w:t>
      </w:r>
    </w:p>
    <w:p w14:paraId="3B14539B" w14:textId="77777777" w:rsidR="00DA2004" w:rsidRPr="00461E02" w:rsidRDefault="00100E7A" w:rsidP="00461E02">
      <w:pPr>
        <w:spacing w:line="360" w:lineRule="auto"/>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t>——煤岩体泊松比</w:t>
      </w:r>
      <w:r w:rsidRPr="00461E02">
        <w:rPr>
          <w:rFonts w:ascii="Times New Roman" w:hAnsi="Times New Roman" w:cs="Times New Roman" w:hint="eastAsia"/>
          <w:kern w:val="0"/>
          <w:sz w:val="24"/>
          <w:szCs w:val="28"/>
        </w:rPr>
        <w:object w:dxaOrig="190" w:dyaOrig="260" w14:anchorId="7431C0D8">
          <v:shape id="_x0000_i1057" type="#_x0000_t75" style="width:9pt;height:13.5pt" o:ole="">
            <v:imagedata r:id="rId72" o:title=""/>
          </v:shape>
          <o:OLEObject Type="Embed" ProgID="Equation.DSMT4" ShapeID="_x0000_i1057" DrawAspect="Content" ObjectID="_1768808140" r:id="rId73"/>
        </w:object>
      </w:r>
      <w:r w:rsidRPr="00461E02">
        <w:rPr>
          <w:rFonts w:ascii="Times New Roman" w:hAnsi="Times New Roman" w:cs="Times New Roman" w:hint="eastAsia"/>
          <w:kern w:val="0"/>
          <w:sz w:val="24"/>
          <w:szCs w:val="28"/>
        </w:rPr>
        <w:t>超过弹性范围后，将随应力的增大而增大，直到</w:t>
      </w:r>
      <w:r w:rsidRPr="00461E02">
        <w:rPr>
          <w:rFonts w:ascii="Times New Roman" w:hAnsi="Times New Roman" w:cs="Times New Roman" w:hint="eastAsia"/>
          <w:kern w:val="0"/>
          <w:sz w:val="24"/>
          <w:szCs w:val="28"/>
        </w:rPr>
        <w:object w:dxaOrig="830" w:dyaOrig="330" w14:anchorId="33C00964">
          <v:shape id="_x0000_i1058" type="#_x0000_t75" style="width:41.25pt;height:16.5pt" o:ole="">
            <v:imagedata r:id="rId74" o:title=""/>
          </v:shape>
          <o:OLEObject Type="Embed" ProgID="Equation.DSMT4" ShapeID="_x0000_i1058" DrawAspect="Content" ObjectID="_1768808141" r:id="rId75"/>
        </w:object>
      </w:r>
      <w:r w:rsidRPr="00461E02">
        <w:rPr>
          <w:rFonts w:ascii="Times New Roman" w:hAnsi="Times New Roman" w:cs="Times New Roman" w:hint="eastAsia"/>
          <w:kern w:val="0"/>
          <w:sz w:val="24"/>
          <w:szCs w:val="28"/>
        </w:rPr>
        <w:t>为止，因此煤体屈服泊松比取</w:t>
      </w:r>
      <w:r w:rsidRPr="00461E02">
        <w:rPr>
          <w:rFonts w:ascii="Times New Roman" w:hAnsi="Times New Roman" w:cs="Times New Roman" w:hint="eastAsia"/>
          <w:kern w:val="0"/>
          <w:sz w:val="24"/>
          <w:szCs w:val="28"/>
        </w:rPr>
        <w:t>0.5</w:t>
      </w:r>
      <w:r w:rsidRPr="00461E02">
        <w:rPr>
          <w:rFonts w:ascii="Times New Roman" w:hAnsi="Times New Roman" w:cs="Times New Roman" w:hint="eastAsia"/>
          <w:kern w:val="0"/>
          <w:sz w:val="24"/>
          <w:szCs w:val="28"/>
        </w:rPr>
        <w:t>。</w:t>
      </w:r>
    </w:p>
    <w:p w14:paraId="15D82486" w14:textId="15E78027" w:rsidR="00DA2004" w:rsidRPr="00461E02" w:rsidRDefault="00100E7A" w:rsidP="00461E02">
      <w:pPr>
        <w:spacing w:line="360" w:lineRule="auto"/>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t>将式</w:t>
      </w:r>
      <w:r w:rsidRPr="00461E02">
        <w:rPr>
          <w:rFonts w:ascii="Times New Roman" w:hAnsi="Times New Roman" w:cs="Times New Roman" w:hint="eastAsia"/>
          <w:kern w:val="0"/>
          <w:sz w:val="24"/>
          <w:szCs w:val="28"/>
        </w:rPr>
        <w:t>9</w:t>
      </w:r>
      <w:r w:rsidRPr="00461E02">
        <w:rPr>
          <w:rFonts w:ascii="Times New Roman" w:hAnsi="Times New Roman" w:cs="Times New Roman" w:hint="eastAsia"/>
          <w:kern w:val="0"/>
          <w:sz w:val="24"/>
          <w:szCs w:val="28"/>
        </w:rPr>
        <w:t>、</w:t>
      </w:r>
      <w:r w:rsidR="00461E02" w:rsidRPr="00461E02">
        <w:rPr>
          <w:rFonts w:ascii="Times New Roman" w:hAnsi="Times New Roman" w:cs="Times New Roman" w:hint="eastAsia"/>
          <w:kern w:val="0"/>
          <w:sz w:val="24"/>
          <w:szCs w:val="28"/>
        </w:rPr>
        <w:object w:dxaOrig="760" w:dyaOrig="310" w14:anchorId="693522F5">
          <v:shape id="_x0000_i1059" type="#_x0000_t75" style="width:45.75pt;height:18.75pt" o:ole="">
            <v:imagedata r:id="rId74" o:title=""/>
          </v:shape>
          <o:OLEObject Type="Embed" ProgID="Equation.DSMT4" ShapeID="_x0000_i1059" DrawAspect="Content" ObjectID="_1768808142" r:id="rId76"/>
        </w:object>
      </w:r>
      <w:r w:rsidRPr="00461E02">
        <w:rPr>
          <w:rFonts w:ascii="Times New Roman" w:hAnsi="Times New Roman" w:cs="Times New Roman" w:hint="eastAsia"/>
          <w:kern w:val="0"/>
          <w:sz w:val="24"/>
          <w:szCs w:val="28"/>
        </w:rPr>
        <w:t>代入式</w:t>
      </w:r>
      <w:r w:rsidRPr="00461E02">
        <w:rPr>
          <w:rFonts w:ascii="Times New Roman" w:hAnsi="Times New Roman" w:cs="Times New Roman" w:hint="eastAsia"/>
          <w:kern w:val="0"/>
          <w:sz w:val="24"/>
          <w:szCs w:val="28"/>
        </w:rPr>
        <w:t>7</w:t>
      </w:r>
      <w:r w:rsidRPr="00461E02">
        <w:rPr>
          <w:rFonts w:ascii="Times New Roman" w:hAnsi="Times New Roman" w:cs="Times New Roman" w:hint="eastAsia"/>
          <w:kern w:val="0"/>
          <w:sz w:val="24"/>
          <w:szCs w:val="28"/>
        </w:rPr>
        <w:t>可得：</w:t>
      </w:r>
    </w:p>
    <w:p w14:paraId="1FFDD989"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rPr>
        <w:tab/>
      </w:r>
      <w:r>
        <w:rPr>
          <w:kern w:val="0"/>
          <w:position w:val="-44"/>
          <w:szCs w:val="21"/>
        </w:rPr>
        <w:object w:dxaOrig="5390" w:dyaOrig="840" w14:anchorId="368B04D8">
          <v:shape id="_x0000_i1060" type="#_x0000_t75" style="width:269.25pt;height:42pt" o:ole="">
            <v:imagedata r:id="rId77" o:title=""/>
          </v:shape>
          <o:OLEObject Type="Embed" ProgID="Equation.DSMT4" ShapeID="_x0000_i1060" DrawAspect="Content" ObjectID="_1768808143" r:id="rId78"/>
        </w:object>
      </w:r>
      <w:r>
        <w:rPr>
          <w:kern w:val="0"/>
          <w:szCs w:val="21"/>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10</w:t>
      </w:r>
      <w:r>
        <w:rPr>
          <w:rFonts w:ascii="Times New Roman" w:hAnsi="Times New Roman" w:cs="Times New Roman" w:hint="eastAsia"/>
          <w:kern w:val="0"/>
          <w:sz w:val="28"/>
          <w:szCs w:val="28"/>
        </w:rPr>
        <w:t>）</w:t>
      </w:r>
    </w:p>
    <w:p w14:paraId="688F20BA" w14:textId="77777777" w:rsidR="00DA2004" w:rsidRDefault="00100E7A">
      <w:pPr>
        <w:ind w:firstLineChars="200" w:firstLine="560"/>
        <w:rPr>
          <w:rFonts w:ascii="Times New Roman" w:hAnsi="Times New Roman" w:cs="Times New Roman"/>
          <w:kern w:val="0"/>
          <w:sz w:val="28"/>
          <w:szCs w:val="28"/>
        </w:rPr>
      </w:pPr>
      <w:r>
        <w:rPr>
          <w:rFonts w:ascii="Times New Roman" w:hAnsi="Times New Roman" w:cs="Times New Roman" w:hint="eastAsia"/>
          <w:kern w:val="0"/>
          <w:sz w:val="28"/>
          <w:szCs w:val="28"/>
        </w:rPr>
        <w:t>——故煤柱中央弹性区的临界宽度为：</w:t>
      </w:r>
    </w:p>
    <w:p w14:paraId="55E7761B"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rPr>
        <w:tab/>
      </w:r>
      <w:r>
        <w:rPr>
          <w:kern w:val="0"/>
          <w:position w:val="-44"/>
          <w:szCs w:val="21"/>
        </w:rPr>
        <w:object w:dxaOrig="5660" w:dyaOrig="830" w14:anchorId="0E45A545">
          <v:shape id="_x0000_i1061" type="#_x0000_t75" style="width:282.75pt;height:41.25pt" o:ole="">
            <v:imagedata r:id="rId79" o:title=""/>
          </v:shape>
          <o:OLEObject Type="Embed" ProgID="Equation.DSMT4" ShapeID="_x0000_i1061" DrawAspect="Content" ObjectID="_1768808144" r:id="rId80"/>
        </w:object>
      </w:r>
      <w:r>
        <w:rPr>
          <w:kern w:val="0"/>
          <w:szCs w:val="21"/>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11</w:t>
      </w:r>
      <w:r>
        <w:rPr>
          <w:rFonts w:ascii="Times New Roman" w:hAnsi="Times New Roman" w:cs="Times New Roman" w:hint="eastAsia"/>
          <w:kern w:val="0"/>
          <w:sz w:val="28"/>
          <w:szCs w:val="28"/>
        </w:rPr>
        <w:t>）</w:t>
      </w:r>
    </w:p>
    <w:p w14:paraId="2BAAD149" w14:textId="77777777" w:rsidR="00DA2004" w:rsidRPr="00461E02" w:rsidRDefault="00100E7A" w:rsidP="00461E02">
      <w:pPr>
        <w:pStyle w:val="afffff6"/>
        <w:spacing w:line="460" w:lineRule="exact"/>
        <w:ind w:firstLine="482"/>
        <w:textAlignment w:val="center"/>
        <w:outlineLvl w:val="2"/>
        <w:rPr>
          <w:rFonts w:ascii="Times New Roman"/>
          <w:sz w:val="24"/>
          <w:szCs w:val="28"/>
        </w:rPr>
      </w:pPr>
      <w:bookmarkStart w:id="42" w:name="_Toc147867839"/>
      <w:bookmarkStart w:id="43" w:name="_Toc147868863"/>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油气生产井保护煤柱内的应力分布情况将直接影响到油气井的受力状态，为充分保证油气井完整性，理想的情况为：尽量使油气生产井处于所留设保护煤柱的原岩应力区。因此，可以从煤柱应力分布特征的角度对油气生产井保护煤柱宽度进行设计。</w:t>
      </w:r>
      <w:bookmarkEnd w:id="42"/>
      <w:bookmarkEnd w:id="43"/>
    </w:p>
    <w:p w14:paraId="532BB170" w14:textId="4C5E7CE3" w:rsidR="00DA2004" w:rsidRPr="00461E02" w:rsidRDefault="00C562C4" w:rsidP="00461E02">
      <w:pPr>
        <w:spacing w:line="460" w:lineRule="exact"/>
        <w:ind w:firstLineChars="200" w:firstLine="480"/>
        <w:textAlignment w:val="center"/>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2.2 </w:t>
      </w:r>
      <w:r w:rsidR="00100E7A" w:rsidRPr="00461E02">
        <w:rPr>
          <w:rFonts w:ascii="Times New Roman" w:hAnsi="Times New Roman" w:cs="Times New Roman" w:hint="eastAsia"/>
          <w:kern w:val="0"/>
          <w:sz w:val="24"/>
          <w:szCs w:val="28"/>
        </w:rPr>
        <w:t>确定保护煤柱内沿工作面推进方向上原岩应力区宽度，具体如下：</w:t>
      </w:r>
    </w:p>
    <w:p w14:paraId="4E43004F" w14:textId="77777777" w:rsidR="00DA2004" w:rsidRPr="00461E02" w:rsidRDefault="00100E7A" w:rsidP="00461E02">
      <w:pPr>
        <w:pStyle w:val="afffffffffffffa"/>
        <w:spacing w:line="460" w:lineRule="exact"/>
        <w:ind w:firstLine="480"/>
        <w:textAlignment w:val="center"/>
        <w:rPr>
          <w:kern w:val="0"/>
          <w:sz w:val="20"/>
          <w:szCs w:val="21"/>
          <w:lang w:bidi="ar"/>
        </w:rPr>
      </w:pPr>
      <w:r w:rsidRPr="00461E02">
        <w:rPr>
          <w:rFonts w:ascii="Times New Roman" w:hAnsi="Times New Roman" w:cs="Times New Roman" w:hint="eastAsia"/>
          <w:kern w:val="0"/>
          <w:szCs w:val="28"/>
        </w:rPr>
        <w:t>——为更大程度地保障油气井稳定与完整性，将套管直径赋予一定的放大系数</w:t>
      </w:r>
      <w:r w:rsidRPr="00461E02">
        <w:rPr>
          <w:rFonts w:ascii="Times New Roman" w:hAnsi="Times New Roman" w:cs="Times New Roman" w:hint="eastAsia"/>
          <w:kern w:val="0"/>
          <w:szCs w:val="28"/>
        </w:rPr>
        <w:object w:dxaOrig="190" w:dyaOrig="260" w14:anchorId="20E1F088">
          <v:shape id="_x0000_i1062" type="#_x0000_t75" style="width:9pt;height:13.5pt" o:ole="">
            <v:imagedata r:id="rId81" o:title=""/>
          </v:shape>
          <o:OLEObject Type="Embed" ProgID="Equation.DSMT4" ShapeID="_x0000_i1062" DrawAspect="Content" ObjectID="_1768808145" r:id="rId82"/>
        </w:object>
      </w:r>
      <w:r w:rsidRPr="00461E02">
        <w:rPr>
          <w:rFonts w:ascii="Times New Roman" w:hAnsi="Times New Roman" w:cs="Times New Roman" w:hint="eastAsia"/>
          <w:kern w:val="0"/>
          <w:szCs w:val="28"/>
        </w:rPr>
        <w:t>。则：</w:t>
      </w:r>
    </w:p>
    <w:p w14:paraId="7B6FC2BE"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lang w:bidi="ar"/>
        </w:rPr>
        <w:tab/>
      </w:r>
      <w:r>
        <w:rPr>
          <w:kern w:val="0"/>
          <w:position w:val="-12"/>
          <w:szCs w:val="21"/>
          <w:lang w:bidi="ar"/>
        </w:rPr>
        <w:object w:dxaOrig="1020" w:dyaOrig="390" w14:anchorId="16D5482F">
          <v:shape id="_x0000_i1063" type="#_x0000_t75" style="width:51pt;height:19.5pt" o:ole="">
            <v:imagedata r:id="rId83" o:title=""/>
          </v:shape>
          <o:OLEObject Type="Embed" ProgID="Equation.DSMT4" ShapeID="_x0000_i1063" DrawAspect="Content" ObjectID="_1768808146" r:id="rId84"/>
        </w:object>
      </w:r>
      <w:r>
        <w:rPr>
          <w:kern w:val="0"/>
          <w:szCs w:val="21"/>
          <w:lang w:bidi="ar"/>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12</w:t>
      </w:r>
      <w:r>
        <w:rPr>
          <w:rFonts w:ascii="Times New Roman" w:hAnsi="Times New Roman" w:cs="Times New Roman" w:hint="eastAsia"/>
          <w:kern w:val="0"/>
          <w:sz w:val="28"/>
          <w:szCs w:val="28"/>
        </w:rPr>
        <w:t>）</w:t>
      </w:r>
    </w:p>
    <w:p w14:paraId="098EF062" w14:textId="77777777" w:rsidR="00DA2004" w:rsidRPr="00461E02" w:rsidRDefault="00100E7A" w:rsidP="00461E02">
      <w:pPr>
        <w:spacing w:line="460" w:lineRule="exact"/>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t>式中：</w:t>
      </w:r>
    </w:p>
    <w:p w14:paraId="4BA88EBB" w14:textId="77777777" w:rsidR="00DA2004" w:rsidRPr="00461E02" w:rsidRDefault="00100E7A" w:rsidP="00461E02">
      <w:pPr>
        <w:spacing w:line="460" w:lineRule="exact"/>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310" w:dyaOrig="330" w14:anchorId="0F3EDE16">
          <v:shape id="_x0000_i1064" type="#_x0000_t75" style="width:15.75pt;height:16.5pt" o:ole="">
            <v:imagedata r:id="rId85" o:title=""/>
          </v:shape>
          <o:OLEObject Type="Embed" ProgID="Equation.DSMT4" ShapeID="_x0000_i1064" DrawAspect="Content" ObjectID="_1768808147" r:id="rId86"/>
        </w:object>
      </w:r>
      <w:r w:rsidRPr="00461E02">
        <w:rPr>
          <w:rFonts w:ascii="Times New Roman" w:hAnsi="Times New Roman" w:cs="Times New Roman" w:hint="eastAsia"/>
          <w:kern w:val="0"/>
          <w:sz w:val="24"/>
          <w:szCs w:val="28"/>
        </w:rPr>
        <w:t>——保护煤柱内沿工作面推进方向上原岩应力区宽度；</w:t>
      </w:r>
    </w:p>
    <w:p w14:paraId="1C787F71" w14:textId="77777777" w:rsidR="00DA2004" w:rsidRPr="00461E02" w:rsidRDefault="00100E7A" w:rsidP="00461E02">
      <w:pPr>
        <w:spacing w:line="460" w:lineRule="exact"/>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90" w:dyaOrig="260" w14:anchorId="79DAAF81">
          <v:shape id="_x0000_i1065" type="#_x0000_t75" style="width:9pt;height:13.5pt" o:ole="">
            <v:imagedata r:id="rId87" o:title=""/>
          </v:shape>
          <o:OLEObject Type="Embed" ProgID="Equation.DSMT4" ShapeID="_x0000_i1065" DrawAspect="Content" ObjectID="_1768808148" r:id="rId88"/>
        </w:object>
      </w:r>
      <w:r w:rsidRPr="00461E02">
        <w:rPr>
          <w:rFonts w:ascii="Times New Roman" w:hAnsi="Times New Roman" w:cs="Times New Roman" w:hint="eastAsia"/>
          <w:kern w:val="0"/>
          <w:sz w:val="24"/>
          <w:szCs w:val="28"/>
        </w:rPr>
        <w:t>——油气井套管放大系数，考虑到油气井直径较小（表层套管直径一般为</w:t>
      </w:r>
      <w:r w:rsidRPr="00461E02">
        <w:rPr>
          <w:rFonts w:ascii="Times New Roman" w:hAnsi="Times New Roman" w:cs="Times New Roman" w:hint="eastAsia"/>
          <w:kern w:val="0"/>
          <w:sz w:val="24"/>
          <w:szCs w:val="28"/>
        </w:rPr>
        <w:t>0.2 m</w:t>
      </w:r>
      <w:r w:rsidRPr="00461E02">
        <w:rPr>
          <w:rFonts w:ascii="Times New Roman" w:hAnsi="Times New Roman" w:cs="Times New Roman" w:hint="eastAsia"/>
          <w:kern w:val="0"/>
          <w:sz w:val="24"/>
          <w:szCs w:val="28"/>
        </w:rPr>
        <w:t>）故，放大系数取值为</w:t>
      </w:r>
      <w:r w:rsidRPr="00461E02">
        <w:rPr>
          <w:rFonts w:ascii="Times New Roman" w:hAnsi="Times New Roman" w:cs="Times New Roman" w:hint="eastAsia"/>
          <w:kern w:val="0"/>
          <w:sz w:val="24"/>
          <w:szCs w:val="28"/>
        </w:rPr>
        <w:t>10</w:t>
      </w:r>
      <w:r w:rsidRPr="00461E02">
        <w:rPr>
          <w:rFonts w:ascii="Times New Roman" w:hAnsi="Times New Roman" w:cs="Times New Roman" w:hint="eastAsia"/>
          <w:kern w:val="0"/>
          <w:sz w:val="24"/>
          <w:szCs w:val="28"/>
        </w:rPr>
        <w:t>；</w:t>
      </w:r>
    </w:p>
    <w:p w14:paraId="55BDCDEB" w14:textId="77777777" w:rsidR="00DA2004" w:rsidRPr="00461E02" w:rsidRDefault="00100E7A" w:rsidP="00461E02">
      <w:pPr>
        <w:spacing w:line="460" w:lineRule="exact"/>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310" w:dyaOrig="240" w14:anchorId="558BECEF">
          <v:shape id="_x0000_i1066" type="#_x0000_t75" style="width:15.75pt;height:12pt" o:ole="">
            <v:imagedata r:id="rId89" o:title=""/>
          </v:shape>
          <o:OLEObject Type="Embed" ProgID="Equation.DSMT4" ShapeID="_x0000_i1066" DrawAspect="Content" ObjectID="_1768808149" r:id="rId90"/>
        </w:object>
      </w:r>
      <w:r w:rsidRPr="00461E02">
        <w:rPr>
          <w:rFonts w:ascii="Times New Roman" w:hAnsi="Times New Roman" w:cs="Times New Roman" w:hint="eastAsia"/>
          <w:kern w:val="0"/>
          <w:sz w:val="24"/>
          <w:szCs w:val="28"/>
        </w:rPr>
        <w:t>——油气井最外层套管直径。</w:t>
      </w:r>
    </w:p>
    <w:p w14:paraId="6D918F3A" w14:textId="77777777" w:rsidR="00DA2004" w:rsidRPr="00461E02" w:rsidRDefault="00100E7A" w:rsidP="00461E02">
      <w:pPr>
        <w:pStyle w:val="afffff6"/>
        <w:spacing w:line="460" w:lineRule="exact"/>
        <w:ind w:firstLine="482"/>
        <w:textAlignment w:val="center"/>
        <w:outlineLvl w:val="2"/>
        <w:rPr>
          <w:rFonts w:ascii="Times New Roman"/>
          <w:sz w:val="24"/>
          <w:szCs w:val="28"/>
        </w:rPr>
      </w:pPr>
      <w:bookmarkStart w:id="44" w:name="_Toc147867840"/>
      <w:bookmarkStart w:id="45" w:name="_Toc147868864"/>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穿煤层长壁工作面的油气生产井需位于保护煤柱原岩应力区内，则沿工作面推进方向煤柱内原岩应力区宽度需不小于油气生产井最外层套管直径。</w:t>
      </w:r>
      <w:bookmarkEnd w:id="44"/>
      <w:bookmarkEnd w:id="45"/>
    </w:p>
    <w:p w14:paraId="0430A2A1" w14:textId="2CFC566E" w:rsidR="00DA2004" w:rsidRPr="00461E02" w:rsidRDefault="00C562C4" w:rsidP="00461E02">
      <w:pPr>
        <w:spacing w:line="460" w:lineRule="exact"/>
        <w:ind w:firstLineChars="200" w:firstLine="480"/>
        <w:textAlignment w:val="center"/>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.2.3 </w:t>
      </w:r>
      <w:r w:rsidR="00100E7A" w:rsidRPr="00461E02">
        <w:rPr>
          <w:rFonts w:ascii="Times New Roman" w:hAnsi="Times New Roman" w:cs="Times New Roman" w:hint="eastAsia"/>
          <w:kern w:val="0"/>
          <w:sz w:val="24"/>
          <w:szCs w:val="28"/>
        </w:rPr>
        <w:t>确定</w:t>
      </w:r>
      <w:proofErr w:type="gramStart"/>
      <w:r w:rsidR="00100E7A" w:rsidRPr="00461E02">
        <w:rPr>
          <w:rFonts w:ascii="Times New Roman" w:hAnsi="Times New Roman" w:cs="Times New Roman" w:hint="eastAsia"/>
          <w:kern w:val="0"/>
          <w:sz w:val="24"/>
          <w:szCs w:val="28"/>
        </w:rPr>
        <w:t>受采动</w:t>
      </w:r>
      <w:proofErr w:type="gramEnd"/>
      <w:r w:rsidR="00100E7A" w:rsidRPr="00461E02">
        <w:rPr>
          <w:rFonts w:ascii="Times New Roman" w:hAnsi="Times New Roman" w:cs="Times New Roman" w:hint="eastAsia"/>
          <w:kern w:val="0"/>
          <w:sz w:val="24"/>
          <w:szCs w:val="28"/>
        </w:rPr>
        <w:t>影响油气井至工作面的安全避让距离表达式为：</w:t>
      </w:r>
    </w:p>
    <w:p w14:paraId="58DBA605"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lang w:bidi="ar"/>
        </w:rPr>
        <w:tab/>
      </w:r>
      <w:r>
        <w:rPr>
          <w:kern w:val="0"/>
          <w:position w:val="-12"/>
          <w:szCs w:val="21"/>
          <w:lang w:bidi="ar"/>
        </w:rPr>
        <w:object w:dxaOrig="1700" w:dyaOrig="370" w14:anchorId="740D7D70">
          <v:shape id="_x0000_i1067" type="#_x0000_t75" style="width:84.75pt;height:18pt" o:ole="">
            <v:imagedata r:id="rId91" o:title=""/>
          </v:shape>
          <o:OLEObject Type="Embed" ProgID="Equation.DSMT4" ShapeID="_x0000_i1067" DrawAspect="Content" ObjectID="_1768808150" r:id="rId92"/>
        </w:object>
      </w:r>
      <w:r>
        <w:rPr>
          <w:kern w:val="0"/>
          <w:szCs w:val="21"/>
          <w:lang w:bidi="ar"/>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13</w:t>
      </w:r>
      <w:r>
        <w:rPr>
          <w:rFonts w:ascii="Times New Roman" w:hAnsi="Times New Roman" w:cs="Times New Roman" w:hint="eastAsia"/>
          <w:kern w:val="0"/>
          <w:sz w:val="28"/>
          <w:szCs w:val="28"/>
        </w:rPr>
        <w:t>）</w:t>
      </w:r>
    </w:p>
    <w:p w14:paraId="7D7CFC1C" w14:textId="77777777" w:rsidR="00DA2004" w:rsidRPr="00461E02" w:rsidRDefault="00100E7A" w:rsidP="00461E02">
      <w:pPr>
        <w:spacing w:line="460" w:lineRule="exact"/>
        <w:rPr>
          <w:rFonts w:ascii="Times New Roman" w:hAnsi="Times New Roman" w:cs="Times New Roman"/>
          <w:kern w:val="0"/>
          <w:sz w:val="24"/>
          <w:szCs w:val="28"/>
        </w:rPr>
      </w:pPr>
      <w:r w:rsidRPr="00461E02">
        <w:rPr>
          <w:rFonts w:ascii="Times New Roman" w:hAnsi="Times New Roman" w:cs="Times New Roman" w:hint="eastAsia"/>
          <w:kern w:val="0"/>
          <w:sz w:val="24"/>
          <w:szCs w:val="28"/>
        </w:rPr>
        <w:t>式中：</w:t>
      </w:r>
    </w:p>
    <w:p w14:paraId="3EE0A666"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object w:dxaOrig="160" w:dyaOrig="190" w14:anchorId="4492321D">
          <v:shape id="_x0000_i1068" type="#_x0000_t75" style="width:8.25pt;height:9pt" o:ole="">
            <v:imagedata r:id="rId93" o:title=""/>
          </v:shape>
          <o:OLEObject Type="Embed" ProgID="Equation.DSMT4" ShapeID="_x0000_i1068" DrawAspect="Content" ObjectID="_1768808151" r:id="rId94"/>
        </w:object>
      </w:r>
      <w:r w:rsidRPr="00461E02">
        <w:rPr>
          <w:rFonts w:ascii="Times New Roman" w:hAnsi="Times New Roman" w:cs="Times New Roman" w:hint="eastAsia"/>
          <w:kern w:val="0"/>
          <w:sz w:val="24"/>
          <w:szCs w:val="28"/>
        </w:rPr>
        <w:t>——支承压力峰值与保护煤柱边缘的距离，具体地，</w:t>
      </w:r>
    </w:p>
    <w:p w14:paraId="4B5C6401" w14:textId="77777777" w:rsidR="00DA2004" w:rsidRDefault="00100E7A">
      <w:pPr>
        <w:jc w:val="center"/>
        <w:rPr>
          <w:kern w:val="0"/>
          <w:szCs w:val="21"/>
        </w:rPr>
      </w:pPr>
      <w:r>
        <w:rPr>
          <w:kern w:val="0"/>
          <w:position w:val="-32"/>
          <w:szCs w:val="21"/>
        </w:rPr>
        <w:object w:dxaOrig="2400" w:dyaOrig="640" w14:anchorId="37996943">
          <v:shape id="_x0000_i1069" type="#_x0000_t75" style="width:120pt;height:32.25pt" o:ole="">
            <v:imagedata r:id="rId95" o:title=""/>
          </v:shape>
          <o:OLEObject Type="Embed" ProgID="Equation.DSMT4" ShapeID="_x0000_i1069" DrawAspect="Content" ObjectID="_1768808152" r:id="rId96"/>
        </w:object>
      </w:r>
    </w:p>
    <w:p w14:paraId="3275691C" w14:textId="77777777" w:rsidR="00DA2004" w:rsidRPr="00461E02" w:rsidRDefault="00100E7A" w:rsidP="00461E02">
      <w:pPr>
        <w:spacing w:line="460" w:lineRule="exact"/>
        <w:ind w:firstLineChars="200" w:firstLine="48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lastRenderedPageBreak/>
        <w:t>式中：</w:t>
      </w:r>
      <w:r w:rsidRPr="00461E02">
        <w:rPr>
          <w:rFonts w:ascii="Times New Roman" w:hAnsi="Times New Roman" w:cs="Times New Roman" w:hint="eastAsia"/>
          <w:kern w:val="0"/>
          <w:sz w:val="24"/>
          <w:szCs w:val="28"/>
        </w:rPr>
        <w:object w:dxaOrig="260" w:dyaOrig="190" w14:anchorId="13680A4E">
          <v:shape id="_x0000_i1070" type="#_x0000_t75" style="width:13.5pt;height:9pt" o:ole="">
            <v:imagedata r:id="rId97" o:title=""/>
          </v:shape>
          <o:OLEObject Type="Embed" ProgID="Equation.DSMT4" ShapeID="_x0000_i1070" DrawAspect="Content" ObjectID="_1768808153" r:id="rId98"/>
        </w:object>
      </w:r>
      <w:r w:rsidRPr="00461E02">
        <w:rPr>
          <w:rFonts w:ascii="Times New Roman" w:hAnsi="Times New Roman" w:cs="Times New Roman" w:hint="eastAsia"/>
          <w:kern w:val="0"/>
          <w:sz w:val="24"/>
          <w:szCs w:val="28"/>
        </w:rPr>
        <w:t>为应力增高系数；</w:t>
      </w:r>
      <w:r w:rsidRPr="00461E02">
        <w:rPr>
          <w:rFonts w:ascii="Times New Roman" w:hAnsi="Times New Roman" w:cs="Times New Roman" w:hint="eastAsia"/>
          <w:kern w:val="0"/>
          <w:sz w:val="24"/>
          <w:szCs w:val="28"/>
        </w:rPr>
        <w:object w:dxaOrig="190" w:dyaOrig="300" w14:anchorId="19601972">
          <v:shape id="_x0000_i1071" type="#_x0000_t75" style="width:9pt;height:15pt" o:ole="">
            <v:imagedata r:id="rId99" o:title=""/>
          </v:shape>
          <o:OLEObject Type="Embed" ProgID="Equation.DSMT4" ShapeID="_x0000_i1071" DrawAspect="Content" ObjectID="_1768808154" r:id="rId100"/>
        </w:object>
      </w:r>
      <w:r w:rsidRPr="00461E02">
        <w:rPr>
          <w:rFonts w:ascii="Times New Roman" w:hAnsi="Times New Roman" w:cs="Times New Roman" w:hint="eastAsia"/>
          <w:kern w:val="0"/>
          <w:sz w:val="24"/>
          <w:szCs w:val="28"/>
        </w:rPr>
        <w:t>为支架对煤帮的阻力；</w:t>
      </w:r>
      <w:r w:rsidRPr="00461E02">
        <w:rPr>
          <w:rFonts w:ascii="Times New Roman" w:hAnsi="Times New Roman" w:cs="Times New Roman" w:hint="eastAsia"/>
          <w:kern w:val="0"/>
          <w:sz w:val="24"/>
          <w:szCs w:val="28"/>
        </w:rPr>
        <w:object w:dxaOrig="190" w:dyaOrig="190" w14:anchorId="16BCEC5B">
          <v:shape id="_x0000_i1072" type="#_x0000_t75" style="width:9pt;height:9pt" o:ole="">
            <v:imagedata r:id="rId101" o:title=""/>
          </v:shape>
          <o:OLEObject Type="Embed" ProgID="Equation.DSMT4" ShapeID="_x0000_i1072" DrawAspect="Content" ObjectID="_1768808155" r:id="rId102"/>
        </w:object>
      </w:r>
      <w:r w:rsidRPr="00461E02">
        <w:rPr>
          <w:rFonts w:ascii="Times New Roman" w:hAnsi="Times New Roman" w:cs="Times New Roman" w:hint="eastAsia"/>
          <w:kern w:val="0"/>
          <w:sz w:val="24"/>
          <w:szCs w:val="28"/>
        </w:rPr>
        <w:t>为煤层开采厚度；</w:t>
      </w:r>
      <w:r w:rsidRPr="00461E02">
        <w:rPr>
          <w:rFonts w:ascii="Times New Roman" w:hAnsi="Times New Roman" w:cs="Times New Roman" w:hint="eastAsia"/>
          <w:kern w:val="0"/>
          <w:sz w:val="24"/>
          <w:szCs w:val="28"/>
        </w:rPr>
        <w:object w:dxaOrig="150" w:dyaOrig="190" w14:anchorId="68C40C8A">
          <v:shape id="_x0000_i1073" type="#_x0000_t75" style="width:7.5pt;height:9pt" o:ole="">
            <v:imagedata r:id="rId103" o:title=""/>
          </v:shape>
          <o:OLEObject Type="Embed" ProgID="Equation.DSMT4" ShapeID="_x0000_i1073" DrawAspect="Content" ObjectID="_1768808156" r:id="rId104"/>
        </w:object>
      </w:r>
      <w:r w:rsidRPr="00461E02">
        <w:rPr>
          <w:rFonts w:ascii="Times New Roman" w:hAnsi="Times New Roman" w:cs="Times New Roman" w:hint="eastAsia"/>
          <w:kern w:val="0"/>
          <w:sz w:val="24"/>
          <w:szCs w:val="28"/>
        </w:rPr>
        <w:t>为煤体的粘聚力；</w:t>
      </w:r>
      <w:r w:rsidRPr="00461E02">
        <w:rPr>
          <w:rFonts w:ascii="Times New Roman" w:hAnsi="Times New Roman" w:cs="Times New Roman" w:hint="eastAsia"/>
          <w:kern w:val="0"/>
          <w:sz w:val="24"/>
          <w:szCs w:val="28"/>
        </w:rPr>
        <w:object w:dxaOrig="190" w:dyaOrig="260" w14:anchorId="4421EDCA">
          <v:shape id="_x0000_i1074" type="#_x0000_t75" style="width:9pt;height:13.5pt" o:ole="">
            <v:imagedata r:id="rId105" o:title=""/>
          </v:shape>
          <o:OLEObject Type="Embed" ProgID="Equation.DSMT4" ShapeID="_x0000_i1074" DrawAspect="Content" ObjectID="_1768808157" r:id="rId106"/>
        </w:object>
      </w:r>
      <w:r w:rsidRPr="00461E02">
        <w:rPr>
          <w:rFonts w:ascii="Times New Roman" w:hAnsi="Times New Roman" w:cs="Times New Roman" w:hint="eastAsia"/>
          <w:kern w:val="0"/>
          <w:sz w:val="24"/>
          <w:szCs w:val="28"/>
        </w:rPr>
        <w:t>煤体的内摩擦角；</w:t>
      </w:r>
      <w:r w:rsidRPr="00461E02">
        <w:rPr>
          <w:rFonts w:ascii="Times New Roman" w:hAnsi="Times New Roman" w:cs="Times New Roman" w:hint="eastAsia"/>
          <w:kern w:val="0"/>
          <w:sz w:val="24"/>
          <w:szCs w:val="28"/>
        </w:rPr>
        <w:object w:dxaOrig="190" w:dyaOrig="300" w14:anchorId="64AC282F">
          <v:shape id="_x0000_i1075" type="#_x0000_t75" style="width:9pt;height:15pt" o:ole="">
            <v:imagedata r:id="rId107" o:title=""/>
          </v:shape>
          <o:OLEObject Type="Embed" ProgID="Equation.DSMT4" ShapeID="_x0000_i1075" DrawAspect="Content" ObjectID="_1768808158" r:id="rId108"/>
        </w:object>
      </w:r>
      <w:r w:rsidRPr="00461E02">
        <w:rPr>
          <w:rFonts w:ascii="Times New Roman" w:hAnsi="Times New Roman" w:cs="Times New Roman" w:hint="eastAsia"/>
          <w:kern w:val="0"/>
          <w:sz w:val="24"/>
          <w:szCs w:val="28"/>
        </w:rPr>
        <w:t>为煤层与顶底板接触面的摩擦系数；</w:t>
      </w:r>
      <w:r w:rsidRPr="00461E02">
        <w:rPr>
          <w:rFonts w:ascii="Times New Roman" w:hAnsi="Times New Roman" w:cs="Times New Roman" w:hint="eastAsia"/>
          <w:kern w:val="0"/>
          <w:sz w:val="24"/>
          <w:szCs w:val="28"/>
        </w:rPr>
        <w:object w:dxaOrig="160" w:dyaOrig="300" w14:anchorId="3B8E900E">
          <v:shape id="_x0000_i1076" type="#_x0000_t75" style="width:8.25pt;height:15pt" o:ole="">
            <v:imagedata r:id="rId109" o:title=""/>
          </v:shape>
          <o:OLEObject Type="Embed" ProgID="Equation.DSMT4" ShapeID="_x0000_i1076" DrawAspect="Content" ObjectID="_1768808159" r:id="rId110"/>
        </w:object>
      </w:r>
      <w:r w:rsidRPr="00461E02">
        <w:rPr>
          <w:rFonts w:ascii="Times New Roman" w:hAnsi="Times New Roman" w:cs="Times New Roman" w:hint="eastAsia"/>
          <w:kern w:val="0"/>
          <w:sz w:val="24"/>
          <w:szCs w:val="28"/>
        </w:rPr>
        <w:t>为三轴应力系数，</w:t>
      </w:r>
      <w:r w:rsidRPr="00461E02">
        <w:rPr>
          <w:rFonts w:ascii="Times New Roman" w:hAnsi="Times New Roman" w:cs="Times New Roman" w:hint="eastAsia"/>
          <w:kern w:val="0"/>
          <w:sz w:val="24"/>
          <w:szCs w:val="28"/>
        </w:rPr>
        <w:object w:dxaOrig="1740" w:dyaOrig="300" w14:anchorId="67394206">
          <v:shape id="_x0000_i1077" type="#_x0000_t75" style="width:87pt;height:15pt" o:ole="">
            <v:imagedata r:id="rId111" o:title=""/>
          </v:shape>
          <o:OLEObject Type="Embed" ProgID="Equation.DSMT4" ShapeID="_x0000_i1077" DrawAspect="Content" ObjectID="_1768808160" r:id="rId112"/>
        </w:object>
      </w:r>
      <w:r w:rsidRPr="00461E02">
        <w:rPr>
          <w:rFonts w:ascii="Times New Roman" w:hAnsi="Times New Roman" w:cs="Times New Roman" w:hint="eastAsia"/>
          <w:kern w:val="0"/>
          <w:sz w:val="24"/>
          <w:szCs w:val="28"/>
        </w:rPr>
        <w:t>。</w:t>
      </w:r>
    </w:p>
    <w:p w14:paraId="5D4E1C7B" w14:textId="1562A46B" w:rsidR="00DA2004" w:rsidRPr="00461E02" w:rsidRDefault="00C562C4" w:rsidP="00461E02">
      <w:pPr>
        <w:spacing w:line="460" w:lineRule="exact"/>
        <w:ind w:firstLineChars="200" w:firstLine="480"/>
        <w:textAlignment w:val="center"/>
        <w:rPr>
          <w:rFonts w:ascii="Times New Roman" w:hAnsi="Times New Roman" w:cs="Times New Roman"/>
          <w:kern w:val="0"/>
          <w:sz w:val="24"/>
          <w:szCs w:val="28"/>
        </w:rPr>
      </w:pPr>
      <w:r>
        <w:rPr>
          <w:rFonts w:ascii="Times New Roman" w:hAnsi="Times New Roman" w:cs="Times New Roman"/>
          <w:kern w:val="0"/>
          <w:sz w:val="24"/>
          <w:szCs w:val="28"/>
        </w:rPr>
        <w:t>5</w:t>
      </w:r>
      <w:r w:rsidR="00100E7A" w:rsidRPr="00461E02">
        <w:rPr>
          <w:rFonts w:ascii="Times New Roman" w:hAnsi="Times New Roman" w:cs="Times New Roman" w:hint="eastAsia"/>
          <w:kern w:val="0"/>
          <w:sz w:val="24"/>
          <w:szCs w:val="28"/>
        </w:rPr>
        <w:t xml:space="preserve">.2.4 </w:t>
      </w:r>
      <w:r w:rsidR="00100E7A" w:rsidRPr="00461E02">
        <w:rPr>
          <w:rFonts w:ascii="Times New Roman" w:hAnsi="Times New Roman" w:cs="Times New Roman" w:hint="eastAsia"/>
          <w:kern w:val="0"/>
          <w:sz w:val="24"/>
          <w:szCs w:val="28"/>
        </w:rPr>
        <w:t>考虑到油气井位于回采工作面的位置不同，</w:t>
      </w:r>
      <w:proofErr w:type="gramStart"/>
      <w:r w:rsidR="00100E7A" w:rsidRPr="00461E02">
        <w:rPr>
          <w:rFonts w:ascii="Times New Roman" w:hAnsi="Times New Roman" w:cs="Times New Roman" w:hint="eastAsia"/>
          <w:kern w:val="0"/>
          <w:sz w:val="24"/>
          <w:szCs w:val="28"/>
        </w:rPr>
        <w:t>留设的</w:t>
      </w:r>
      <w:proofErr w:type="gramEnd"/>
      <w:r w:rsidR="00100E7A" w:rsidRPr="00461E02">
        <w:rPr>
          <w:rFonts w:ascii="Times New Roman" w:hAnsi="Times New Roman" w:cs="Times New Roman" w:hint="eastAsia"/>
          <w:kern w:val="0"/>
          <w:sz w:val="24"/>
          <w:szCs w:val="28"/>
        </w:rPr>
        <w:t>“保护煤柱”可能是一侧采空，也可能是双侧采空，因此，根据油气井</w:t>
      </w:r>
      <w:proofErr w:type="gramStart"/>
      <w:r w:rsidR="00100E7A" w:rsidRPr="00461E02">
        <w:rPr>
          <w:rFonts w:ascii="Times New Roman" w:hAnsi="Times New Roman" w:cs="Times New Roman" w:hint="eastAsia"/>
          <w:kern w:val="0"/>
          <w:sz w:val="24"/>
          <w:szCs w:val="28"/>
        </w:rPr>
        <w:t>受采动</w:t>
      </w:r>
      <w:proofErr w:type="gramEnd"/>
      <w:r w:rsidR="00100E7A" w:rsidRPr="00461E02">
        <w:rPr>
          <w:rFonts w:ascii="Times New Roman" w:hAnsi="Times New Roman" w:cs="Times New Roman" w:hint="eastAsia"/>
          <w:kern w:val="0"/>
          <w:sz w:val="24"/>
          <w:szCs w:val="28"/>
        </w:rPr>
        <w:t>影响情况对保护</w:t>
      </w:r>
      <w:proofErr w:type="gramStart"/>
      <w:r w:rsidR="00100E7A" w:rsidRPr="00461E02">
        <w:rPr>
          <w:rFonts w:ascii="Times New Roman" w:hAnsi="Times New Roman" w:cs="Times New Roman" w:hint="eastAsia"/>
          <w:kern w:val="0"/>
          <w:sz w:val="24"/>
          <w:szCs w:val="28"/>
        </w:rPr>
        <w:t>煤柱留设宽度</w:t>
      </w:r>
      <w:proofErr w:type="gramEnd"/>
      <w:r w:rsidR="00100E7A" w:rsidRPr="00461E02">
        <w:rPr>
          <w:rFonts w:ascii="Times New Roman" w:hAnsi="Times New Roman" w:cs="Times New Roman" w:hint="eastAsia"/>
          <w:kern w:val="0"/>
          <w:sz w:val="24"/>
          <w:szCs w:val="28"/>
        </w:rPr>
        <w:t>进行计算：</w:t>
      </w:r>
    </w:p>
    <w:p w14:paraId="18A77533" w14:textId="77777777" w:rsidR="00DA2004" w:rsidRPr="00461E02" w:rsidRDefault="00100E7A" w:rsidP="00461E02">
      <w:pPr>
        <w:pStyle w:val="affffff0"/>
        <w:spacing w:line="460" w:lineRule="exact"/>
        <w:ind w:left="480" w:firstLineChars="0" w:firstLine="0"/>
        <w:textAlignment w:val="center"/>
        <w:rPr>
          <w:rFonts w:ascii="Times New Roman" w:hAnsi="Times New Roman" w:cs="Times New Roman"/>
          <w:kern w:val="0"/>
          <w:sz w:val="24"/>
          <w:szCs w:val="28"/>
        </w:rPr>
      </w:pPr>
      <w:bookmarkStart w:id="46" w:name="_Hlk131016867"/>
      <w:r w:rsidRPr="00461E02">
        <w:rPr>
          <w:rFonts w:ascii="Times New Roman" w:hAnsi="Times New Roman" w:cs="Times New Roman" w:hint="eastAsia"/>
          <w:kern w:val="0"/>
          <w:sz w:val="24"/>
          <w:szCs w:val="28"/>
        </w:rPr>
        <w:t>——受一侧采动影响时，</w:t>
      </w:r>
      <w:bookmarkEnd w:id="46"/>
      <w:r w:rsidRPr="00461E02">
        <w:rPr>
          <w:rFonts w:ascii="Times New Roman" w:hAnsi="Times New Roman" w:cs="Times New Roman" w:hint="eastAsia"/>
          <w:kern w:val="0"/>
          <w:sz w:val="24"/>
          <w:szCs w:val="28"/>
        </w:rPr>
        <w:t>油气井至工作面的安全避让距离为：</w:t>
      </w:r>
    </w:p>
    <w:p w14:paraId="6B47E92F"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lang w:bidi="ar"/>
        </w:rPr>
        <w:tab/>
      </w:r>
      <w:r>
        <w:rPr>
          <w:kern w:val="0"/>
          <w:position w:val="-12"/>
          <w:szCs w:val="21"/>
          <w:lang w:bidi="ar"/>
        </w:rPr>
        <w:object w:dxaOrig="1800" w:dyaOrig="380" w14:anchorId="1AA6D153">
          <v:shape id="_x0000_i1078" type="#_x0000_t75" style="width:90pt;height:19.5pt" o:ole="">
            <v:imagedata r:id="rId113" o:title=""/>
          </v:shape>
          <o:OLEObject Type="Embed" ProgID="Equation.DSMT4" ShapeID="_x0000_i1078" DrawAspect="Content" ObjectID="_1768808161" r:id="rId114"/>
        </w:object>
      </w:r>
      <w:r>
        <w:rPr>
          <w:kern w:val="0"/>
          <w:szCs w:val="21"/>
          <w:lang w:bidi="ar"/>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14</w:t>
      </w:r>
      <w:r>
        <w:rPr>
          <w:rFonts w:ascii="Times New Roman" w:hAnsi="Times New Roman" w:cs="Times New Roman" w:hint="eastAsia"/>
          <w:kern w:val="0"/>
          <w:sz w:val="28"/>
          <w:szCs w:val="28"/>
        </w:rPr>
        <w:t>）</w:t>
      </w:r>
    </w:p>
    <w:p w14:paraId="40C9B11A" w14:textId="77777777" w:rsidR="00DA2004" w:rsidRPr="00461E02" w:rsidRDefault="00100E7A" w:rsidP="00461E02">
      <w:pPr>
        <w:pStyle w:val="affffff0"/>
        <w:spacing w:line="360" w:lineRule="auto"/>
        <w:ind w:left="482" w:firstLineChars="0" w:firstLine="0"/>
        <w:textAlignment w:val="center"/>
        <w:rPr>
          <w:rFonts w:ascii="Times New Roman" w:hAnsi="Times New Roman" w:cs="Times New Roman"/>
          <w:kern w:val="0"/>
          <w:sz w:val="24"/>
          <w:szCs w:val="28"/>
        </w:rPr>
      </w:pPr>
      <w:r w:rsidRPr="00461E02">
        <w:rPr>
          <w:rFonts w:ascii="Times New Roman" w:hAnsi="Times New Roman" w:cs="Times New Roman" w:hint="eastAsia"/>
          <w:kern w:val="0"/>
          <w:sz w:val="24"/>
          <w:szCs w:val="28"/>
        </w:rPr>
        <w:t>——受</w:t>
      </w:r>
      <w:proofErr w:type="gramStart"/>
      <w:r w:rsidRPr="00461E02">
        <w:rPr>
          <w:rFonts w:ascii="Times New Roman" w:hAnsi="Times New Roman" w:cs="Times New Roman" w:hint="eastAsia"/>
          <w:kern w:val="0"/>
          <w:sz w:val="24"/>
          <w:szCs w:val="28"/>
        </w:rPr>
        <w:t>双侧采动影响</w:t>
      </w:r>
      <w:proofErr w:type="gramEnd"/>
      <w:r w:rsidRPr="00461E02">
        <w:rPr>
          <w:rFonts w:ascii="Times New Roman" w:hAnsi="Times New Roman" w:cs="Times New Roman" w:hint="eastAsia"/>
          <w:kern w:val="0"/>
          <w:sz w:val="24"/>
          <w:szCs w:val="28"/>
        </w:rPr>
        <w:t>时，油气生产井保护</w:t>
      </w:r>
      <w:proofErr w:type="gramStart"/>
      <w:r w:rsidRPr="00461E02">
        <w:rPr>
          <w:rFonts w:ascii="Times New Roman" w:hAnsi="Times New Roman" w:cs="Times New Roman" w:hint="eastAsia"/>
          <w:kern w:val="0"/>
          <w:sz w:val="24"/>
          <w:szCs w:val="28"/>
        </w:rPr>
        <w:t>煤柱留设宽度</w:t>
      </w:r>
      <w:proofErr w:type="gramEnd"/>
      <w:r w:rsidRPr="00461E02">
        <w:rPr>
          <w:rFonts w:ascii="Times New Roman" w:hAnsi="Times New Roman" w:cs="Times New Roman" w:hint="eastAsia"/>
          <w:kern w:val="0"/>
          <w:sz w:val="24"/>
          <w:szCs w:val="28"/>
        </w:rPr>
        <w:t>：</w:t>
      </w:r>
    </w:p>
    <w:p w14:paraId="149C0432" w14:textId="77777777" w:rsidR="00DA2004" w:rsidRDefault="00100E7A">
      <w:pPr>
        <w:pStyle w:val="formula"/>
        <w:spacing w:beforeLines="0" w:before="0" w:line="240" w:lineRule="auto"/>
        <w:ind w:firstLine="0"/>
        <w:jc w:val="both"/>
        <w:rPr>
          <w:rFonts w:ascii="Times New Roman" w:hAnsi="Times New Roman" w:cs="Times New Roman"/>
          <w:kern w:val="0"/>
          <w:sz w:val="28"/>
          <w:szCs w:val="28"/>
        </w:rPr>
      </w:pPr>
      <w:r>
        <w:rPr>
          <w:kern w:val="0"/>
          <w:szCs w:val="21"/>
          <w:lang w:bidi="ar"/>
        </w:rPr>
        <w:tab/>
      </w:r>
      <w:r>
        <w:rPr>
          <w:kern w:val="0"/>
          <w:position w:val="-12"/>
          <w:szCs w:val="21"/>
          <w:lang w:bidi="ar"/>
        </w:rPr>
        <w:object w:dxaOrig="1710" w:dyaOrig="390" w14:anchorId="0CB91B45">
          <v:shape id="_x0000_i1079" type="#_x0000_t75" style="width:84.75pt;height:19.5pt" o:ole="">
            <v:imagedata r:id="rId115" o:title=""/>
          </v:shape>
          <o:OLEObject Type="Embed" ProgID="Equation.DSMT4" ShapeID="_x0000_i1079" DrawAspect="Content" ObjectID="_1768808162" r:id="rId116"/>
        </w:object>
      </w:r>
      <w:r>
        <w:rPr>
          <w:kern w:val="0"/>
          <w:szCs w:val="21"/>
          <w:lang w:bidi="ar"/>
        </w:rPr>
        <w:tab/>
      </w:r>
      <w:r>
        <w:rPr>
          <w:rFonts w:ascii="Times New Roman" w:hAnsi="Times New Roman" w:cs="Times New Roman" w:hint="eastAsia"/>
          <w:kern w:val="0"/>
          <w:sz w:val="28"/>
          <w:szCs w:val="28"/>
        </w:rPr>
        <w:t>（</w:t>
      </w:r>
      <w:r>
        <w:rPr>
          <w:rFonts w:ascii="Times New Roman" w:hAnsi="Times New Roman" w:cs="Times New Roman" w:hint="eastAsia"/>
          <w:kern w:val="0"/>
          <w:sz w:val="28"/>
          <w:szCs w:val="28"/>
        </w:rPr>
        <w:t>15</w:t>
      </w:r>
      <w:r>
        <w:rPr>
          <w:rFonts w:ascii="Times New Roman" w:hAnsi="Times New Roman" w:cs="Times New Roman" w:hint="eastAsia"/>
          <w:kern w:val="0"/>
          <w:sz w:val="28"/>
          <w:szCs w:val="28"/>
        </w:rPr>
        <w:t>）</w:t>
      </w:r>
    </w:p>
    <w:p w14:paraId="4059AC29" w14:textId="6B9CB820" w:rsidR="00DA2004" w:rsidRPr="00461E02" w:rsidRDefault="00C562C4" w:rsidP="00C562C4">
      <w:pPr>
        <w:pStyle w:val="42"/>
        <w:spacing w:before="0" w:after="0" w:line="560" w:lineRule="exact"/>
        <w:ind w:firstLineChars="0" w:firstLine="0"/>
        <w:rPr>
          <w:rFonts w:ascii="Times New Roman" w:eastAsiaTheme="minorEastAsia"/>
          <w:sz w:val="24"/>
        </w:rPr>
      </w:pPr>
      <w:bookmarkStart w:id="47" w:name="_Toc142950005"/>
      <w:bookmarkStart w:id="48" w:name="_Toc147868865"/>
      <w:r>
        <w:rPr>
          <w:rFonts w:ascii="Times New Roman" w:eastAsia="楷体" w:hAnsi="Times New Roman"/>
        </w:rPr>
        <w:t>6</w:t>
      </w:r>
      <w:r w:rsidR="00100E7A" w:rsidRPr="00C562C4">
        <w:rPr>
          <w:rFonts w:ascii="Times New Roman" w:eastAsia="楷体" w:hAnsi="Times New Roman"/>
        </w:rPr>
        <w:t xml:space="preserve">. </w:t>
      </w:r>
      <w:r w:rsidR="00100E7A" w:rsidRPr="00C562C4">
        <w:rPr>
          <w:rFonts w:ascii="Times New Roman" w:eastAsia="楷体" w:hAnsi="Times New Roman" w:hint="eastAsia"/>
        </w:rPr>
        <w:t>基于油气</w:t>
      </w:r>
      <w:proofErr w:type="gramStart"/>
      <w:r w:rsidR="00100E7A" w:rsidRPr="00C562C4">
        <w:rPr>
          <w:rFonts w:ascii="Times New Roman" w:eastAsia="楷体" w:hAnsi="Times New Roman" w:hint="eastAsia"/>
        </w:rPr>
        <w:t>生产井采动剪切</w:t>
      </w:r>
      <w:proofErr w:type="gramEnd"/>
      <w:r w:rsidR="00100E7A" w:rsidRPr="00C562C4">
        <w:rPr>
          <w:rFonts w:ascii="Times New Roman" w:eastAsia="楷体" w:hAnsi="Times New Roman" w:hint="eastAsia"/>
        </w:rPr>
        <w:t>受力及变形的保护煤柱尺寸设计</w:t>
      </w:r>
      <w:bookmarkEnd w:id="47"/>
      <w:bookmarkEnd w:id="48"/>
    </w:p>
    <w:p w14:paraId="4B2E6B00" w14:textId="2D5C7FB4" w:rsidR="00DA2004" w:rsidRPr="00461E02" w:rsidRDefault="00AA2141" w:rsidP="00461E02">
      <w:pPr>
        <w:spacing w:line="460" w:lineRule="exact"/>
        <w:ind w:firstLineChars="200" w:firstLine="480"/>
        <w:rPr>
          <w:rFonts w:ascii="Times New Roman" w:hAnsi="Times New Roman" w:cs="Times New Roman"/>
          <w:kern w:val="0"/>
          <w:sz w:val="24"/>
          <w:szCs w:val="28"/>
        </w:rPr>
      </w:pPr>
      <w:r>
        <w:rPr>
          <w:rFonts w:ascii="Times New Roman"/>
          <w:sz w:val="24"/>
          <w:szCs w:val="28"/>
        </w:rPr>
        <w:t>6</w:t>
      </w:r>
      <w:r w:rsidR="00100E7A" w:rsidRPr="00461E02">
        <w:rPr>
          <w:rFonts w:ascii="Times New Roman" w:hint="eastAsia"/>
          <w:sz w:val="24"/>
          <w:szCs w:val="28"/>
        </w:rPr>
        <w:t>.1</w:t>
      </w:r>
      <w:r w:rsidR="00100E7A" w:rsidRPr="00461E02">
        <w:rPr>
          <w:rFonts w:ascii="Times New Roman"/>
          <w:sz w:val="24"/>
          <w:szCs w:val="28"/>
        </w:rPr>
        <w:t xml:space="preserve"> </w:t>
      </w:r>
      <w:r w:rsidR="00100E7A" w:rsidRPr="00461E02">
        <w:rPr>
          <w:rFonts w:ascii="Times New Roman" w:hAnsi="Times New Roman" w:cs="Times New Roman" w:hint="eastAsia"/>
          <w:kern w:val="0"/>
          <w:sz w:val="24"/>
          <w:szCs w:val="28"/>
        </w:rPr>
        <w:t>从考虑煤层</w:t>
      </w:r>
      <w:proofErr w:type="gramStart"/>
      <w:r w:rsidR="00100E7A" w:rsidRPr="00461E02">
        <w:rPr>
          <w:rFonts w:ascii="Times New Roman" w:hAnsi="Times New Roman" w:cs="Times New Roman" w:hint="eastAsia"/>
          <w:kern w:val="0"/>
          <w:sz w:val="24"/>
          <w:szCs w:val="28"/>
        </w:rPr>
        <w:t>采动环境</w:t>
      </w:r>
      <w:proofErr w:type="gramEnd"/>
      <w:r w:rsidR="00100E7A" w:rsidRPr="00461E02">
        <w:rPr>
          <w:rFonts w:ascii="Times New Roman" w:hAnsi="Times New Roman" w:cs="Times New Roman" w:hint="eastAsia"/>
          <w:kern w:val="0"/>
          <w:sz w:val="24"/>
          <w:szCs w:val="28"/>
        </w:rPr>
        <w:t>下油气生产井的承载抗变形能力角度出发，</w:t>
      </w:r>
      <w:proofErr w:type="gramStart"/>
      <w:r w:rsidR="00100E7A" w:rsidRPr="00461E02">
        <w:rPr>
          <w:rFonts w:ascii="Times New Roman" w:hAnsi="Times New Roman" w:cs="Times New Roman" w:hint="eastAsia"/>
          <w:kern w:val="0"/>
          <w:sz w:val="24"/>
          <w:szCs w:val="28"/>
        </w:rPr>
        <w:t>分析采动影响</w:t>
      </w:r>
      <w:proofErr w:type="gramEnd"/>
      <w:r w:rsidR="00100E7A" w:rsidRPr="00461E02">
        <w:rPr>
          <w:rFonts w:ascii="Times New Roman" w:hAnsi="Times New Roman" w:cs="Times New Roman" w:hint="eastAsia"/>
          <w:kern w:val="0"/>
          <w:sz w:val="24"/>
          <w:szCs w:val="28"/>
        </w:rPr>
        <w:t>下油气井临界剪切变形判定条件，构建井身剪切破坏数值计算模型，进而对油气生产井保护煤柱尺寸进行设计。</w:t>
      </w:r>
    </w:p>
    <w:p w14:paraId="4ECBAB20" w14:textId="77777777" w:rsidR="00DA2004" w:rsidRPr="00461E02" w:rsidRDefault="00100E7A" w:rsidP="00461E02">
      <w:pPr>
        <w:pStyle w:val="afffff6"/>
        <w:spacing w:line="460" w:lineRule="exact"/>
        <w:ind w:firstLine="482"/>
        <w:outlineLvl w:val="2"/>
        <w:rPr>
          <w:rFonts w:ascii="Times New Roman"/>
          <w:sz w:val="24"/>
          <w:szCs w:val="28"/>
        </w:rPr>
      </w:pPr>
      <w:bookmarkStart w:id="49" w:name="_Toc147867842"/>
      <w:bookmarkStart w:id="50" w:name="_Toc147868866"/>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采用在岩土、采矿工程领域广泛应用的显式有限差分程序</w:t>
      </w:r>
      <w:r w:rsidRPr="00461E02">
        <w:rPr>
          <w:rFonts w:ascii="Times New Roman" w:hint="eastAsia"/>
          <w:sz w:val="24"/>
          <w:szCs w:val="28"/>
        </w:rPr>
        <w:t>FLAC3D</w:t>
      </w:r>
      <w:r w:rsidRPr="00461E02">
        <w:rPr>
          <w:rFonts w:ascii="Times New Roman" w:hint="eastAsia"/>
          <w:sz w:val="24"/>
          <w:szCs w:val="28"/>
        </w:rPr>
        <w:t>建立长壁开采影响下油气生产井稳定性研究大尺度三维地质模型。该程序在研究煤岩体、各种地下结构在外部采动影响下的连续受力、变形演化方面具有特定优势，可以直观的分析各类介质变形和应力演化的具体过程；利用数值计算模型对油气井保护煤柱进行设计也能和前述煤柱尺寸理论设计方法及结果的可靠性、科学性进行对比验证；由于采动影响下油气生产井失稳以剪切破坏模式最为常见，本方法中仅讨论油气井的剪切载荷及剪切变形量。</w:t>
      </w:r>
      <w:bookmarkEnd w:id="49"/>
      <w:bookmarkEnd w:id="50"/>
    </w:p>
    <w:p w14:paraId="7670D971" w14:textId="06AFFBBD" w:rsidR="00DA2004" w:rsidRPr="00461E02" w:rsidRDefault="00AA2141" w:rsidP="00461E02">
      <w:pPr>
        <w:spacing w:line="460" w:lineRule="exact"/>
        <w:ind w:firstLineChars="200" w:firstLine="480"/>
        <w:rPr>
          <w:rFonts w:ascii="Times New Roman" w:hAnsi="Times New Roman" w:cs="Times New Roman"/>
          <w:kern w:val="0"/>
          <w:sz w:val="24"/>
          <w:szCs w:val="28"/>
        </w:rPr>
      </w:pPr>
      <w:r>
        <w:rPr>
          <w:rFonts w:ascii="Times New Roman"/>
          <w:sz w:val="24"/>
          <w:szCs w:val="28"/>
        </w:rPr>
        <w:t>6</w:t>
      </w:r>
      <w:r w:rsidR="00100E7A" w:rsidRPr="00461E02">
        <w:rPr>
          <w:rFonts w:ascii="Times New Roman" w:hint="eastAsia"/>
          <w:sz w:val="24"/>
          <w:szCs w:val="28"/>
        </w:rPr>
        <w:t>.2</w:t>
      </w:r>
      <w:r w:rsidR="00100E7A" w:rsidRPr="00461E02">
        <w:rPr>
          <w:rFonts w:ascii="Times New Roman"/>
          <w:sz w:val="24"/>
          <w:szCs w:val="28"/>
        </w:rPr>
        <w:t xml:space="preserve"> </w:t>
      </w:r>
      <w:r w:rsidR="00100E7A" w:rsidRPr="00461E02">
        <w:rPr>
          <w:rFonts w:ascii="Times New Roman" w:hAnsi="Times New Roman" w:cs="Times New Roman" w:hint="eastAsia"/>
          <w:kern w:val="0"/>
          <w:sz w:val="24"/>
          <w:szCs w:val="28"/>
        </w:rPr>
        <w:t>数值模型的建立步骤如下：</w:t>
      </w:r>
    </w:p>
    <w:p w14:paraId="6252B6B0" w14:textId="77777777" w:rsidR="00DA2004" w:rsidRPr="00461E02" w:rsidRDefault="00100E7A" w:rsidP="00461E02">
      <w:pPr>
        <w:pStyle w:val="afffffffffffffa"/>
        <w:spacing w:line="460" w:lineRule="exact"/>
        <w:ind w:firstLine="480"/>
        <w:rPr>
          <w:rFonts w:ascii="Times New Roman" w:hAnsi="Times New Roman" w:cs="Times New Roman"/>
          <w:kern w:val="0"/>
          <w:szCs w:val="28"/>
        </w:rPr>
      </w:pPr>
      <w:r w:rsidRPr="00461E02">
        <w:rPr>
          <w:rFonts w:ascii="Times New Roman" w:hAnsi="Times New Roman" w:cs="Times New Roman" w:hint="eastAsia"/>
          <w:kern w:val="0"/>
          <w:szCs w:val="28"/>
        </w:rPr>
        <w:t>——建立包含“井周围岩</w:t>
      </w:r>
      <w:r w:rsidRPr="00461E02">
        <w:rPr>
          <w:rFonts w:ascii="Times New Roman" w:hAnsi="Times New Roman" w:cs="Times New Roman" w:hint="eastAsia"/>
          <w:kern w:val="0"/>
          <w:szCs w:val="28"/>
        </w:rPr>
        <w:t>-</w:t>
      </w:r>
      <w:r w:rsidRPr="00461E02">
        <w:rPr>
          <w:rFonts w:ascii="Times New Roman" w:hAnsi="Times New Roman" w:cs="Times New Roman" w:hint="eastAsia"/>
          <w:kern w:val="0"/>
          <w:szCs w:val="28"/>
        </w:rPr>
        <w:t>固井水泥</w:t>
      </w:r>
      <w:r w:rsidRPr="00461E02">
        <w:rPr>
          <w:rFonts w:ascii="Times New Roman" w:hAnsi="Times New Roman" w:cs="Times New Roman" w:hint="eastAsia"/>
          <w:kern w:val="0"/>
          <w:szCs w:val="28"/>
        </w:rPr>
        <w:t>-</w:t>
      </w:r>
      <w:r w:rsidRPr="00461E02">
        <w:rPr>
          <w:rFonts w:ascii="Times New Roman" w:hAnsi="Times New Roman" w:cs="Times New Roman" w:hint="eastAsia"/>
          <w:kern w:val="0"/>
          <w:szCs w:val="28"/>
        </w:rPr>
        <w:t>表层套管</w:t>
      </w:r>
      <w:r w:rsidRPr="00461E02">
        <w:rPr>
          <w:rFonts w:ascii="Times New Roman" w:hAnsi="Times New Roman" w:cs="Times New Roman" w:hint="eastAsia"/>
          <w:kern w:val="0"/>
          <w:szCs w:val="28"/>
        </w:rPr>
        <w:t>-</w:t>
      </w:r>
      <w:r w:rsidRPr="00461E02">
        <w:rPr>
          <w:rFonts w:ascii="Times New Roman" w:hAnsi="Times New Roman" w:cs="Times New Roman" w:hint="eastAsia"/>
          <w:kern w:val="0"/>
          <w:szCs w:val="28"/>
        </w:rPr>
        <w:t>固井水泥</w:t>
      </w:r>
      <w:r w:rsidRPr="00461E02">
        <w:rPr>
          <w:rFonts w:ascii="Times New Roman" w:hAnsi="Times New Roman" w:cs="Times New Roman" w:hint="eastAsia"/>
          <w:kern w:val="0"/>
          <w:szCs w:val="28"/>
        </w:rPr>
        <w:t>-</w:t>
      </w:r>
      <w:r w:rsidRPr="00461E02">
        <w:rPr>
          <w:rFonts w:ascii="Times New Roman" w:hAnsi="Times New Roman" w:cs="Times New Roman" w:hint="eastAsia"/>
          <w:kern w:val="0"/>
          <w:szCs w:val="28"/>
        </w:rPr>
        <w:t>内层套管”的典型油气井井身组合体及周围地层的精细化三维模型。</w:t>
      </w:r>
    </w:p>
    <w:p w14:paraId="1A377AD8" w14:textId="77777777" w:rsidR="00DA2004" w:rsidRPr="00461E02" w:rsidRDefault="00100E7A" w:rsidP="00461E02">
      <w:pPr>
        <w:pStyle w:val="afffffffffffffa"/>
        <w:spacing w:line="460" w:lineRule="exact"/>
        <w:ind w:firstLine="480"/>
        <w:rPr>
          <w:rFonts w:ascii="Times New Roman" w:hAnsi="Times New Roman" w:cs="Times New Roman"/>
          <w:kern w:val="0"/>
          <w:szCs w:val="28"/>
        </w:rPr>
      </w:pPr>
      <w:r w:rsidRPr="00461E02">
        <w:rPr>
          <w:rFonts w:ascii="Times New Roman" w:hAnsi="Times New Roman" w:cs="Times New Roman" w:hint="eastAsia"/>
          <w:kern w:val="0"/>
          <w:szCs w:val="28"/>
        </w:rPr>
        <w:t>——本构模型选取及力学参数确定。</w:t>
      </w:r>
    </w:p>
    <w:p w14:paraId="5D708270" w14:textId="77777777" w:rsidR="00DA2004" w:rsidRPr="00461E02" w:rsidRDefault="00100E7A" w:rsidP="00461E02">
      <w:pPr>
        <w:pStyle w:val="afffff6"/>
        <w:spacing w:line="460" w:lineRule="exact"/>
        <w:ind w:firstLine="482"/>
        <w:outlineLvl w:val="2"/>
        <w:rPr>
          <w:rFonts w:ascii="Times New Roman"/>
          <w:sz w:val="24"/>
          <w:szCs w:val="28"/>
        </w:rPr>
      </w:pPr>
      <w:bookmarkStart w:id="51" w:name="_Toc147867843"/>
      <w:bookmarkStart w:id="52" w:name="_Toc147868867"/>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运行模型达到初始平衡；模拟现场工作面推进，获取地表沉陷数据并与实测沉陷数据进行对比，当数值模拟与实测结果吻合度较高时（如偏差在±</w:t>
      </w:r>
      <w:r w:rsidRPr="00461E02">
        <w:rPr>
          <w:rFonts w:ascii="Times New Roman" w:hint="eastAsia"/>
          <w:sz w:val="24"/>
          <w:szCs w:val="28"/>
        </w:rPr>
        <w:t>10%</w:t>
      </w:r>
      <w:r w:rsidRPr="00461E02">
        <w:rPr>
          <w:rFonts w:ascii="Times New Roman" w:hint="eastAsia"/>
          <w:sz w:val="24"/>
          <w:szCs w:val="28"/>
        </w:rPr>
        <w:t>以内），即认为所建立的三位数值模型能够很好地代表现场实际地质及生</w:t>
      </w:r>
      <w:r w:rsidRPr="00461E02">
        <w:rPr>
          <w:rFonts w:ascii="Times New Roman" w:hint="eastAsia"/>
          <w:sz w:val="24"/>
          <w:szCs w:val="28"/>
        </w:rPr>
        <w:lastRenderedPageBreak/>
        <w:t>产条件；如两者偏差过大，则对模型中的地层参数适当进行调整，直至模拟所得沉陷规律与实测数据较为接近为止。</w:t>
      </w:r>
      <w:bookmarkEnd w:id="51"/>
      <w:bookmarkEnd w:id="52"/>
    </w:p>
    <w:p w14:paraId="4048F7F3" w14:textId="7EA3908D" w:rsidR="00DA2004" w:rsidRPr="00461E02" w:rsidRDefault="00AA2141" w:rsidP="00461E02">
      <w:pPr>
        <w:pStyle w:val="afffffffffffffa"/>
        <w:spacing w:line="460" w:lineRule="exact"/>
        <w:ind w:firstLine="480"/>
        <w:rPr>
          <w:rFonts w:ascii="Times New Roman" w:hAnsi="Times New Roman" w:cs="Times New Roman"/>
          <w:kern w:val="0"/>
          <w:szCs w:val="28"/>
        </w:rPr>
      </w:pPr>
      <w:r>
        <w:rPr>
          <w:rFonts w:ascii="Times New Roman" w:hAnsi="Times New Roman" w:cs="Times New Roman"/>
          <w:kern w:val="0"/>
          <w:szCs w:val="28"/>
        </w:rPr>
        <w:t>6</w:t>
      </w:r>
      <w:r w:rsidR="00100E7A" w:rsidRPr="00461E02">
        <w:rPr>
          <w:rFonts w:ascii="Times New Roman" w:hAnsi="Times New Roman" w:cs="Times New Roman" w:hint="eastAsia"/>
          <w:kern w:val="0"/>
          <w:szCs w:val="28"/>
        </w:rPr>
        <w:t xml:space="preserve">.3 </w:t>
      </w:r>
      <w:r w:rsidR="00100E7A" w:rsidRPr="00461E02">
        <w:rPr>
          <w:rFonts w:ascii="Times New Roman" w:hAnsi="Times New Roman" w:cs="Times New Roman" w:hint="eastAsia"/>
          <w:kern w:val="0"/>
          <w:szCs w:val="28"/>
        </w:rPr>
        <w:t>模拟方案设计及结果分析</w:t>
      </w:r>
    </w:p>
    <w:p w14:paraId="4A5D0962" w14:textId="26701C6B" w:rsidR="00DA2004" w:rsidRPr="00461E02" w:rsidRDefault="00AA2141" w:rsidP="00461E02">
      <w:pPr>
        <w:pStyle w:val="afffffffffffffa"/>
        <w:spacing w:line="460" w:lineRule="exact"/>
        <w:ind w:firstLine="480"/>
        <w:rPr>
          <w:rFonts w:ascii="Times New Roman" w:hAnsi="Times New Roman" w:cs="Times New Roman"/>
          <w:kern w:val="0"/>
          <w:szCs w:val="28"/>
        </w:rPr>
      </w:pPr>
      <w:r>
        <w:rPr>
          <w:rFonts w:ascii="Times New Roman" w:hAnsi="Times New Roman" w:cs="Times New Roman"/>
          <w:kern w:val="0"/>
          <w:szCs w:val="28"/>
        </w:rPr>
        <w:t>6</w:t>
      </w:r>
      <w:r w:rsidR="00100E7A" w:rsidRPr="00461E02">
        <w:rPr>
          <w:rFonts w:ascii="Times New Roman" w:hAnsi="Times New Roman" w:cs="Times New Roman" w:hint="eastAsia"/>
          <w:kern w:val="0"/>
          <w:szCs w:val="28"/>
        </w:rPr>
        <w:t>.3.1</w:t>
      </w:r>
      <w:r w:rsidR="00100E7A" w:rsidRPr="00461E02">
        <w:rPr>
          <w:rFonts w:ascii="Times New Roman" w:hAnsi="Times New Roman" w:cs="Times New Roman" w:hint="eastAsia"/>
          <w:kern w:val="0"/>
          <w:szCs w:val="28"/>
        </w:rPr>
        <w:t>不同保护煤柱尺寸方案设计。</w:t>
      </w:r>
    </w:p>
    <w:p w14:paraId="6E3DC1DA" w14:textId="77777777" w:rsidR="00DA2004" w:rsidRPr="00461E02" w:rsidRDefault="00100E7A" w:rsidP="00461E02">
      <w:pPr>
        <w:pStyle w:val="afffffffffffffa"/>
        <w:spacing w:line="460" w:lineRule="exact"/>
        <w:ind w:firstLine="480"/>
        <w:rPr>
          <w:rFonts w:ascii="Times New Roman" w:hAnsi="Times New Roman" w:cs="Times New Roman"/>
          <w:kern w:val="0"/>
          <w:szCs w:val="28"/>
        </w:rPr>
      </w:pPr>
      <w:r w:rsidRPr="00461E02">
        <w:rPr>
          <w:rFonts w:ascii="Times New Roman" w:hAnsi="Times New Roman" w:cs="Times New Roman" w:hint="eastAsia"/>
          <w:kern w:val="0"/>
          <w:szCs w:val="28"/>
        </w:rPr>
        <w:t>根据基于应力分布特征的油气生产井保护煤柱理论计算，以及基于“三下开采规范”的煤柱宽度计算结果，适当扩大煤柱尺寸上下限，设计不同的保护煤柱尺寸留设方案。</w:t>
      </w:r>
    </w:p>
    <w:p w14:paraId="5242AC73" w14:textId="58AA17EB" w:rsidR="00DA2004" w:rsidRPr="00461E02" w:rsidRDefault="00100E7A" w:rsidP="00461E02">
      <w:pPr>
        <w:pStyle w:val="afffff6"/>
        <w:spacing w:line="460" w:lineRule="exact"/>
        <w:ind w:firstLine="482"/>
        <w:outlineLvl w:val="2"/>
        <w:rPr>
          <w:rFonts w:ascii="Times New Roman"/>
          <w:sz w:val="24"/>
          <w:szCs w:val="28"/>
        </w:rPr>
      </w:pPr>
      <w:bookmarkStart w:id="53" w:name="_Toc147867844"/>
      <w:bookmarkStart w:id="54" w:name="_Toc147868868"/>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以理论计算以及基于“三下开采规范”的煤柱宽度计算结果，作为不同的保护煤柱尺寸</w:t>
      </w:r>
      <w:proofErr w:type="gramStart"/>
      <w:r w:rsidRPr="00461E02">
        <w:rPr>
          <w:rFonts w:ascii="Times New Roman" w:hint="eastAsia"/>
          <w:sz w:val="24"/>
          <w:szCs w:val="28"/>
        </w:rPr>
        <w:t>留设方案</w:t>
      </w:r>
      <w:proofErr w:type="gramEnd"/>
      <w:r w:rsidR="00501EC7">
        <w:rPr>
          <w:rFonts w:ascii="Times New Roman" w:hint="eastAsia"/>
          <w:sz w:val="24"/>
          <w:szCs w:val="28"/>
        </w:rPr>
        <w:t>制订</w:t>
      </w:r>
      <w:r w:rsidRPr="00461E02">
        <w:rPr>
          <w:rFonts w:ascii="Times New Roman" w:hint="eastAsia"/>
          <w:sz w:val="24"/>
          <w:szCs w:val="28"/>
        </w:rPr>
        <w:t>的科学依据。</w:t>
      </w:r>
      <w:bookmarkEnd w:id="53"/>
      <w:bookmarkEnd w:id="54"/>
    </w:p>
    <w:p w14:paraId="62DE931D" w14:textId="137CDDF5" w:rsidR="00DA2004" w:rsidRPr="00461E02" w:rsidRDefault="00AA2141" w:rsidP="00461E02">
      <w:pPr>
        <w:pStyle w:val="afffffffffffffa"/>
        <w:spacing w:line="460" w:lineRule="exact"/>
        <w:ind w:firstLine="480"/>
        <w:rPr>
          <w:rFonts w:ascii="Times New Roman" w:hAnsi="Times New Roman" w:cs="Times New Roman"/>
          <w:kern w:val="0"/>
          <w:szCs w:val="28"/>
        </w:rPr>
      </w:pPr>
      <w:r>
        <w:rPr>
          <w:rFonts w:ascii="Times New Roman" w:hAnsi="Times New Roman" w:cs="Times New Roman"/>
          <w:kern w:val="0"/>
          <w:szCs w:val="28"/>
        </w:rPr>
        <w:t>6</w:t>
      </w:r>
      <w:r w:rsidR="00100E7A" w:rsidRPr="00461E02">
        <w:rPr>
          <w:rFonts w:ascii="Times New Roman" w:hAnsi="Times New Roman" w:cs="Times New Roman" w:hint="eastAsia"/>
          <w:kern w:val="0"/>
          <w:szCs w:val="28"/>
        </w:rPr>
        <w:t>.3.2</w:t>
      </w:r>
      <w:r w:rsidR="00100E7A" w:rsidRPr="00461E02">
        <w:rPr>
          <w:rFonts w:ascii="Times New Roman" w:hAnsi="Times New Roman" w:cs="Times New Roman" w:hint="eastAsia"/>
          <w:kern w:val="0"/>
          <w:szCs w:val="28"/>
        </w:rPr>
        <w:t>工作面推进过程中不同尺寸煤柱条件下油气生产井受力及变形动态演化的数值模拟及分析。</w:t>
      </w:r>
    </w:p>
    <w:p w14:paraId="0FBEA97D" w14:textId="77777777" w:rsidR="00DA2004" w:rsidRPr="00461E02" w:rsidRDefault="00100E7A" w:rsidP="00461E02">
      <w:pPr>
        <w:pStyle w:val="afffffffffffffa"/>
        <w:spacing w:line="460" w:lineRule="exact"/>
        <w:ind w:firstLine="480"/>
        <w:rPr>
          <w:rFonts w:ascii="Times New Roman" w:hAnsi="Times New Roman" w:cs="Times New Roman"/>
          <w:kern w:val="0"/>
          <w:szCs w:val="28"/>
        </w:rPr>
      </w:pPr>
      <w:r w:rsidRPr="00461E02">
        <w:rPr>
          <w:rFonts w:ascii="Times New Roman" w:hAnsi="Times New Roman" w:cs="Times New Roman" w:hint="eastAsia"/>
          <w:kern w:val="0"/>
          <w:szCs w:val="28"/>
        </w:rPr>
        <w:t>——采动影响下剪切破坏是导致油气井失稳的主要形式，数值模拟中通过监测不同尺寸煤柱条件下油气井井身组合体的最大剪切应力与剪切变形值来衡量所留设油气井保护煤柱的合理性、安全性，从保障油气井稳定性的角度出发给出油气井保护煤柱留设尺寸范围，为最终确定油气井保护煤柱留设尺寸提供依据。</w:t>
      </w:r>
    </w:p>
    <w:p w14:paraId="2078CDBE" w14:textId="77777777" w:rsidR="00DA2004" w:rsidRPr="00461E02" w:rsidRDefault="00100E7A" w:rsidP="00461E02">
      <w:pPr>
        <w:pStyle w:val="afffff6"/>
        <w:spacing w:line="460" w:lineRule="exact"/>
        <w:ind w:firstLine="482"/>
        <w:outlineLvl w:val="2"/>
        <w:rPr>
          <w:rFonts w:ascii="Times New Roman"/>
          <w:sz w:val="24"/>
          <w:szCs w:val="28"/>
        </w:rPr>
      </w:pPr>
      <w:bookmarkStart w:id="55" w:name="_Toc147867845"/>
      <w:bookmarkStart w:id="56" w:name="_Toc147868869"/>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以理论计算以及基于“三下开采规范”的煤柱宽度计算结果为第一区间，选取油气井相应规格套管材料抵抗变形、破坏极限值为判据，采用数值模拟与理论分析等方法，得到同时考虑煤层采动影响与油气井力学性能的油气井保护煤柱合理煤柱留设区间（第二区间）。</w:t>
      </w:r>
      <w:bookmarkEnd w:id="55"/>
      <w:bookmarkEnd w:id="56"/>
    </w:p>
    <w:p w14:paraId="5579C7BE" w14:textId="6E782743" w:rsidR="00DA2004" w:rsidRPr="00461E02" w:rsidRDefault="00C562C4" w:rsidP="00C562C4">
      <w:pPr>
        <w:pStyle w:val="42"/>
        <w:spacing w:before="0" w:after="0" w:line="560" w:lineRule="exact"/>
        <w:ind w:firstLineChars="0" w:firstLine="0"/>
        <w:rPr>
          <w:rFonts w:ascii="Times New Roman" w:eastAsiaTheme="minorEastAsia"/>
          <w:sz w:val="24"/>
        </w:rPr>
      </w:pPr>
      <w:bookmarkStart w:id="57" w:name="_Toc142950006"/>
      <w:bookmarkStart w:id="58" w:name="_Toc147868870"/>
      <w:r>
        <w:rPr>
          <w:rFonts w:ascii="Times New Roman" w:eastAsia="楷体" w:hAnsi="Times New Roman"/>
        </w:rPr>
        <w:t>7</w:t>
      </w:r>
      <w:r w:rsidR="00100E7A" w:rsidRPr="00C562C4">
        <w:rPr>
          <w:rFonts w:ascii="Times New Roman" w:eastAsia="楷体" w:hAnsi="Times New Roman"/>
        </w:rPr>
        <w:t xml:space="preserve">. </w:t>
      </w:r>
      <w:r w:rsidR="00100E7A" w:rsidRPr="00C562C4">
        <w:rPr>
          <w:rFonts w:ascii="Times New Roman" w:eastAsia="楷体" w:hAnsi="Times New Roman" w:hint="eastAsia"/>
        </w:rPr>
        <w:t>煤</w:t>
      </w:r>
      <w:r w:rsidR="00100E7A" w:rsidRPr="00C562C4">
        <w:rPr>
          <w:rFonts w:ascii="Times New Roman" w:eastAsia="楷体" w:hAnsi="Times New Roman" w:hint="eastAsia"/>
        </w:rPr>
        <w:t>-</w:t>
      </w:r>
      <w:r w:rsidR="00100E7A" w:rsidRPr="00C562C4">
        <w:rPr>
          <w:rFonts w:ascii="Times New Roman" w:eastAsia="楷体" w:hAnsi="Times New Roman" w:hint="eastAsia"/>
        </w:rPr>
        <w:t>油气交叉开采油气生产井保护煤柱</w:t>
      </w:r>
      <w:proofErr w:type="gramStart"/>
      <w:r w:rsidR="00100E7A" w:rsidRPr="00C562C4">
        <w:rPr>
          <w:rFonts w:ascii="Times New Roman" w:eastAsia="楷体" w:hAnsi="Times New Roman" w:hint="eastAsia"/>
        </w:rPr>
        <w:t>留设结果</w:t>
      </w:r>
      <w:proofErr w:type="gramEnd"/>
      <w:r w:rsidR="00100E7A" w:rsidRPr="00C562C4">
        <w:rPr>
          <w:rFonts w:ascii="Times New Roman" w:eastAsia="楷体" w:hAnsi="Times New Roman" w:hint="eastAsia"/>
        </w:rPr>
        <w:t>优选</w:t>
      </w:r>
      <w:bookmarkEnd w:id="57"/>
      <w:bookmarkEnd w:id="58"/>
    </w:p>
    <w:p w14:paraId="3BF09612"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——综合本标准前文基于应力分布特征的油气生产井保护煤柱理论计算、基于油</w:t>
      </w:r>
      <w:proofErr w:type="gramStart"/>
      <w:r w:rsidRPr="00461E02">
        <w:rPr>
          <w:rFonts w:ascii="Times New Roman" w:hAnsi="Times New Roman" w:cs="Times New Roman" w:hint="eastAsia"/>
          <w:kern w:val="0"/>
          <w:sz w:val="24"/>
          <w:szCs w:val="28"/>
        </w:rPr>
        <w:t>气井采动剪切</w:t>
      </w:r>
      <w:proofErr w:type="gramEnd"/>
      <w:r w:rsidRPr="00461E02">
        <w:rPr>
          <w:rFonts w:ascii="Times New Roman" w:hAnsi="Times New Roman" w:cs="Times New Roman" w:hint="eastAsia"/>
          <w:kern w:val="0"/>
          <w:sz w:val="24"/>
          <w:szCs w:val="28"/>
        </w:rPr>
        <w:t>受力及变形的保护煤柱尺寸数值模拟，以及基于“三下开采规范”的油气生产井保护煤柱理论计算结果，得到同时考虑</w:t>
      </w:r>
      <w:proofErr w:type="gramStart"/>
      <w:r w:rsidRPr="00461E02">
        <w:rPr>
          <w:rFonts w:ascii="Times New Roman" w:hAnsi="Times New Roman" w:cs="Times New Roman" w:hint="eastAsia"/>
          <w:kern w:val="0"/>
          <w:sz w:val="24"/>
          <w:szCs w:val="28"/>
        </w:rPr>
        <w:t>长壁工作面采动影响</w:t>
      </w:r>
      <w:proofErr w:type="gramEnd"/>
      <w:r w:rsidRPr="00461E02">
        <w:rPr>
          <w:rFonts w:ascii="Times New Roman" w:hAnsi="Times New Roman" w:cs="Times New Roman" w:hint="eastAsia"/>
          <w:kern w:val="0"/>
          <w:sz w:val="24"/>
          <w:szCs w:val="28"/>
        </w:rPr>
        <w:t>与油气井力学性能的保护煤柱尺寸合理区间。</w:t>
      </w:r>
    </w:p>
    <w:p w14:paraId="17BA0669" w14:textId="77777777" w:rsidR="00DA2004" w:rsidRPr="00461E02" w:rsidRDefault="00100E7A" w:rsidP="00461E02">
      <w:pPr>
        <w:spacing w:line="460" w:lineRule="exact"/>
        <w:ind w:firstLineChars="200" w:firstLine="480"/>
        <w:rPr>
          <w:rFonts w:ascii="Times New Roman" w:hAnsi="Times New Roman" w:cs="Times New Roman"/>
          <w:kern w:val="0"/>
          <w:sz w:val="24"/>
          <w:szCs w:val="28"/>
        </w:rPr>
      </w:pPr>
      <w:r w:rsidRPr="00461E02">
        <w:rPr>
          <w:rFonts w:ascii="Times New Roman" w:hAnsi="Times New Roman" w:cs="Times New Roman" w:hint="eastAsia"/>
          <w:kern w:val="0"/>
          <w:sz w:val="24"/>
          <w:szCs w:val="28"/>
        </w:rPr>
        <w:t>——通过数值模拟、多方案对比，从考虑煤柱与油气井长期稳定性及煤炭采出率等角度出发优选出最佳的保护煤柱尺寸。</w:t>
      </w:r>
    </w:p>
    <w:p w14:paraId="5694A3C3" w14:textId="0C685F4E" w:rsidR="00DA2004" w:rsidRPr="00461E02" w:rsidRDefault="00100E7A" w:rsidP="00461E02">
      <w:pPr>
        <w:pStyle w:val="afffff6"/>
        <w:spacing w:line="460" w:lineRule="exact"/>
        <w:ind w:firstLine="482"/>
        <w:outlineLvl w:val="2"/>
        <w:rPr>
          <w:rFonts w:ascii="Times New Roman"/>
          <w:sz w:val="24"/>
          <w:szCs w:val="28"/>
        </w:rPr>
      </w:pPr>
      <w:bookmarkStart w:id="59" w:name="_Toc147867847"/>
      <w:bookmarkStart w:id="60" w:name="_Toc147868871"/>
      <w:r w:rsidRPr="00461E02">
        <w:rPr>
          <w:rFonts w:ascii="Times New Roman" w:hint="eastAsia"/>
          <w:b/>
          <w:sz w:val="24"/>
          <w:szCs w:val="28"/>
        </w:rPr>
        <w:t>主要依据</w:t>
      </w:r>
      <w:r w:rsidRPr="00461E02">
        <w:rPr>
          <w:rFonts w:ascii="Times New Roman"/>
          <w:b/>
          <w:sz w:val="24"/>
          <w:szCs w:val="28"/>
        </w:rPr>
        <w:t>：</w:t>
      </w:r>
      <w:r w:rsidRPr="00461E02">
        <w:rPr>
          <w:rFonts w:ascii="Times New Roman" w:hint="eastAsia"/>
          <w:sz w:val="24"/>
          <w:szCs w:val="28"/>
        </w:rPr>
        <w:t>油气井保护煤柱的稳定性对于工作面顶板控制以及保障油气井稳定性具有极其重要的影响。煤柱的稳定性一般取决于煤柱承受的荷载和煤柱自身的强度特性。为了进一步保证油气井稳定性以及提高资源回收率，将以优化煤柱</w:t>
      </w:r>
      <w:r w:rsidRPr="00461E02">
        <w:rPr>
          <w:rFonts w:ascii="Times New Roman" w:hint="eastAsia"/>
          <w:sz w:val="24"/>
          <w:szCs w:val="28"/>
        </w:rPr>
        <w:lastRenderedPageBreak/>
        <w:t>设计宽度为出发点，从考虑煤柱稳定性的角度，最终确定出能同时保证油气井与其保护煤柱稳定的油气井保护煤柱</w:t>
      </w:r>
      <w:r w:rsidR="000559F9">
        <w:rPr>
          <w:rFonts w:ascii="Times New Roman" w:hint="eastAsia"/>
          <w:sz w:val="24"/>
          <w:szCs w:val="28"/>
        </w:rPr>
        <w:t>合理</w:t>
      </w:r>
      <w:r w:rsidRPr="00461E02">
        <w:rPr>
          <w:rFonts w:ascii="Times New Roman" w:hint="eastAsia"/>
          <w:sz w:val="24"/>
          <w:szCs w:val="28"/>
        </w:rPr>
        <w:t>尺寸。</w:t>
      </w:r>
      <w:bookmarkEnd w:id="59"/>
      <w:bookmarkEnd w:id="60"/>
    </w:p>
    <w:p w14:paraId="1F5B63D5" w14:textId="58721CF3"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61" w:name="_Toc147868872"/>
      <w:r>
        <w:rPr>
          <w:rFonts w:ascii="Times New Roman" w:hAnsi="Times New Roman" w:hint="eastAsia"/>
          <w:b w:val="0"/>
          <w:szCs w:val="28"/>
        </w:rPr>
        <w:t>三</w:t>
      </w:r>
      <w:r>
        <w:rPr>
          <w:rFonts w:ascii="Times New Roman" w:hAnsi="Times New Roman"/>
          <w:b w:val="0"/>
          <w:szCs w:val="28"/>
        </w:rPr>
        <w:t>、技术经济分析论证和预期的经济效益</w:t>
      </w:r>
      <w:bookmarkEnd w:id="61"/>
    </w:p>
    <w:p w14:paraId="10119CC0"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一直以来，煤炭与石油天然气安全开采工作受到各级政府和企业的广泛关注和高度重视。</w:t>
      </w:r>
      <w:r w:rsidRPr="00461E02">
        <w:rPr>
          <w:rFonts w:ascii="Times New Roman" w:eastAsia="宋体" w:hAnsi="Times New Roman" w:cs="Times New Roman" w:hint="eastAsia"/>
          <w:sz w:val="24"/>
          <w:szCs w:val="24"/>
        </w:rPr>
        <w:t>随着我国煤炭与深部油气资源共采的生产实践日益增多，煤油气叠置区资源开发面临的各类矛盾将日益突出。</w:t>
      </w:r>
    </w:p>
    <w:p w14:paraId="0EB73856" w14:textId="4C2F6D95"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hint="eastAsia"/>
          <w:sz w:val="24"/>
          <w:szCs w:val="24"/>
        </w:rPr>
        <w:t>本</w:t>
      </w:r>
      <w:r w:rsidR="005B2E5F">
        <w:rPr>
          <w:rFonts w:ascii="Times New Roman" w:eastAsia="宋体" w:hAnsi="Times New Roman" w:cs="Times New Roman" w:hint="eastAsia"/>
          <w:sz w:val="24"/>
          <w:szCs w:val="24"/>
        </w:rPr>
        <w:t>规范</w:t>
      </w:r>
      <w:r w:rsidRPr="00461E02">
        <w:rPr>
          <w:rFonts w:ascii="Times New Roman" w:eastAsia="宋体" w:hAnsi="Times New Roman" w:cs="Times New Roman" w:hint="eastAsia"/>
          <w:sz w:val="24"/>
          <w:szCs w:val="24"/>
        </w:rPr>
        <w:t>规定了煤炭与深部石油、天然气矿权重叠区内煤</w:t>
      </w:r>
      <w:r w:rsidRPr="00461E02">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油气交叉开采环境下油气生产井保护煤柱尺寸的设计方法、流程，描述了对应的证实方法，具有一定的专业性、合</w:t>
      </w:r>
      <w:proofErr w:type="gramStart"/>
      <w:r w:rsidRPr="00461E02">
        <w:rPr>
          <w:rFonts w:ascii="Times New Roman" w:eastAsia="宋体" w:hAnsi="Times New Roman" w:cs="Times New Roman" w:hint="eastAsia"/>
          <w:sz w:val="24"/>
          <w:szCs w:val="24"/>
        </w:rPr>
        <w:t>规</w:t>
      </w:r>
      <w:proofErr w:type="gramEnd"/>
      <w:r w:rsidRPr="00461E02">
        <w:rPr>
          <w:rFonts w:ascii="Times New Roman" w:eastAsia="宋体" w:hAnsi="Times New Roman" w:cs="Times New Roman" w:hint="eastAsia"/>
          <w:sz w:val="24"/>
          <w:szCs w:val="24"/>
        </w:rPr>
        <w:t>性、全面性</w:t>
      </w:r>
      <w:r w:rsidR="000559F9">
        <w:rPr>
          <w:rFonts w:ascii="Times New Roman" w:eastAsia="宋体" w:hAnsi="Times New Roman" w:cs="Times New Roman" w:hint="eastAsia"/>
          <w:sz w:val="24"/>
          <w:szCs w:val="24"/>
        </w:rPr>
        <w:t>和科学性</w:t>
      </w:r>
      <w:r w:rsidRPr="00461E02">
        <w:rPr>
          <w:rFonts w:ascii="Times New Roman" w:eastAsia="宋体" w:hAnsi="Times New Roman" w:cs="Times New Roman" w:hint="eastAsia"/>
          <w:sz w:val="24"/>
          <w:szCs w:val="24"/>
        </w:rPr>
        <w:t>。《煤</w:t>
      </w:r>
      <w:r w:rsidRPr="00461E02">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油气交叉开采油气生产井保护煤柱留设</w:t>
      </w:r>
      <w:r w:rsidR="005B2E5F">
        <w:rPr>
          <w:rFonts w:ascii="Times New Roman" w:eastAsia="宋体" w:hAnsi="Times New Roman" w:cs="Times New Roman" w:hint="eastAsia"/>
          <w:sz w:val="24"/>
          <w:szCs w:val="24"/>
        </w:rPr>
        <w:t>规范</w:t>
      </w:r>
      <w:r w:rsidRPr="00461E02">
        <w:rPr>
          <w:rFonts w:ascii="Times New Roman" w:eastAsia="宋体" w:hAnsi="Times New Roman" w:cs="Times New Roman" w:hint="eastAsia"/>
          <w:sz w:val="24"/>
          <w:szCs w:val="24"/>
        </w:rPr>
        <w:t>》将为保障煤炭</w:t>
      </w:r>
      <w:r w:rsidR="000559F9" w:rsidRPr="00461E02">
        <w:rPr>
          <w:rFonts w:ascii="Times New Roman" w:eastAsia="宋体" w:hAnsi="Times New Roman" w:cs="Times New Roman" w:hint="eastAsia"/>
          <w:sz w:val="24"/>
          <w:szCs w:val="24"/>
        </w:rPr>
        <w:t>与</w:t>
      </w:r>
      <w:r w:rsidRPr="00461E02">
        <w:rPr>
          <w:rFonts w:ascii="Times New Roman" w:eastAsia="宋体" w:hAnsi="Times New Roman" w:cs="Times New Roman" w:hint="eastAsia"/>
          <w:sz w:val="24"/>
          <w:szCs w:val="24"/>
        </w:rPr>
        <w:t>石油</w:t>
      </w:r>
      <w:r w:rsidR="000559F9" w:rsidRPr="00461E02">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天然气资源协同开采提供一定的</w:t>
      </w:r>
      <w:r w:rsidR="000559F9">
        <w:rPr>
          <w:rFonts w:ascii="Times New Roman" w:eastAsia="宋体" w:hAnsi="Times New Roman" w:cs="Times New Roman" w:hint="eastAsia"/>
          <w:sz w:val="24"/>
          <w:szCs w:val="24"/>
        </w:rPr>
        <w:t>规范</w:t>
      </w:r>
      <w:r w:rsidRPr="00461E02">
        <w:rPr>
          <w:rFonts w:ascii="Times New Roman" w:eastAsia="宋体" w:hAnsi="Times New Roman" w:cs="Times New Roman" w:hint="eastAsia"/>
          <w:sz w:val="24"/>
          <w:szCs w:val="24"/>
        </w:rPr>
        <w:t>支撑，</w:t>
      </w:r>
      <w:r w:rsidR="000559F9">
        <w:rPr>
          <w:rFonts w:ascii="Times New Roman" w:eastAsia="宋体" w:hAnsi="Times New Roman" w:cs="Times New Roman" w:hint="eastAsia"/>
          <w:sz w:val="24"/>
          <w:szCs w:val="24"/>
        </w:rPr>
        <w:t>有利于</w:t>
      </w:r>
      <w:r w:rsidRPr="00461E02">
        <w:rPr>
          <w:rFonts w:ascii="Times New Roman" w:eastAsia="宋体" w:hAnsi="Times New Roman" w:cs="Times New Roman" w:hint="eastAsia"/>
          <w:sz w:val="24"/>
          <w:szCs w:val="24"/>
        </w:rPr>
        <w:t>解决</w:t>
      </w:r>
      <w:r w:rsidR="000559F9">
        <w:rPr>
          <w:rFonts w:ascii="Times New Roman" w:eastAsia="宋体" w:hAnsi="Times New Roman" w:cs="Times New Roman" w:hint="eastAsia"/>
          <w:sz w:val="24"/>
          <w:szCs w:val="24"/>
        </w:rPr>
        <w:t>煤油气叠置区多资源协同开发</w:t>
      </w:r>
      <w:r w:rsidRPr="00461E02">
        <w:rPr>
          <w:rFonts w:ascii="Times New Roman" w:eastAsia="宋体" w:hAnsi="Times New Roman" w:cs="Times New Roman" w:hint="eastAsia"/>
          <w:sz w:val="24"/>
          <w:szCs w:val="24"/>
        </w:rPr>
        <w:t>难题</w:t>
      </w:r>
      <w:r w:rsidR="000559F9">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提升</w:t>
      </w:r>
      <w:proofErr w:type="gramStart"/>
      <w:r w:rsidR="000559F9">
        <w:rPr>
          <w:rFonts w:ascii="Times New Roman" w:eastAsia="宋体" w:hAnsi="Times New Roman" w:cs="Times New Roman" w:hint="eastAsia"/>
          <w:sz w:val="24"/>
          <w:szCs w:val="24"/>
        </w:rPr>
        <w:t>各资源</w:t>
      </w:r>
      <w:proofErr w:type="gramEnd"/>
      <w:r w:rsidR="000559F9">
        <w:rPr>
          <w:rFonts w:ascii="Times New Roman" w:eastAsia="宋体" w:hAnsi="Times New Roman" w:cs="Times New Roman" w:hint="eastAsia"/>
          <w:sz w:val="24"/>
          <w:szCs w:val="24"/>
        </w:rPr>
        <w:t>采出</w:t>
      </w:r>
      <w:r w:rsidRPr="00461E02">
        <w:rPr>
          <w:rFonts w:ascii="Times New Roman" w:eastAsia="宋体" w:hAnsi="Times New Roman" w:cs="Times New Roman" w:hint="eastAsia"/>
          <w:sz w:val="24"/>
          <w:szCs w:val="24"/>
        </w:rPr>
        <w:t>率</w:t>
      </w:r>
      <w:r w:rsidR="000559F9">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节约开发成本，对</w:t>
      </w:r>
      <w:r w:rsidR="000559F9">
        <w:rPr>
          <w:rFonts w:ascii="Times New Roman" w:eastAsia="宋体" w:hAnsi="Times New Roman" w:cs="Times New Roman" w:hint="eastAsia"/>
          <w:sz w:val="24"/>
          <w:szCs w:val="24"/>
        </w:rPr>
        <w:t>保障</w:t>
      </w:r>
      <w:r w:rsidRPr="00461E02">
        <w:rPr>
          <w:rFonts w:ascii="Times New Roman" w:eastAsia="宋体" w:hAnsi="Times New Roman" w:cs="Times New Roman" w:hint="eastAsia"/>
          <w:sz w:val="24"/>
          <w:szCs w:val="24"/>
        </w:rPr>
        <w:t>煤炭与油气企业持续</w:t>
      </w:r>
      <w:r w:rsidR="000559F9">
        <w:rPr>
          <w:rFonts w:ascii="Times New Roman" w:eastAsia="宋体" w:hAnsi="Times New Roman" w:cs="Times New Roman" w:hint="eastAsia"/>
          <w:sz w:val="24"/>
          <w:szCs w:val="24"/>
        </w:rPr>
        <w:t>稳定</w:t>
      </w:r>
      <w:r w:rsidRPr="00461E02">
        <w:rPr>
          <w:rFonts w:ascii="Times New Roman" w:eastAsia="宋体" w:hAnsi="Times New Roman" w:cs="Times New Roman" w:hint="eastAsia"/>
          <w:sz w:val="24"/>
          <w:szCs w:val="24"/>
        </w:rPr>
        <w:t>生产、作业安全</w:t>
      </w:r>
      <w:r w:rsidR="000559F9">
        <w:rPr>
          <w:rFonts w:ascii="Times New Roman" w:eastAsia="宋体" w:hAnsi="Times New Roman" w:cs="Times New Roman" w:hint="eastAsia"/>
          <w:sz w:val="24"/>
          <w:szCs w:val="24"/>
        </w:rPr>
        <w:t>等</w:t>
      </w:r>
      <w:r w:rsidRPr="00461E02">
        <w:rPr>
          <w:rFonts w:ascii="Times New Roman" w:eastAsia="宋体" w:hAnsi="Times New Roman" w:cs="Times New Roman" w:hint="eastAsia"/>
          <w:sz w:val="24"/>
          <w:szCs w:val="24"/>
        </w:rPr>
        <w:t>具有</w:t>
      </w:r>
      <w:r w:rsidR="000559F9">
        <w:rPr>
          <w:rFonts w:ascii="Times New Roman" w:eastAsia="宋体" w:hAnsi="Times New Roman" w:cs="Times New Roman" w:hint="eastAsia"/>
          <w:sz w:val="24"/>
          <w:szCs w:val="24"/>
        </w:rPr>
        <w:t>积极意义，本</w:t>
      </w:r>
      <w:r w:rsidR="005B2E5F">
        <w:rPr>
          <w:rFonts w:ascii="Times New Roman" w:eastAsia="宋体" w:hAnsi="Times New Roman" w:cs="Times New Roman" w:hint="eastAsia"/>
          <w:sz w:val="24"/>
          <w:szCs w:val="24"/>
        </w:rPr>
        <w:t>规范</w:t>
      </w:r>
      <w:r w:rsidR="000559F9">
        <w:rPr>
          <w:rFonts w:ascii="Times New Roman" w:eastAsia="宋体" w:hAnsi="Times New Roman" w:cs="Times New Roman" w:hint="eastAsia"/>
          <w:sz w:val="24"/>
          <w:szCs w:val="24"/>
        </w:rPr>
        <w:t>的制订与实施有望取得</w:t>
      </w:r>
      <w:r w:rsidRPr="00461E02">
        <w:rPr>
          <w:rFonts w:ascii="Times New Roman" w:eastAsia="宋体" w:hAnsi="Times New Roman" w:cs="Times New Roman" w:hint="eastAsia"/>
          <w:sz w:val="24"/>
          <w:szCs w:val="24"/>
        </w:rPr>
        <w:t>重要的经济、安全和社会效益。</w:t>
      </w:r>
    </w:p>
    <w:p w14:paraId="25F8F2C4" w14:textId="624FC9AE"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62" w:name="_Toc47358112"/>
      <w:bookmarkStart w:id="63" w:name="_Toc147868873"/>
      <w:r>
        <w:rPr>
          <w:rFonts w:ascii="Times New Roman" w:hAnsi="Times New Roman" w:hint="eastAsia"/>
          <w:b w:val="0"/>
          <w:szCs w:val="28"/>
        </w:rPr>
        <w:t>四</w:t>
      </w:r>
      <w:r w:rsidR="00100E7A">
        <w:rPr>
          <w:rFonts w:ascii="Times New Roman" w:hAnsi="Times New Roman"/>
          <w:b w:val="0"/>
          <w:szCs w:val="28"/>
        </w:rPr>
        <w:t>、与相关国家标准、行业标准水平对比</w:t>
      </w:r>
      <w:bookmarkEnd w:id="62"/>
      <w:bookmarkEnd w:id="63"/>
    </w:p>
    <w:p w14:paraId="5A861388"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目前，</w:t>
      </w:r>
      <w:r w:rsidR="00B6020F" w:rsidRPr="00461E02">
        <w:rPr>
          <w:rFonts w:ascii="Times New Roman" w:eastAsia="宋体" w:hAnsi="Times New Roman" w:cs="Times New Roman" w:hint="eastAsia"/>
          <w:sz w:val="24"/>
          <w:szCs w:val="24"/>
        </w:rPr>
        <w:t>我国</w:t>
      </w:r>
      <w:r w:rsidRPr="00461E02">
        <w:rPr>
          <w:rFonts w:ascii="Times New Roman" w:eastAsia="宋体" w:hAnsi="Times New Roman" w:cs="Times New Roman"/>
          <w:sz w:val="24"/>
          <w:szCs w:val="24"/>
        </w:rPr>
        <w:t>暂无关于</w:t>
      </w:r>
      <w:r w:rsidRPr="00461E02">
        <w:rPr>
          <w:rFonts w:ascii="Times New Roman" w:eastAsia="宋体" w:hAnsi="Times New Roman" w:cs="Times New Roman" w:hint="eastAsia"/>
          <w:sz w:val="24"/>
          <w:szCs w:val="24"/>
        </w:rPr>
        <w:t>煤</w:t>
      </w:r>
      <w:r w:rsidRPr="00461E02">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油气交叉开采油气生产井保护煤柱留设</w:t>
      </w:r>
      <w:r w:rsidRPr="00461E02">
        <w:rPr>
          <w:rFonts w:ascii="Times New Roman" w:eastAsia="宋体" w:hAnsi="Times New Roman" w:cs="Times New Roman"/>
          <w:sz w:val="24"/>
          <w:szCs w:val="24"/>
        </w:rPr>
        <w:t>方面的国家标准和行业标准。但是，部分法律法律、标准规章对有关内容作了具体要求，其中：</w:t>
      </w:r>
    </w:p>
    <w:p w14:paraId="64A82970"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《石油天然气管道保护法》对管道附近采矿作业提出了要求，未对油气井、场站进行限制或提出保护范围。</w:t>
      </w:r>
    </w:p>
    <w:p w14:paraId="224A9025"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《石油天然气钻井井控技术规范》（</w:t>
      </w:r>
      <w:r w:rsidRPr="00461E02">
        <w:rPr>
          <w:rFonts w:ascii="Times New Roman" w:eastAsia="宋体" w:hAnsi="Times New Roman" w:cs="Times New Roman"/>
          <w:sz w:val="24"/>
          <w:szCs w:val="24"/>
        </w:rPr>
        <w:t>GB/T 31033-2014</w:t>
      </w:r>
      <w:r w:rsidRPr="00461E02">
        <w:rPr>
          <w:rFonts w:ascii="Times New Roman" w:eastAsia="宋体" w:hAnsi="Times New Roman" w:cs="Times New Roman"/>
          <w:sz w:val="24"/>
          <w:szCs w:val="24"/>
        </w:rPr>
        <w:t>）对天然气井提出的相关要求（</w:t>
      </w:r>
      <w:r w:rsidRPr="00461E02">
        <w:rPr>
          <w:rFonts w:ascii="Times New Roman" w:eastAsia="宋体" w:hAnsi="Times New Roman" w:cs="Times New Roman"/>
          <w:sz w:val="24"/>
          <w:szCs w:val="24"/>
        </w:rPr>
        <w:t>4.1</w:t>
      </w:r>
      <w:r w:rsidRPr="00461E02">
        <w:rPr>
          <w:rFonts w:ascii="Times New Roman" w:eastAsia="宋体" w:hAnsi="Times New Roman" w:cs="Times New Roman"/>
          <w:sz w:val="24"/>
          <w:szCs w:val="24"/>
        </w:rPr>
        <w:t>：井筒与地下矿产采掘坑道、矿井通道之间的距离不小于</w:t>
      </w:r>
      <w:r w:rsidRPr="00461E02">
        <w:rPr>
          <w:rFonts w:ascii="Times New Roman" w:eastAsia="宋体" w:hAnsi="Times New Roman" w:cs="Times New Roman"/>
          <w:sz w:val="24"/>
          <w:szCs w:val="24"/>
        </w:rPr>
        <w:t>100m</w:t>
      </w:r>
      <w:r w:rsidRPr="00461E02">
        <w:rPr>
          <w:rFonts w:ascii="Times New Roman" w:eastAsia="宋体" w:hAnsi="Times New Roman" w:cs="Times New Roman"/>
          <w:sz w:val="24"/>
          <w:szCs w:val="24"/>
        </w:rPr>
        <w:t>），未对采煤工作面提出相关要求。</w:t>
      </w:r>
    </w:p>
    <w:p w14:paraId="2188A8D8"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《建筑物、水体、铁路及主要井巷煤柱留设与压煤开采规范》（</w:t>
      </w:r>
      <w:r w:rsidRPr="00461E02">
        <w:rPr>
          <w:rFonts w:ascii="Times New Roman" w:eastAsia="宋体" w:hAnsi="Times New Roman" w:cs="Times New Roman"/>
          <w:sz w:val="24"/>
          <w:szCs w:val="24"/>
        </w:rPr>
        <w:t>2017</w:t>
      </w:r>
      <w:r w:rsidRPr="00461E02">
        <w:rPr>
          <w:rFonts w:ascii="Times New Roman" w:eastAsia="宋体" w:hAnsi="Times New Roman" w:cs="Times New Roman"/>
          <w:sz w:val="24"/>
          <w:szCs w:val="24"/>
        </w:rPr>
        <w:t>）中对煤炭开采之后对地表建</w:t>
      </w:r>
      <w:r w:rsidRPr="00461E02">
        <w:rPr>
          <w:rFonts w:ascii="Times New Roman" w:eastAsia="宋体" w:hAnsi="Times New Roman" w:cs="Times New Roman" w:hint="eastAsia"/>
          <w:sz w:val="24"/>
          <w:szCs w:val="24"/>
        </w:rPr>
        <w:t>、构</w:t>
      </w:r>
      <w:r w:rsidRPr="00461E02">
        <w:rPr>
          <w:rFonts w:ascii="Times New Roman" w:eastAsia="宋体" w:hAnsi="Times New Roman" w:cs="Times New Roman"/>
          <w:sz w:val="24"/>
          <w:szCs w:val="24"/>
        </w:rPr>
        <w:t>筑物的安全保护范围提出了要求，未对油气井的保护范围提出要求。</w:t>
      </w:r>
    </w:p>
    <w:p w14:paraId="12C2324D"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《采空区油气管道安全设计与防护技术规范》（</w:t>
      </w:r>
      <w:r w:rsidRPr="00461E02">
        <w:rPr>
          <w:rFonts w:ascii="Times New Roman" w:eastAsia="宋体" w:hAnsi="Times New Roman" w:cs="Times New Roman"/>
          <w:sz w:val="24"/>
          <w:szCs w:val="24"/>
        </w:rPr>
        <w:t>Q/SY 1487-2012</w:t>
      </w:r>
      <w:r w:rsidRPr="00461E02">
        <w:rPr>
          <w:rFonts w:ascii="Times New Roman" w:eastAsia="宋体" w:hAnsi="Times New Roman" w:cs="Times New Roman"/>
          <w:sz w:val="24"/>
          <w:szCs w:val="24"/>
        </w:rPr>
        <w:t>）提出了采空区油气管道的分级破坏指标，未对油气井和站场等设施的保护提出要求。</w:t>
      </w:r>
    </w:p>
    <w:p w14:paraId="3F10608E" w14:textId="77E8A1AA"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本标准</w:t>
      </w:r>
      <w:r w:rsidR="00501EC7">
        <w:rPr>
          <w:rFonts w:ascii="Times New Roman" w:eastAsia="宋体" w:hAnsi="Times New Roman" w:cs="Times New Roman"/>
          <w:sz w:val="24"/>
          <w:szCs w:val="24"/>
        </w:rPr>
        <w:t>制订</w:t>
      </w:r>
      <w:r w:rsidRPr="00461E02">
        <w:rPr>
          <w:rFonts w:ascii="Times New Roman" w:eastAsia="宋体" w:hAnsi="Times New Roman" w:cs="Times New Roman"/>
          <w:sz w:val="24"/>
          <w:szCs w:val="24"/>
        </w:rPr>
        <w:t>后，</w:t>
      </w:r>
      <w:r w:rsidRPr="00461E02">
        <w:rPr>
          <w:rFonts w:ascii="Times New Roman" w:eastAsia="宋体" w:hAnsi="Times New Roman" w:cs="Times New Roman" w:hint="eastAsia"/>
          <w:sz w:val="24"/>
          <w:szCs w:val="24"/>
        </w:rPr>
        <w:t>提出了煤炭与深部石油、天然气矿权重叠区内煤</w:t>
      </w:r>
      <w:r w:rsidRPr="00461E02">
        <w:rPr>
          <w:rFonts w:ascii="Times New Roman" w:eastAsia="宋体" w:hAnsi="Times New Roman" w:cs="Times New Roman" w:hint="eastAsia"/>
          <w:sz w:val="24"/>
          <w:szCs w:val="24"/>
        </w:rPr>
        <w:t>-</w:t>
      </w:r>
      <w:r w:rsidRPr="00461E02">
        <w:rPr>
          <w:rFonts w:ascii="Times New Roman" w:eastAsia="宋体" w:hAnsi="Times New Roman" w:cs="Times New Roman" w:hint="eastAsia"/>
          <w:sz w:val="24"/>
          <w:szCs w:val="24"/>
        </w:rPr>
        <w:t>油气交叉</w:t>
      </w:r>
      <w:r w:rsidRPr="00461E02">
        <w:rPr>
          <w:rFonts w:ascii="Times New Roman" w:eastAsia="宋体" w:hAnsi="Times New Roman" w:cs="Times New Roman" w:hint="eastAsia"/>
          <w:sz w:val="24"/>
          <w:szCs w:val="24"/>
        </w:rPr>
        <w:lastRenderedPageBreak/>
        <w:t>开采环境下油气生产井保护煤柱</w:t>
      </w:r>
      <w:r w:rsidR="000559F9">
        <w:rPr>
          <w:rFonts w:ascii="Times New Roman" w:eastAsia="宋体" w:hAnsi="Times New Roman" w:cs="Times New Roman" w:hint="eastAsia"/>
          <w:sz w:val="24"/>
          <w:szCs w:val="24"/>
        </w:rPr>
        <w:t>合理</w:t>
      </w:r>
      <w:r w:rsidRPr="00461E02">
        <w:rPr>
          <w:rFonts w:ascii="Times New Roman" w:eastAsia="宋体" w:hAnsi="Times New Roman" w:cs="Times New Roman" w:hint="eastAsia"/>
          <w:sz w:val="24"/>
          <w:szCs w:val="24"/>
        </w:rPr>
        <w:t>尺寸的设计方法</w:t>
      </w:r>
      <w:r w:rsidR="000559F9">
        <w:rPr>
          <w:rFonts w:ascii="Times New Roman" w:eastAsia="宋体" w:hAnsi="Times New Roman" w:cs="Times New Roman" w:hint="eastAsia"/>
          <w:sz w:val="24"/>
          <w:szCs w:val="24"/>
        </w:rPr>
        <w:t>与</w:t>
      </w:r>
      <w:r w:rsidRPr="00461E02">
        <w:rPr>
          <w:rFonts w:ascii="Times New Roman" w:eastAsia="宋体" w:hAnsi="Times New Roman" w:cs="Times New Roman" w:hint="eastAsia"/>
          <w:sz w:val="24"/>
          <w:szCs w:val="24"/>
        </w:rPr>
        <w:t>流程。</w:t>
      </w:r>
      <w:r w:rsidRPr="00461E02">
        <w:rPr>
          <w:rFonts w:ascii="Times New Roman" w:eastAsia="宋体" w:hAnsi="Times New Roman" w:cs="Times New Roman"/>
          <w:sz w:val="24"/>
          <w:szCs w:val="24"/>
        </w:rPr>
        <w:t>与现有其他标准（国家标准、行业标准）之间不存在矛盾、冲突。</w:t>
      </w:r>
    </w:p>
    <w:p w14:paraId="72550458" w14:textId="4EB3B2E8"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64" w:name="_Toc82097845"/>
      <w:bookmarkStart w:id="65" w:name="_Toc57839219"/>
      <w:bookmarkStart w:id="66" w:name="_Toc57838104"/>
      <w:bookmarkStart w:id="67" w:name="_Toc57837926"/>
      <w:bookmarkStart w:id="68" w:name="_Toc79160811"/>
      <w:bookmarkStart w:id="69" w:name="_Toc147868874"/>
      <w:r>
        <w:rPr>
          <w:rFonts w:ascii="Times New Roman" w:hAnsi="Times New Roman" w:hint="eastAsia"/>
          <w:b w:val="0"/>
          <w:szCs w:val="28"/>
        </w:rPr>
        <w:t>五</w:t>
      </w:r>
      <w:r w:rsidR="00100E7A">
        <w:rPr>
          <w:rFonts w:ascii="Times New Roman" w:hAnsi="Times New Roman"/>
          <w:b w:val="0"/>
          <w:szCs w:val="28"/>
        </w:rPr>
        <w:t>、采用国际标准和国外先进标准情况及水平对比分析</w:t>
      </w:r>
      <w:bookmarkEnd w:id="64"/>
      <w:bookmarkEnd w:id="65"/>
      <w:bookmarkEnd w:id="66"/>
      <w:bookmarkEnd w:id="67"/>
      <w:bookmarkEnd w:id="68"/>
      <w:bookmarkEnd w:id="69"/>
    </w:p>
    <w:p w14:paraId="42949F3A" w14:textId="77777777" w:rsidR="00DA2004" w:rsidRPr="00461E02" w:rsidRDefault="00F50D97"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hint="eastAsia"/>
          <w:sz w:val="24"/>
          <w:szCs w:val="24"/>
        </w:rPr>
        <w:t>目前，国内外尚没有专门针对煤层长壁开采条件下矿区内油气井保护煤柱如何留设的</w:t>
      </w:r>
      <w:r w:rsidR="00100E7A" w:rsidRPr="00461E02">
        <w:rPr>
          <w:rFonts w:ascii="Times New Roman" w:eastAsia="宋体" w:hAnsi="Times New Roman" w:cs="Times New Roman"/>
          <w:sz w:val="24"/>
          <w:szCs w:val="24"/>
        </w:rPr>
        <w:t>标准</w:t>
      </w:r>
      <w:r w:rsidRPr="00461E02">
        <w:rPr>
          <w:rFonts w:ascii="Times New Roman" w:eastAsia="宋体" w:hAnsi="Times New Roman" w:cs="Times New Roman" w:hint="eastAsia"/>
          <w:sz w:val="24"/>
          <w:szCs w:val="24"/>
        </w:rPr>
        <w:t>或规范</w:t>
      </w:r>
      <w:r w:rsidR="00100E7A" w:rsidRPr="00461E02">
        <w:rPr>
          <w:rFonts w:ascii="Times New Roman" w:eastAsia="宋体" w:hAnsi="Times New Roman" w:cs="Times New Roman"/>
          <w:sz w:val="24"/>
          <w:szCs w:val="24"/>
        </w:rPr>
        <w:t>。</w:t>
      </w:r>
    </w:p>
    <w:p w14:paraId="5AAD4644" w14:textId="0A7D4DF7"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70" w:name="_Toc47358115"/>
      <w:bookmarkStart w:id="71" w:name="_Toc147868875"/>
      <w:r>
        <w:rPr>
          <w:rFonts w:ascii="Times New Roman" w:hAnsi="Times New Roman"/>
          <w:b w:val="0"/>
          <w:szCs w:val="28"/>
        </w:rPr>
        <w:t>六</w:t>
      </w:r>
      <w:r w:rsidR="00100E7A">
        <w:rPr>
          <w:rFonts w:ascii="Times New Roman" w:hAnsi="Times New Roman"/>
          <w:b w:val="0"/>
          <w:szCs w:val="28"/>
        </w:rPr>
        <w:t>、与现行法律、法规、政策及相关标准的协调性</w:t>
      </w:r>
      <w:bookmarkEnd w:id="70"/>
      <w:bookmarkEnd w:id="71"/>
    </w:p>
    <w:p w14:paraId="446D8282" w14:textId="7909F97B"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本标准依据</w:t>
      </w:r>
      <w:r w:rsidRPr="00461E02">
        <w:rPr>
          <w:rFonts w:ascii="Times New Roman" w:eastAsia="宋体" w:hAnsi="Times New Roman" w:cs="Times New Roman"/>
          <w:sz w:val="24"/>
          <w:szCs w:val="24"/>
        </w:rPr>
        <w:t>GB/T 1.1-2020</w:t>
      </w:r>
      <w:r w:rsidRPr="00461E02">
        <w:rPr>
          <w:rFonts w:ascii="Times New Roman" w:eastAsia="宋体" w:hAnsi="Times New Roman" w:cs="Times New Roman"/>
          <w:sz w:val="24"/>
          <w:szCs w:val="24"/>
        </w:rPr>
        <w:t>编制，起草小组对标准进行查新</w:t>
      </w:r>
      <w:r w:rsidR="000559F9">
        <w:rPr>
          <w:rFonts w:ascii="Times New Roman" w:eastAsia="宋体" w:hAnsi="Times New Roman" w:cs="Times New Roman" w:hint="eastAsia"/>
          <w:sz w:val="24"/>
          <w:szCs w:val="24"/>
        </w:rPr>
        <w:t>，</w:t>
      </w:r>
      <w:r w:rsidRPr="00461E02">
        <w:rPr>
          <w:rFonts w:ascii="Times New Roman" w:eastAsia="宋体" w:hAnsi="Times New Roman" w:cs="Times New Roman"/>
          <w:sz w:val="24"/>
          <w:szCs w:val="24"/>
        </w:rPr>
        <w:t>对相关现行法律、法规、政策进行梳理</w:t>
      </w:r>
      <w:r w:rsidR="000559F9">
        <w:rPr>
          <w:rFonts w:ascii="Times New Roman" w:eastAsia="宋体" w:hAnsi="Times New Roman" w:cs="Times New Roman" w:hint="eastAsia"/>
          <w:sz w:val="24"/>
          <w:szCs w:val="24"/>
        </w:rPr>
        <w:t>，</w:t>
      </w:r>
      <w:r w:rsidRPr="00461E02">
        <w:rPr>
          <w:rFonts w:ascii="Times New Roman" w:eastAsia="宋体" w:hAnsi="Times New Roman" w:cs="Times New Roman"/>
          <w:sz w:val="24"/>
          <w:szCs w:val="24"/>
        </w:rPr>
        <w:t>确保标准有关内容与现行法律、法规、政策及相关标准协调一致。</w:t>
      </w:r>
    </w:p>
    <w:p w14:paraId="38348CF8" w14:textId="2D754E5D"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72" w:name="_Toc47358116"/>
      <w:bookmarkStart w:id="73" w:name="_Toc147868876"/>
      <w:r>
        <w:rPr>
          <w:rFonts w:ascii="Times New Roman" w:hAnsi="Times New Roman"/>
          <w:b w:val="0"/>
          <w:szCs w:val="28"/>
        </w:rPr>
        <w:t>七</w:t>
      </w:r>
      <w:r w:rsidR="00100E7A">
        <w:rPr>
          <w:rFonts w:ascii="Times New Roman" w:hAnsi="Times New Roman"/>
          <w:b w:val="0"/>
          <w:szCs w:val="28"/>
        </w:rPr>
        <w:t>、贯彻实施标准的措施和建议</w:t>
      </w:r>
      <w:bookmarkEnd w:id="72"/>
      <w:bookmarkEnd w:id="73"/>
    </w:p>
    <w:p w14:paraId="5310D478"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bookmarkStart w:id="74" w:name="_Toc79160815"/>
      <w:bookmarkStart w:id="75" w:name="_Toc82097849"/>
      <w:r w:rsidRPr="00461E02">
        <w:rPr>
          <w:rFonts w:ascii="Times New Roman" w:eastAsia="宋体" w:hAnsi="Times New Roman" w:cs="Times New Roman"/>
          <w:sz w:val="24"/>
          <w:szCs w:val="24"/>
        </w:rPr>
        <w:t>为规范煤炭、石油与天然气资源矿权重叠区交叉开采，保障人员安全，促进企业发展，针对本标准的实施，提出以下建议：</w:t>
      </w:r>
    </w:p>
    <w:p w14:paraId="47B3D948" w14:textId="2B1A6710" w:rsidR="00DA2004" w:rsidRPr="00461E02" w:rsidRDefault="00461E02" w:rsidP="00461E02">
      <w:pPr>
        <w:tabs>
          <w:tab w:val="left" w:pos="540"/>
        </w:tabs>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00100E7A" w:rsidRPr="00461E02">
        <w:rPr>
          <w:rFonts w:ascii="Times New Roman" w:eastAsia="宋体" w:hAnsi="Times New Roman" w:cs="Times New Roman"/>
          <w:sz w:val="24"/>
          <w:szCs w:val="24"/>
        </w:rPr>
        <w:t>本标准作为煤炭、石油与天然气行业推荐性标准实施；</w:t>
      </w:r>
    </w:p>
    <w:p w14:paraId="59A38941" w14:textId="31884E69" w:rsidR="00DA2004" w:rsidRPr="00461E02" w:rsidRDefault="00461E02" w:rsidP="00461E02">
      <w:pPr>
        <w:tabs>
          <w:tab w:val="left" w:pos="540"/>
        </w:tabs>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w:t>
      </w:r>
      <w:r w:rsidR="00100E7A" w:rsidRPr="00461E02">
        <w:rPr>
          <w:rFonts w:ascii="Times New Roman" w:eastAsia="宋体" w:hAnsi="Times New Roman" w:cs="Times New Roman"/>
          <w:sz w:val="24"/>
          <w:szCs w:val="24"/>
        </w:rPr>
        <w:t>本标准正式发布后，建议相关使用单位按照本标准要求开展相关工作，</w:t>
      </w:r>
      <w:r w:rsidR="00501EC7">
        <w:rPr>
          <w:rFonts w:ascii="Times New Roman" w:eastAsia="宋体" w:hAnsi="Times New Roman" w:cs="Times New Roman"/>
          <w:sz w:val="24"/>
          <w:szCs w:val="24"/>
        </w:rPr>
        <w:t>制订</w:t>
      </w:r>
      <w:r w:rsidR="00100E7A" w:rsidRPr="00461E02">
        <w:rPr>
          <w:rFonts w:ascii="Times New Roman" w:eastAsia="宋体" w:hAnsi="Times New Roman" w:cs="Times New Roman"/>
          <w:sz w:val="24"/>
          <w:szCs w:val="24"/>
        </w:rPr>
        <w:t>相关工作方案和管理规定，开展相关科研攻关和技术研究，</w:t>
      </w:r>
      <w:r w:rsidR="000559F9">
        <w:rPr>
          <w:rFonts w:ascii="Times New Roman" w:eastAsia="宋体" w:hAnsi="Times New Roman" w:cs="Times New Roman" w:hint="eastAsia"/>
          <w:sz w:val="24"/>
          <w:szCs w:val="24"/>
        </w:rPr>
        <w:t>对本标准进行必要的修订，</w:t>
      </w:r>
      <w:r w:rsidR="00100E7A" w:rsidRPr="00461E02">
        <w:rPr>
          <w:rFonts w:ascii="Times New Roman" w:eastAsia="宋体" w:hAnsi="Times New Roman" w:cs="Times New Roman"/>
          <w:sz w:val="24"/>
          <w:szCs w:val="24"/>
        </w:rPr>
        <w:t>确保本标准具有</w:t>
      </w:r>
      <w:r w:rsidR="000559F9">
        <w:rPr>
          <w:rFonts w:ascii="Times New Roman" w:eastAsia="宋体" w:hAnsi="Times New Roman" w:cs="Times New Roman" w:hint="eastAsia"/>
          <w:sz w:val="24"/>
          <w:szCs w:val="24"/>
        </w:rPr>
        <w:t>更好的</w:t>
      </w:r>
      <w:r w:rsidR="00100E7A" w:rsidRPr="00461E02">
        <w:rPr>
          <w:rFonts w:ascii="Times New Roman" w:eastAsia="宋体" w:hAnsi="Times New Roman" w:cs="Times New Roman"/>
          <w:sz w:val="24"/>
          <w:szCs w:val="24"/>
        </w:rPr>
        <w:t>适用性。</w:t>
      </w:r>
    </w:p>
    <w:p w14:paraId="71D5643E" w14:textId="5F303269" w:rsidR="00DA2004" w:rsidRPr="00461E02" w:rsidRDefault="00461E02" w:rsidP="00461E02">
      <w:pPr>
        <w:tabs>
          <w:tab w:val="left" w:pos="540"/>
        </w:tabs>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w:t>
      </w:r>
      <w:r w:rsidR="00100E7A" w:rsidRPr="00461E02">
        <w:rPr>
          <w:rFonts w:ascii="Times New Roman" w:eastAsia="宋体" w:hAnsi="Times New Roman" w:cs="Times New Roman"/>
          <w:sz w:val="24"/>
          <w:szCs w:val="24"/>
        </w:rPr>
        <w:t>对本标准进行宣贯，建议涉及矿权重叠的相关单位</w:t>
      </w:r>
      <w:r w:rsidR="000559F9">
        <w:rPr>
          <w:rFonts w:ascii="Times New Roman" w:eastAsia="宋体" w:hAnsi="Times New Roman" w:cs="Times New Roman" w:hint="eastAsia"/>
          <w:sz w:val="24"/>
          <w:szCs w:val="24"/>
        </w:rPr>
        <w:t>开展</w:t>
      </w:r>
      <w:r w:rsidR="00100E7A" w:rsidRPr="00461E02">
        <w:rPr>
          <w:rFonts w:ascii="Times New Roman" w:eastAsia="宋体" w:hAnsi="Times New Roman" w:cs="Times New Roman"/>
          <w:sz w:val="24"/>
          <w:szCs w:val="24"/>
        </w:rPr>
        <w:t>相应的学习培训。</w:t>
      </w:r>
    </w:p>
    <w:p w14:paraId="2273925D" w14:textId="3B3EDD0C" w:rsidR="00DA2004" w:rsidRPr="00461E02" w:rsidRDefault="00461E02" w:rsidP="00461E02">
      <w:pPr>
        <w:tabs>
          <w:tab w:val="left" w:pos="540"/>
        </w:tabs>
        <w:spacing w:line="460" w:lineRule="exact"/>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4</w:t>
      </w:r>
      <w:r>
        <w:rPr>
          <w:rFonts w:ascii="Times New Roman" w:eastAsia="宋体" w:hAnsi="Times New Roman" w:cs="Times New Roman" w:hint="eastAsia"/>
          <w:sz w:val="24"/>
          <w:szCs w:val="24"/>
        </w:rPr>
        <w:t>）</w:t>
      </w:r>
      <w:r w:rsidR="00100E7A" w:rsidRPr="00461E02">
        <w:rPr>
          <w:rFonts w:ascii="Times New Roman" w:eastAsia="宋体" w:hAnsi="Times New Roman" w:cs="Times New Roman"/>
          <w:sz w:val="24"/>
          <w:szCs w:val="24"/>
        </w:rPr>
        <w:t>在实施过程中，标准起草单位将进行持续调研，与相关单位进行不断交流、探讨，有效达到标准宣贯、实施的目的。</w:t>
      </w:r>
    </w:p>
    <w:p w14:paraId="46C2CCBB" w14:textId="54B0FD77"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76" w:name="_Toc147868877"/>
      <w:r>
        <w:rPr>
          <w:rFonts w:ascii="Times New Roman" w:hAnsi="Times New Roman"/>
          <w:b w:val="0"/>
          <w:szCs w:val="28"/>
        </w:rPr>
        <w:t>八</w:t>
      </w:r>
      <w:r w:rsidR="00100E7A">
        <w:rPr>
          <w:rFonts w:ascii="Times New Roman" w:hAnsi="Times New Roman"/>
          <w:b w:val="0"/>
          <w:szCs w:val="28"/>
        </w:rPr>
        <w:t>、重大分歧意见的处理经过和依据</w:t>
      </w:r>
      <w:bookmarkEnd w:id="74"/>
      <w:bookmarkEnd w:id="75"/>
      <w:bookmarkEnd w:id="76"/>
    </w:p>
    <w:p w14:paraId="3A34FEB2" w14:textId="65F58644"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本标准在</w:t>
      </w:r>
      <w:r w:rsidR="00501EC7">
        <w:rPr>
          <w:rFonts w:ascii="Times New Roman" w:eastAsia="宋体" w:hAnsi="Times New Roman" w:cs="Times New Roman"/>
          <w:sz w:val="24"/>
          <w:szCs w:val="24"/>
        </w:rPr>
        <w:t>制订</w:t>
      </w:r>
      <w:r w:rsidRPr="00461E02">
        <w:rPr>
          <w:rFonts w:ascii="Times New Roman" w:eastAsia="宋体" w:hAnsi="Times New Roman" w:cs="Times New Roman"/>
          <w:sz w:val="24"/>
          <w:szCs w:val="24"/>
        </w:rPr>
        <w:t>过程中，未发生重大分歧意见。</w:t>
      </w:r>
    </w:p>
    <w:p w14:paraId="1E1BC78F" w14:textId="3F807598" w:rsidR="00DA2004" w:rsidRDefault="00CB48AC" w:rsidP="00461E02">
      <w:pPr>
        <w:pStyle w:val="12"/>
        <w:spacing w:beforeLines="50" w:before="156" w:afterLines="50" w:after="156" w:line="560" w:lineRule="exact"/>
        <w:outlineLvl w:val="0"/>
        <w:rPr>
          <w:rFonts w:ascii="Times New Roman" w:hAnsi="Times New Roman"/>
          <w:b w:val="0"/>
          <w:szCs w:val="28"/>
        </w:rPr>
      </w:pPr>
      <w:bookmarkStart w:id="77" w:name="_Toc47358117"/>
      <w:bookmarkStart w:id="78" w:name="_Toc147868878"/>
      <w:r>
        <w:rPr>
          <w:rFonts w:ascii="Times New Roman" w:hAnsi="Times New Roman"/>
          <w:b w:val="0"/>
          <w:szCs w:val="28"/>
        </w:rPr>
        <w:t>九</w:t>
      </w:r>
      <w:r w:rsidR="00100E7A">
        <w:rPr>
          <w:rFonts w:ascii="Times New Roman" w:hAnsi="Times New Roman"/>
          <w:b w:val="0"/>
          <w:szCs w:val="28"/>
        </w:rPr>
        <w:t>、其它应予说明的事项</w:t>
      </w:r>
      <w:bookmarkEnd w:id="77"/>
      <w:bookmarkEnd w:id="78"/>
    </w:p>
    <w:p w14:paraId="2AC38B12" w14:textId="77777777" w:rsidR="00DA2004" w:rsidRPr="00461E02" w:rsidRDefault="00100E7A" w:rsidP="00461E02">
      <w:pPr>
        <w:tabs>
          <w:tab w:val="left" w:pos="540"/>
        </w:tabs>
        <w:spacing w:line="460" w:lineRule="exact"/>
        <w:ind w:firstLineChars="200" w:firstLine="480"/>
        <w:rPr>
          <w:rFonts w:ascii="Times New Roman" w:eastAsia="宋体" w:hAnsi="Times New Roman" w:cs="Times New Roman"/>
          <w:sz w:val="24"/>
          <w:szCs w:val="24"/>
        </w:rPr>
      </w:pPr>
      <w:r w:rsidRPr="00461E02">
        <w:rPr>
          <w:rFonts w:ascii="Times New Roman" w:eastAsia="宋体" w:hAnsi="Times New Roman" w:cs="Times New Roman"/>
          <w:sz w:val="24"/>
          <w:szCs w:val="24"/>
        </w:rPr>
        <w:t>无。</w:t>
      </w:r>
    </w:p>
    <w:sectPr w:rsidR="00DA2004" w:rsidRPr="00461E02">
      <w:footerReference w:type="default" r:id="rId117"/>
      <w:pgSz w:w="11906" w:h="16838"/>
      <w:pgMar w:top="1440" w:right="1800" w:bottom="1440" w:left="1800"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7A8A5" w14:textId="77777777" w:rsidR="006D185C" w:rsidRDefault="006D185C">
      <w:r>
        <w:separator/>
      </w:r>
    </w:p>
  </w:endnote>
  <w:endnote w:type="continuationSeparator" w:id="0">
    <w:p w14:paraId="498E29E2" w14:textId="77777777" w:rsidR="006D185C" w:rsidRDefault="006D18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方正大标宋简体">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微软雅黑"/>
    <w:panose1 w:val="02010601030101010101"/>
    <w:charset w:val="86"/>
    <w:family w:val="auto"/>
    <w:pitch w:val="variable"/>
    <w:sig w:usb0="00000001" w:usb1="080E0000" w:usb2="00000010" w:usb3="00000000" w:csb0="00040000" w:csb1="00000000"/>
  </w:font>
  <w:font w:name="楷体">
    <w:altName w:val="Lingoes Unicode"/>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B2C71" w14:textId="77777777" w:rsidR="006A37A9" w:rsidRDefault="006A37A9">
    <w:pPr>
      <w:pStyle w:val="affff2"/>
      <w:jc w:val="center"/>
    </w:pPr>
  </w:p>
  <w:p w14:paraId="6754D034" w14:textId="77777777" w:rsidR="006A37A9" w:rsidRDefault="006A37A9">
    <w:pPr>
      <w:pStyle w:val="affff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0251845"/>
    </w:sdtPr>
    <w:sdtEndPr>
      <w:rPr>
        <w:rFonts w:ascii="Times New Roman" w:hAnsi="Times New Roman" w:cs="Times New Roman"/>
        <w:sz w:val="20"/>
      </w:rPr>
    </w:sdtEndPr>
    <w:sdtContent>
      <w:p w14:paraId="7E9682AB" w14:textId="268317CB" w:rsidR="006A37A9" w:rsidRPr="00461E02" w:rsidRDefault="006A37A9" w:rsidP="00461E02">
        <w:pPr>
          <w:pStyle w:val="affff2"/>
          <w:jc w:val="center"/>
          <w:rPr>
            <w:rFonts w:ascii="Times New Roman" w:hAnsi="Times New Roman" w:cs="Times New Roman"/>
            <w:sz w:val="20"/>
          </w:rPr>
        </w:pPr>
        <w:r w:rsidRPr="00461E02">
          <w:rPr>
            <w:rFonts w:ascii="Times New Roman" w:hAnsi="Times New Roman" w:cs="Times New Roman"/>
            <w:sz w:val="20"/>
          </w:rPr>
          <w:fldChar w:fldCharType="begin"/>
        </w:r>
        <w:r w:rsidRPr="00461E02">
          <w:rPr>
            <w:rFonts w:ascii="Times New Roman" w:hAnsi="Times New Roman" w:cs="Times New Roman"/>
            <w:sz w:val="20"/>
          </w:rPr>
          <w:instrText xml:space="preserve"> PAGE   \* MERGEFORMAT </w:instrText>
        </w:r>
        <w:r w:rsidRPr="00461E02">
          <w:rPr>
            <w:rFonts w:ascii="Times New Roman" w:hAnsi="Times New Roman" w:cs="Times New Roman"/>
            <w:sz w:val="20"/>
          </w:rPr>
          <w:fldChar w:fldCharType="separate"/>
        </w:r>
        <w:r w:rsidRPr="00461E02">
          <w:rPr>
            <w:rFonts w:ascii="Times New Roman" w:hAnsi="Times New Roman" w:cs="Times New Roman"/>
            <w:noProof/>
            <w:sz w:val="20"/>
            <w:lang w:val="zh-CN"/>
          </w:rPr>
          <w:t>6</w:t>
        </w:r>
        <w:r w:rsidRPr="00461E02">
          <w:rPr>
            <w:rFonts w:ascii="Times New Roman" w:hAnsi="Times New Roman" w:cs="Times New Roman"/>
            <w:sz w:val="20"/>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A91A66" w14:textId="77777777" w:rsidR="006D185C" w:rsidRDefault="006D185C">
      <w:r>
        <w:separator/>
      </w:r>
    </w:p>
  </w:footnote>
  <w:footnote w:type="continuationSeparator" w:id="0">
    <w:p w14:paraId="1093A796" w14:textId="77777777" w:rsidR="006D185C" w:rsidRDefault="006D18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suff w:val="nothing"/>
      <w:lvlText w:val="%10.%2.%3 "/>
      <w:lvlJc w:val="left"/>
      <w:pPr>
        <w:ind w:left="0" w:firstLine="0"/>
      </w:pPr>
      <w:rPr>
        <w:rFonts w:ascii="黑体" w:eastAsia="黑体" w:hAnsiTheme="minorHAnsi" w:hint="eastAsia"/>
        <w:b w:val="0"/>
        <w:i w:val="0"/>
        <w:sz w:val="21"/>
      </w:rPr>
    </w:lvl>
    <w:lvl w:ilvl="3">
      <w:start w:val="1"/>
      <w:numFmt w:val="decimal"/>
      <w:suff w:val="nothing"/>
      <w:lvlText w:val="%10.%2.%3.%4 "/>
      <w:lvlJc w:val="left"/>
      <w:pPr>
        <w:ind w:left="0" w:firstLine="0"/>
      </w:pPr>
      <w:rPr>
        <w:rFonts w:ascii="黑体" w:eastAsia="黑体" w:hAnsiTheme="minorHAnsi" w:hint="eastAsia"/>
        <w:b w:val="0"/>
        <w:i w:val="0"/>
        <w:sz w:val="21"/>
      </w:rPr>
    </w:lvl>
    <w:lvl w:ilvl="4">
      <w:start w:val="1"/>
      <w:numFmt w:val="decimal"/>
      <w:suff w:val="nothing"/>
      <w:lvlText w:val="%10.%2.%3.%4.%5 "/>
      <w:lvlJc w:val="left"/>
      <w:pPr>
        <w:ind w:left="0" w:firstLine="0"/>
      </w:pPr>
      <w:rPr>
        <w:rFonts w:ascii="黑体" w:eastAsia="黑体" w:hAnsiTheme="minorHAnsi" w:hint="eastAsia"/>
        <w:b w:val="0"/>
        <w:i w:val="0"/>
        <w:sz w:val="21"/>
      </w:rPr>
    </w:lvl>
    <w:lvl w:ilvl="5">
      <w:start w:val="1"/>
      <w:numFmt w:val="decimal"/>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8"/>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9"/>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0DB03BBB"/>
    <w:multiLevelType w:val="multilevel"/>
    <w:tmpl w:val="0DB03BBB"/>
    <w:lvl w:ilvl="0">
      <w:start w:val="1"/>
      <w:numFmt w:val="decimal"/>
      <w:pStyle w:val="ab"/>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8" w15:restartNumberingAfterBreak="0">
    <w:nsid w:val="1AD20F90"/>
    <w:multiLevelType w:val="multilevel"/>
    <w:tmpl w:val="1AD20F90"/>
    <w:lvl w:ilvl="0">
      <w:start w:val="1"/>
      <w:numFmt w:val="none"/>
      <w:pStyle w:val="ac"/>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d"/>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e"/>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2C5917C3"/>
    <w:multiLevelType w:val="multilevel"/>
    <w:tmpl w:val="2C5917C3"/>
    <w:lvl w:ilvl="0">
      <w:start w:val="1"/>
      <w:numFmt w:val="none"/>
      <w:pStyle w:val="af"/>
      <w:suff w:val="nothing"/>
      <w:lvlText w:val="%1——"/>
      <w:lvlJc w:val="left"/>
      <w:pPr>
        <w:ind w:left="828" w:hanging="408"/>
      </w:pPr>
      <w:rPr>
        <w:rFonts w:hint="eastAsia"/>
      </w:rPr>
    </w:lvl>
    <w:lvl w:ilvl="1">
      <w:start w:val="1"/>
      <w:numFmt w:val="bullet"/>
      <w:pStyle w:val="af0"/>
      <w:lvlText w:val=""/>
      <w:lvlJc w:val="left"/>
      <w:pPr>
        <w:tabs>
          <w:tab w:val="left" w:pos="760"/>
        </w:tabs>
        <w:ind w:left="1264" w:hanging="413"/>
      </w:pPr>
      <w:rPr>
        <w:rFonts w:ascii="Symbol" w:hAnsi="Symbol" w:hint="default"/>
        <w:color w:val="auto"/>
      </w:rPr>
    </w:lvl>
    <w:lvl w:ilvl="2">
      <w:start w:val="1"/>
      <w:numFmt w:val="bullet"/>
      <w:pStyle w:val="af1"/>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2"/>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3"/>
      <w:lvlText w:val="%1)"/>
      <w:lvlJc w:val="left"/>
      <w:pPr>
        <w:tabs>
          <w:tab w:val="left" w:pos="851"/>
        </w:tabs>
        <w:ind w:left="851" w:hanging="426"/>
      </w:pPr>
      <w:rPr>
        <w:rFonts w:ascii="宋体" w:eastAsia="宋体" w:hAnsi="Times New Roman" w:hint="eastAsia"/>
        <w:sz w:val="21"/>
      </w:rPr>
    </w:lvl>
    <w:lvl w:ilvl="1">
      <w:start w:val="1"/>
      <w:numFmt w:val="decimal"/>
      <w:pStyle w:val="af4"/>
      <w:lvlText w:val="%2)"/>
      <w:lvlJc w:val="left"/>
      <w:pPr>
        <w:tabs>
          <w:tab w:val="left" w:pos="1276"/>
        </w:tabs>
        <w:ind w:left="1276" w:hanging="425"/>
      </w:pPr>
      <w:rPr>
        <w:rFonts w:ascii="宋体" w:eastAsia="宋体" w:hAnsi="Times New Roman" w:hint="eastAsia"/>
        <w:sz w:val="21"/>
      </w:rPr>
    </w:lvl>
    <w:lvl w:ilvl="2">
      <w:start w:val="1"/>
      <w:numFmt w:val="decimal"/>
      <w:pStyle w:val="af5"/>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6"/>
      <w:lvlText w:val="%1"/>
      <w:lvlJc w:val="left"/>
      <w:pPr>
        <w:ind w:left="420" w:hanging="420"/>
      </w:pPr>
      <w:rPr>
        <w:rFonts w:hint="eastAsia"/>
      </w:rPr>
    </w:lvl>
    <w:lvl w:ilvl="1">
      <w:start w:val="1"/>
      <w:numFmt w:val="decimal"/>
      <w:pStyle w:val="af7"/>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6566D0"/>
    <w:multiLevelType w:val="multilevel"/>
    <w:tmpl w:val="496566D0"/>
    <w:lvl w:ilvl="0">
      <w:start w:val="1"/>
      <w:numFmt w:val="lowerLetter"/>
      <w:pStyle w:val="af8"/>
      <w:lvlText w:val="%1)"/>
      <w:lvlJc w:val="left"/>
      <w:pPr>
        <w:tabs>
          <w:tab w:val="left" w:pos="845"/>
        </w:tabs>
        <w:ind w:left="845" w:hanging="419"/>
      </w:pPr>
      <w:rPr>
        <w:rFonts w:ascii="宋体" w:eastAsia="宋体" w:hAnsi="宋体" w:hint="eastAsia"/>
        <w:b w:val="0"/>
        <w:i w:val="0"/>
        <w:sz w:val="20"/>
        <w:szCs w:val="21"/>
      </w:rPr>
    </w:lvl>
    <w:lvl w:ilvl="1">
      <w:start w:val="1"/>
      <w:numFmt w:val="decimal"/>
      <w:pStyle w:val="af9"/>
      <w:lvlText w:val="%2)"/>
      <w:lvlJc w:val="left"/>
      <w:pPr>
        <w:tabs>
          <w:tab w:val="left" w:pos="1259"/>
        </w:tabs>
        <w:ind w:left="1259" w:hanging="420"/>
      </w:pPr>
      <w:rPr>
        <w:rFonts w:ascii="宋体" w:eastAsia="宋体" w:hAnsi="宋体" w:hint="eastAsia"/>
        <w:b w:val="0"/>
        <w:i w:val="0"/>
        <w:sz w:val="20"/>
      </w:rPr>
    </w:lvl>
    <w:lvl w:ilvl="2">
      <w:start w:val="1"/>
      <w:numFmt w:val="decimal"/>
      <w:pStyle w:val="afa"/>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16"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3"/>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4"/>
      <w:suff w:val="nothing"/>
      <w:lvlText w:val="附录%1"/>
      <w:lvlJc w:val="left"/>
      <w:pPr>
        <w:ind w:left="0"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c"/>
      <w:suff w:val="nothing"/>
      <w:lvlText w:val="%1%2.%3.%4　"/>
      <w:lvlJc w:val="left"/>
      <w:pPr>
        <w:ind w:left="568" w:firstLine="0"/>
      </w:pPr>
      <w:rPr>
        <w:rFonts w:ascii="黑体" w:eastAsia="黑体" w:hint="eastAsia"/>
        <w:b w:val="0"/>
        <w:i w:val="0"/>
        <w:color w:val="auto"/>
        <w:sz w:val="21"/>
      </w:rPr>
    </w:lvl>
    <w:lvl w:ilvl="4">
      <w:start w:val="1"/>
      <w:numFmt w:val="decimal"/>
      <w:pStyle w:val="affd"/>
      <w:suff w:val="nothing"/>
      <w:lvlText w:val="%1%2.%3.%4.%5　"/>
      <w:lvlJc w:val="left"/>
      <w:pPr>
        <w:ind w:left="4962"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pStyle w:val="afff"/>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0"/>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1"/>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2"/>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218980131">
    <w:abstractNumId w:val="7"/>
  </w:num>
  <w:num w:numId="2" w16cid:durableId="132258957">
    <w:abstractNumId w:val="15"/>
  </w:num>
  <w:num w:numId="3" w16cid:durableId="1460562732">
    <w:abstractNumId w:val="11"/>
  </w:num>
  <w:num w:numId="4" w16cid:durableId="760683352">
    <w:abstractNumId w:val="23"/>
  </w:num>
  <w:num w:numId="5" w16cid:durableId="1133449728">
    <w:abstractNumId w:val="0"/>
  </w:num>
  <w:num w:numId="6" w16cid:durableId="2108499664">
    <w:abstractNumId w:val="29"/>
  </w:num>
  <w:num w:numId="7" w16cid:durableId="530387740">
    <w:abstractNumId w:val="5"/>
  </w:num>
  <w:num w:numId="8" w16cid:durableId="506410931">
    <w:abstractNumId w:val="25"/>
  </w:num>
  <w:num w:numId="9" w16cid:durableId="1048796086">
    <w:abstractNumId w:val="20"/>
  </w:num>
  <w:num w:numId="10" w16cid:durableId="512258924">
    <w:abstractNumId w:val="14"/>
  </w:num>
  <w:num w:numId="11" w16cid:durableId="708652337">
    <w:abstractNumId w:val="9"/>
  </w:num>
  <w:num w:numId="12" w16cid:durableId="333143600">
    <w:abstractNumId w:val="3"/>
  </w:num>
  <w:num w:numId="13" w16cid:durableId="1968196120">
    <w:abstractNumId w:val="10"/>
  </w:num>
  <w:num w:numId="14" w16cid:durableId="1657300960">
    <w:abstractNumId w:val="18"/>
  </w:num>
  <w:num w:numId="15" w16cid:durableId="1244533343">
    <w:abstractNumId w:val="27"/>
  </w:num>
  <w:num w:numId="16" w16cid:durableId="1202132889">
    <w:abstractNumId w:val="12"/>
  </w:num>
  <w:num w:numId="17" w16cid:durableId="1573420940">
    <w:abstractNumId w:val="13"/>
  </w:num>
  <w:num w:numId="18" w16cid:durableId="940533302">
    <w:abstractNumId w:val="8"/>
  </w:num>
  <w:num w:numId="19" w16cid:durableId="94205756">
    <w:abstractNumId w:val="21"/>
  </w:num>
  <w:num w:numId="20" w16cid:durableId="1307053204">
    <w:abstractNumId w:val="19"/>
  </w:num>
  <w:num w:numId="21" w16cid:durableId="971138174">
    <w:abstractNumId w:val="31"/>
  </w:num>
  <w:num w:numId="22" w16cid:durableId="1239096265">
    <w:abstractNumId w:val="17"/>
  </w:num>
  <w:num w:numId="23" w16cid:durableId="942491813">
    <w:abstractNumId w:val="1"/>
  </w:num>
  <w:num w:numId="24" w16cid:durableId="1843349397">
    <w:abstractNumId w:val="32"/>
  </w:num>
  <w:num w:numId="25" w16cid:durableId="1014259190">
    <w:abstractNumId w:val="22"/>
  </w:num>
  <w:num w:numId="26" w16cid:durableId="55669252">
    <w:abstractNumId w:val="6"/>
  </w:num>
  <w:num w:numId="27" w16cid:durableId="1766611390">
    <w:abstractNumId w:val="28"/>
  </w:num>
  <w:num w:numId="28" w16cid:durableId="468863880">
    <w:abstractNumId w:val="30"/>
  </w:num>
  <w:num w:numId="29" w16cid:durableId="939065723">
    <w:abstractNumId w:val="2"/>
  </w:num>
  <w:num w:numId="30" w16cid:durableId="247202764">
    <w:abstractNumId w:val="4"/>
  </w:num>
  <w:num w:numId="31" w16cid:durableId="1094597657">
    <w:abstractNumId w:val="16"/>
  </w:num>
  <w:num w:numId="32" w16cid:durableId="120659076">
    <w:abstractNumId w:val="26"/>
  </w:num>
  <w:num w:numId="33" w16cid:durableId="1286729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formatting="1" w:enforcement="0"/>
  <w:defaultTabStop w:val="420"/>
  <w:drawingGridHorizontalSpacing w:val="103"/>
  <w:drawingGridVerticalSpacing w:val="579"/>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M1MDA0NzAyNTc0MTZT0lEKTi0uzszPAykwrgUAYDKkgSwAAAA="/>
    <w:docVar w:name="commondata" w:val="eyJoZGlkIjoiZWNlZmEzNWQ5ZWNmMGE0NzNiNGZjNjUxMzQyNThmZTUifQ=="/>
  </w:docVars>
  <w:rsids>
    <w:rsidRoot w:val="00F812B1"/>
    <w:rsid w:val="000010D1"/>
    <w:rsid w:val="000016C0"/>
    <w:rsid w:val="000019AF"/>
    <w:rsid w:val="000019D4"/>
    <w:rsid w:val="000023BE"/>
    <w:rsid w:val="00003685"/>
    <w:rsid w:val="00004A00"/>
    <w:rsid w:val="00004FAB"/>
    <w:rsid w:val="00007792"/>
    <w:rsid w:val="00010B75"/>
    <w:rsid w:val="0001183B"/>
    <w:rsid w:val="0001238A"/>
    <w:rsid w:val="00013440"/>
    <w:rsid w:val="00013692"/>
    <w:rsid w:val="00020C3F"/>
    <w:rsid w:val="00022861"/>
    <w:rsid w:val="00024A77"/>
    <w:rsid w:val="00024D87"/>
    <w:rsid w:val="00024F21"/>
    <w:rsid w:val="00025992"/>
    <w:rsid w:val="000325EC"/>
    <w:rsid w:val="00032EC3"/>
    <w:rsid w:val="000349D8"/>
    <w:rsid w:val="00036125"/>
    <w:rsid w:val="00040321"/>
    <w:rsid w:val="00044441"/>
    <w:rsid w:val="00045B1E"/>
    <w:rsid w:val="000509EC"/>
    <w:rsid w:val="00050E05"/>
    <w:rsid w:val="000559F9"/>
    <w:rsid w:val="00056CF3"/>
    <w:rsid w:val="0005751A"/>
    <w:rsid w:val="00060BB7"/>
    <w:rsid w:val="000615C1"/>
    <w:rsid w:val="00062AC2"/>
    <w:rsid w:val="00063672"/>
    <w:rsid w:val="00064653"/>
    <w:rsid w:val="0006482E"/>
    <w:rsid w:val="00065ED4"/>
    <w:rsid w:val="00066488"/>
    <w:rsid w:val="00067BD7"/>
    <w:rsid w:val="00071FBB"/>
    <w:rsid w:val="00073712"/>
    <w:rsid w:val="00073B1F"/>
    <w:rsid w:val="000766E9"/>
    <w:rsid w:val="00081087"/>
    <w:rsid w:val="00082BB2"/>
    <w:rsid w:val="000850B7"/>
    <w:rsid w:val="000853FF"/>
    <w:rsid w:val="00085B4D"/>
    <w:rsid w:val="00091100"/>
    <w:rsid w:val="00093C80"/>
    <w:rsid w:val="00095D6E"/>
    <w:rsid w:val="00097264"/>
    <w:rsid w:val="00097308"/>
    <w:rsid w:val="000979CC"/>
    <w:rsid w:val="000A66A5"/>
    <w:rsid w:val="000A7133"/>
    <w:rsid w:val="000A7A7A"/>
    <w:rsid w:val="000B3C05"/>
    <w:rsid w:val="000C10E4"/>
    <w:rsid w:val="000D0CA1"/>
    <w:rsid w:val="000D1559"/>
    <w:rsid w:val="000D3EE2"/>
    <w:rsid w:val="000E04E4"/>
    <w:rsid w:val="000E0F7E"/>
    <w:rsid w:val="000E38AE"/>
    <w:rsid w:val="000E46DA"/>
    <w:rsid w:val="000E478D"/>
    <w:rsid w:val="000E49C2"/>
    <w:rsid w:val="000E51C6"/>
    <w:rsid w:val="000F1F9C"/>
    <w:rsid w:val="000F5D88"/>
    <w:rsid w:val="000F6AAF"/>
    <w:rsid w:val="000F737C"/>
    <w:rsid w:val="001009FF"/>
    <w:rsid w:val="00100E7A"/>
    <w:rsid w:val="001070D7"/>
    <w:rsid w:val="00110820"/>
    <w:rsid w:val="00111904"/>
    <w:rsid w:val="001143C0"/>
    <w:rsid w:val="00114BAA"/>
    <w:rsid w:val="00114C51"/>
    <w:rsid w:val="00120A95"/>
    <w:rsid w:val="00121B37"/>
    <w:rsid w:val="00125A13"/>
    <w:rsid w:val="0013179A"/>
    <w:rsid w:val="0013304B"/>
    <w:rsid w:val="00133C03"/>
    <w:rsid w:val="00141560"/>
    <w:rsid w:val="0014160A"/>
    <w:rsid w:val="00142AC5"/>
    <w:rsid w:val="001453D1"/>
    <w:rsid w:val="00147869"/>
    <w:rsid w:val="001501EE"/>
    <w:rsid w:val="00154E67"/>
    <w:rsid w:val="001566B6"/>
    <w:rsid w:val="001610D7"/>
    <w:rsid w:val="00163951"/>
    <w:rsid w:val="00164745"/>
    <w:rsid w:val="001653F3"/>
    <w:rsid w:val="00165E9E"/>
    <w:rsid w:val="001668C4"/>
    <w:rsid w:val="0017364E"/>
    <w:rsid w:val="00173F36"/>
    <w:rsid w:val="00173F6B"/>
    <w:rsid w:val="00174F5D"/>
    <w:rsid w:val="00177AFD"/>
    <w:rsid w:val="00182C1B"/>
    <w:rsid w:val="001840D7"/>
    <w:rsid w:val="00184610"/>
    <w:rsid w:val="00187A9B"/>
    <w:rsid w:val="001911CF"/>
    <w:rsid w:val="00191B13"/>
    <w:rsid w:val="001928E4"/>
    <w:rsid w:val="001938D7"/>
    <w:rsid w:val="00193FB8"/>
    <w:rsid w:val="00195B1F"/>
    <w:rsid w:val="0019679B"/>
    <w:rsid w:val="001A26E3"/>
    <w:rsid w:val="001A4975"/>
    <w:rsid w:val="001A5A93"/>
    <w:rsid w:val="001A63F4"/>
    <w:rsid w:val="001A7652"/>
    <w:rsid w:val="001B1DFD"/>
    <w:rsid w:val="001B4997"/>
    <w:rsid w:val="001B4B83"/>
    <w:rsid w:val="001B50C7"/>
    <w:rsid w:val="001B7BA3"/>
    <w:rsid w:val="001B7E6D"/>
    <w:rsid w:val="001C28C3"/>
    <w:rsid w:val="001C4C1B"/>
    <w:rsid w:val="001C4D17"/>
    <w:rsid w:val="001C532F"/>
    <w:rsid w:val="001D12AC"/>
    <w:rsid w:val="001D26E3"/>
    <w:rsid w:val="001D474C"/>
    <w:rsid w:val="001D4876"/>
    <w:rsid w:val="001D55B9"/>
    <w:rsid w:val="001D5754"/>
    <w:rsid w:val="001E451A"/>
    <w:rsid w:val="001E5110"/>
    <w:rsid w:val="001E7546"/>
    <w:rsid w:val="001F3075"/>
    <w:rsid w:val="001F3449"/>
    <w:rsid w:val="001F5CD7"/>
    <w:rsid w:val="001F6209"/>
    <w:rsid w:val="00200F01"/>
    <w:rsid w:val="00204457"/>
    <w:rsid w:val="0020488C"/>
    <w:rsid w:val="0021135E"/>
    <w:rsid w:val="0021439D"/>
    <w:rsid w:val="0021464B"/>
    <w:rsid w:val="00216E53"/>
    <w:rsid w:val="00217F80"/>
    <w:rsid w:val="002231C2"/>
    <w:rsid w:val="00224779"/>
    <w:rsid w:val="00230DED"/>
    <w:rsid w:val="00231BF7"/>
    <w:rsid w:val="0023487D"/>
    <w:rsid w:val="00241925"/>
    <w:rsid w:val="002433E9"/>
    <w:rsid w:val="00243C5C"/>
    <w:rsid w:val="002469A2"/>
    <w:rsid w:val="00247058"/>
    <w:rsid w:val="00250062"/>
    <w:rsid w:val="00250FB7"/>
    <w:rsid w:val="00263CD7"/>
    <w:rsid w:val="0026506B"/>
    <w:rsid w:val="00265952"/>
    <w:rsid w:val="0026625F"/>
    <w:rsid w:val="00266425"/>
    <w:rsid w:val="00270F87"/>
    <w:rsid w:val="0027551C"/>
    <w:rsid w:val="00275D18"/>
    <w:rsid w:val="00283374"/>
    <w:rsid w:val="002840ED"/>
    <w:rsid w:val="00285198"/>
    <w:rsid w:val="00286A91"/>
    <w:rsid w:val="0028736B"/>
    <w:rsid w:val="00292694"/>
    <w:rsid w:val="00294B3E"/>
    <w:rsid w:val="002971CF"/>
    <w:rsid w:val="002A1471"/>
    <w:rsid w:val="002A2922"/>
    <w:rsid w:val="002A4357"/>
    <w:rsid w:val="002A6F91"/>
    <w:rsid w:val="002A740E"/>
    <w:rsid w:val="002A7B1D"/>
    <w:rsid w:val="002B212D"/>
    <w:rsid w:val="002B4E4C"/>
    <w:rsid w:val="002B50D3"/>
    <w:rsid w:val="002C7435"/>
    <w:rsid w:val="002D4073"/>
    <w:rsid w:val="002D740D"/>
    <w:rsid w:val="002E2C33"/>
    <w:rsid w:val="002E39B8"/>
    <w:rsid w:val="002F3C95"/>
    <w:rsid w:val="002F791B"/>
    <w:rsid w:val="003019C3"/>
    <w:rsid w:val="0030292C"/>
    <w:rsid w:val="00302A40"/>
    <w:rsid w:val="00303786"/>
    <w:rsid w:val="00306C15"/>
    <w:rsid w:val="00307016"/>
    <w:rsid w:val="00312F83"/>
    <w:rsid w:val="00314998"/>
    <w:rsid w:val="00316EE2"/>
    <w:rsid w:val="003172F1"/>
    <w:rsid w:val="0031785B"/>
    <w:rsid w:val="003218CC"/>
    <w:rsid w:val="00325B56"/>
    <w:rsid w:val="0033277D"/>
    <w:rsid w:val="00332CD2"/>
    <w:rsid w:val="00333A53"/>
    <w:rsid w:val="00333DF6"/>
    <w:rsid w:val="0033454A"/>
    <w:rsid w:val="00337F20"/>
    <w:rsid w:val="00341F80"/>
    <w:rsid w:val="00343D7C"/>
    <w:rsid w:val="00345146"/>
    <w:rsid w:val="003505E7"/>
    <w:rsid w:val="00352ABA"/>
    <w:rsid w:val="00352F1A"/>
    <w:rsid w:val="00355456"/>
    <w:rsid w:val="0035753A"/>
    <w:rsid w:val="00363238"/>
    <w:rsid w:val="00363824"/>
    <w:rsid w:val="0036437A"/>
    <w:rsid w:val="00364D96"/>
    <w:rsid w:val="003671A5"/>
    <w:rsid w:val="00367649"/>
    <w:rsid w:val="00367FBE"/>
    <w:rsid w:val="00371548"/>
    <w:rsid w:val="003729A3"/>
    <w:rsid w:val="00372AE4"/>
    <w:rsid w:val="00373458"/>
    <w:rsid w:val="00376579"/>
    <w:rsid w:val="00376E88"/>
    <w:rsid w:val="00380181"/>
    <w:rsid w:val="0038375B"/>
    <w:rsid w:val="003864B0"/>
    <w:rsid w:val="00386DB3"/>
    <w:rsid w:val="00390B97"/>
    <w:rsid w:val="00391DAB"/>
    <w:rsid w:val="00394DBE"/>
    <w:rsid w:val="003961E2"/>
    <w:rsid w:val="00396236"/>
    <w:rsid w:val="0039675A"/>
    <w:rsid w:val="003A0CEB"/>
    <w:rsid w:val="003B262D"/>
    <w:rsid w:val="003B699B"/>
    <w:rsid w:val="003B6EF5"/>
    <w:rsid w:val="003C095C"/>
    <w:rsid w:val="003C1C54"/>
    <w:rsid w:val="003C2E81"/>
    <w:rsid w:val="003C6146"/>
    <w:rsid w:val="003C6358"/>
    <w:rsid w:val="003D00D8"/>
    <w:rsid w:val="003D1361"/>
    <w:rsid w:val="003D1A02"/>
    <w:rsid w:val="003D3C27"/>
    <w:rsid w:val="003D5357"/>
    <w:rsid w:val="003D658E"/>
    <w:rsid w:val="003D753E"/>
    <w:rsid w:val="003E13F3"/>
    <w:rsid w:val="003E29F8"/>
    <w:rsid w:val="003E4F67"/>
    <w:rsid w:val="003E73CB"/>
    <w:rsid w:val="003F1411"/>
    <w:rsid w:val="003F2048"/>
    <w:rsid w:val="003F3893"/>
    <w:rsid w:val="003F483C"/>
    <w:rsid w:val="003F4DBC"/>
    <w:rsid w:val="003F5F18"/>
    <w:rsid w:val="003F6DDB"/>
    <w:rsid w:val="00403813"/>
    <w:rsid w:val="00404AB3"/>
    <w:rsid w:val="00412BB4"/>
    <w:rsid w:val="00413699"/>
    <w:rsid w:val="004160AC"/>
    <w:rsid w:val="004168C4"/>
    <w:rsid w:val="00422359"/>
    <w:rsid w:val="0042550C"/>
    <w:rsid w:val="00426E44"/>
    <w:rsid w:val="00431808"/>
    <w:rsid w:val="0043208B"/>
    <w:rsid w:val="00440439"/>
    <w:rsid w:val="004434CB"/>
    <w:rsid w:val="00444564"/>
    <w:rsid w:val="00444CEA"/>
    <w:rsid w:val="00451414"/>
    <w:rsid w:val="004520CB"/>
    <w:rsid w:val="004531B8"/>
    <w:rsid w:val="00456202"/>
    <w:rsid w:val="0046052D"/>
    <w:rsid w:val="00461E02"/>
    <w:rsid w:val="00470D67"/>
    <w:rsid w:val="004716A2"/>
    <w:rsid w:val="00471C7B"/>
    <w:rsid w:val="004744C8"/>
    <w:rsid w:val="004745F0"/>
    <w:rsid w:val="00474AAF"/>
    <w:rsid w:val="0047712A"/>
    <w:rsid w:val="004813E9"/>
    <w:rsid w:val="00485D94"/>
    <w:rsid w:val="00485E1D"/>
    <w:rsid w:val="00487C8E"/>
    <w:rsid w:val="00490675"/>
    <w:rsid w:val="0049107C"/>
    <w:rsid w:val="00494E7C"/>
    <w:rsid w:val="004A00C5"/>
    <w:rsid w:val="004A041C"/>
    <w:rsid w:val="004A271E"/>
    <w:rsid w:val="004A2729"/>
    <w:rsid w:val="004A46BD"/>
    <w:rsid w:val="004A69CD"/>
    <w:rsid w:val="004B1655"/>
    <w:rsid w:val="004B3BBB"/>
    <w:rsid w:val="004C18DC"/>
    <w:rsid w:val="004C6A37"/>
    <w:rsid w:val="004D1467"/>
    <w:rsid w:val="004D26D8"/>
    <w:rsid w:val="004D450D"/>
    <w:rsid w:val="004D4EB3"/>
    <w:rsid w:val="004D57DE"/>
    <w:rsid w:val="004D7F10"/>
    <w:rsid w:val="004E3AB8"/>
    <w:rsid w:val="004F0433"/>
    <w:rsid w:val="004F3A06"/>
    <w:rsid w:val="004F43C8"/>
    <w:rsid w:val="004F4E54"/>
    <w:rsid w:val="00501E24"/>
    <w:rsid w:val="00501EC7"/>
    <w:rsid w:val="00503A66"/>
    <w:rsid w:val="0050503C"/>
    <w:rsid w:val="00525534"/>
    <w:rsid w:val="005279CC"/>
    <w:rsid w:val="00530724"/>
    <w:rsid w:val="005309D8"/>
    <w:rsid w:val="00531CBC"/>
    <w:rsid w:val="0053250C"/>
    <w:rsid w:val="00533870"/>
    <w:rsid w:val="00533D30"/>
    <w:rsid w:val="005379F4"/>
    <w:rsid w:val="005453E1"/>
    <w:rsid w:val="00545E74"/>
    <w:rsid w:val="00546C8D"/>
    <w:rsid w:val="00547131"/>
    <w:rsid w:val="00547AD9"/>
    <w:rsid w:val="005508F9"/>
    <w:rsid w:val="00550928"/>
    <w:rsid w:val="00556F68"/>
    <w:rsid w:val="005604F6"/>
    <w:rsid w:val="00573AD4"/>
    <w:rsid w:val="00575C8E"/>
    <w:rsid w:val="005769DE"/>
    <w:rsid w:val="0058239B"/>
    <w:rsid w:val="00583B85"/>
    <w:rsid w:val="0058635A"/>
    <w:rsid w:val="005870DE"/>
    <w:rsid w:val="005942C8"/>
    <w:rsid w:val="00594C91"/>
    <w:rsid w:val="00597B00"/>
    <w:rsid w:val="005A04E8"/>
    <w:rsid w:val="005A0D80"/>
    <w:rsid w:val="005A4538"/>
    <w:rsid w:val="005A6760"/>
    <w:rsid w:val="005A6988"/>
    <w:rsid w:val="005B2E5F"/>
    <w:rsid w:val="005B4C88"/>
    <w:rsid w:val="005B58EB"/>
    <w:rsid w:val="005B79FB"/>
    <w:rsid w:val="005C2384"/>
    <w:rsid w:val="005C54EF"/>
    <w:rsid w:val="005C5AEE"/>
    <w:rsid w:val="005C7010"/>
    <w:rsid w:val="005C7B5E"/>
    <w:rsid w:val="005D1EC7"/>
    <w:rsid w:val="005D3953"/>
    <w:rsid w:val="005D417D"/>
    <w:rsid w:val="005D79FF"/>
    <w:rsid w:val="005E58B1"/>
    <w:rsid w:val="005E75A8"/>
    <w:rsid w:val="005F08D8"/>
    <w:rsid w:val="005F2070"/>
    <w:rsid w:val="005F6F44"/>
    <w:rsid w:val="00603D3B"/>
    <w:rsid w:val="006053F9"/>
    <w:rsid w:val="006067F4"/>
    <w:rsid w:val="0061084E"/>
    <w:rsid w:val="0061536F"/>
    <w:rsid w:val="0062475C"/>
    <w:rsid w:val="00630A5E"/>
    <w:rsid w:val="006326CA"/>
    <w:rsid w:val="00635081"/>
    <w:rsid w:val="00636E7E"/>
    <w:rsid w:val="00637C2D"/>
    <w:rsid w:val="00641113"/>
    <w:rsid w:val="006412E4"/>
    <w:rsid w:val="00646913"/>
    <w:rsid w:val="00646D86"/>
    <w:rsid w:val="00654251"/>
    <w:rsid w:val="00654D10"/>
    <w:rsid w:val="006617CF"/>
    <w:rsid w:val="00672C58"/>
    <w:rsid w:val="0067403B"/>
    <w:rsid w:val="00674BDB"/>
    <w:rsid w:val="006750C8"/>
    <w:rsid w:val="00675D8A"/>
    <w:rsid w:val="00677921"/>
    <w:rsid w:val="00677D8F"/>
    <w:rsid w:val="00681CAE"/>
    <w:rsid w:val="00685DBD"/>
    <w:rsid w:val="006878CF"/>
    <w:rsid w:val="00691523"/>
    <w:rsid w:val="0069385E"/>
    <w:rsid w:val="00694F3E"/>
    <w:rsid w:val="00695540"/>
    <w:rsid w:val="00695840"/>
    <w:rsid w:val="00695921"/>
    <w:rsid w:val="00696714"/>
    <w:rsid w:val="006A10F1"/>
    <w:rsid w:val="006A1802"/>
    <w:rsid w:val="006A37A9"/>
    <w:rsid w:val="006A3BEA"/>
    <w:rsid w:val="006A3D4B"/>
    <w:rsid w:val="006A4818"/>
    <w:rsid w:val="006A55BE"/>
    <w:rsid w:val="006B6A10"/>
    <w:rsid w:val="006C0073"/>
    <w:rsid w:val="006C1073"/>
    <w:rsid w:val="006C28E7"/>
    <w:rsid w:val="006C3C94"/>
    <w:rsid w:val="006C56CA"/>
    <w:rsid w:val="006C58FA"/>
    <w:rsid w:val="006D06C4"/>
    <w:rsid w:val="006D185C"/>
    <w:rsid w:val="006D1942"/>
    <w:rsid w:val="006D4629"/>
    <w:rsid w:val="006D547C"/>
    <w:rsid w:val="006E3700"/>
    <w:rsid w:val="006E7828"/>
    <w:rsid w:val="006F0009"/>
    <w:rsid w:val="006F0CDA"/>
    <w:rsid w:val="006F0CE9"/>
    <w:rsid w:val="006F1050"/>
    <w:rsid w:val="006F1351"/>
    <w:rsid w:val="00701336"/>
    <w:rsid w:val="00701578"/>
    <w:rsid w:val="00705C19"/>
    <w:rsid w:val="00706699"/>
    <w:rsid w:val="00710085"/>
    <w:rsid w:val="00715D2A"/>
    <w:rsid w:val="007203D8"/>
    <w:rsid w:val="00727ECE"/>
    <w:rsid w:val="00735E02"/>
    <w:rsid w:val="00735F3F"/>
    <w:rsid w:val="00736B2E"/>
    <w:rsid w:val="0073708A"/>
    <w:rsid w:val="00737442"/>
    <w:rsid w:val="00742286"/>
    <w:rsid w:val="007443C9"/>
    <w:rsid w:val="00744FB5"/>
    <w:rsid w:val="007472BC"/>
    <w:rsid w:val="00747DF1"/>
    <w:rsid w:val="00757E5B"/>
    <w:rsid w:val="00762BF6"/>
    <w:rsid w:val="00767E74"/>
    <w:rsid w:val="00775081"/>
    <w:rsid w:val="007765DA"/>
    <w:rsid w:val="00781D57"/>
    <w:rsid w:val="00783976"/>
    <w:rsid w:val="007901BA"/>
    <w:rsid w:val="00794BD3"/>
    <w:rsid w:val="007959FA"/>
    <w:rsid w:val="00795CF2"/>
    <w:rsid w:val="00796737"/>
    <w:rsid w:val="007A376F"/>
    <w:rsid w:val="007A3DB0"/>
    <w:rsid w:val="007B0487"/>
    <w:rsid w:val="007B3B6B"/>
    <w:rsid w:val="007B403A"/>
    <w:rsid w:val="007B607C"/>
    <w:rsid w:val="007C0A88"/>
    <w:rsid w:val="007C23BE"/>
    <w:rsid w:val="007C2D37"/>
    <w:rsid w:val="007C6BC8"/>
    <w:rsid w:val="007D2E99"/>
    <w:rsid w:val="007D440B"/>
    <w:rsid w:val="007D47EC"/>
    <w:rsid w:val="007D5DF6"/>
    <w:rsid w:val="007D7E62"/>
    <w:rsid w:val="007E1E57"/>
    <w:rsid w:val="007E74F4"/>
    <w:rsid w:val="007E7AAA"/>
    <w:rsid w:val="007F0032"/>
    <w:rsid w:val="007F2D33"/>
    <w:rsid w:val="007F5036"/>
    <w:rsid w:val="00800411"/>
    <w:rsid w:val="00803F92"/>
    <w:rsid w:val="00804EB7"/>
    <w:rsid w:val="008079F5"/>
    <w:rsid w:val="00812A14"/>
    <w:rsid w:val="0081318D"/>
    <w:rsid w:val="00813BBF"/>
    <w:rsid w:val="008165FE"/>
    <w:rsid w:val="0081747B"/>
    <w:rsid w:val="00821180"/>
    <w:rsid w:val="00821F3C"/>
    <w:rsid w:val="00822FFA"/>
    <w:rsid w:val="008237F4"/>
    <w:rsid w:val="00825EAA"/>
    <w:rsid w:val="008274AD"/>
    <w:rsid w:val="00830132"/>
    <w:rsid w:val="008318D9"/>
    <w:rsid w:val="0083476D"/>
    <w:rsid w:val="0083596D"/>
    <w:rsid w:val="008407A5"/>
    <w:rsid w:val="00842F5F"/>
    <w:rsid w:val="008433EB"/>
    <w:rsid w:val="0084643D"/>
    <w:rsid w:val="0085079A"/>
    <w:rsid w:val="008509DC"/>
    <w:rsid w:val="00851201"/>
    <w:rsid w:val="00854281"/>
    <w:rsid w:val="00855342"/>
    <w:rsid w:val="008558F0"/>
    <w:rsid w:val="00856D87"/>
    <w:rsid w:val="00862028"/>
    <w:rsid w:val="00864384"/>
    <w:rsid w:val="00864C6E"/>
    <w:rsid w:val="00864DD4"/>
    <w:rsid w:val="00865C43"/>
    <w:rsid w:val="0087041C"/>
    <w:rsid w:val="00870F70"/>
    <w:rsid w:val="008716E6"/>
    <w:rsid w:val="00881B07"/>
    <w:rsid w:val="00882F4C"/>
    <w:rsid w:val="0088532E"/>
    <w:rsid w:val="00885976"/>
    <w:rsid w:val="00885F85"/>
    <w:rsid w:val="0088766F"/>
    <w:rsid w:val="008902A1"/>
    <w:rsid w:val="008903E1"/>
    <w:rsid w:val="0089234A"/>
    <w:rsid w:val="00894F8F"/>
    <w:rsid w:val="008A6F2B"/>
    <w:rsid w:val="008B4217"/>
    <w:rsid w:val="008B4D5F"/>
    <w:rsid w:val="008B5771"/>
    <w:rsid w:val="008B7696"/>
    <w:rsid w:val="008B7CD3"/>
    <w:rsid w:val="008C3582"/>
    <w:rsid w:val="008C4746"/>
    <w:rsid w:val="008C7D97"/>
    <w:rsid w:val="008D423D"/>
    <w:rsid w:val="008E12BF"/>
    <w:rsid w:val="008E4C21"/>
    <w:rsid w:val="008E7FAA"/>
    <w:rsid w:val="008F0498"/>
    <w:rsid w:val="008F42CD"/>
    <w:rsid w:val="008F6B9C"/>
    <w:rsid w:val="008F7525"/>
    <w:rsid w:val="0090040F"/>
    <w:rsid w:val="00903509"/>
    <w:rsid w:val="00905D1E"/>
    <w:rsid w:val="00907DFB"/>
    <w:rsid w:val="00910BD6"/>
    <w:rsid w:val="00913BA9"/>
    <w:rsid w:val="009141D0"/>
    <w:rsid w:val="00914315"/>
    <w:rsid w:val="00914EDE"/>
    <w:rsid w:val="00917C68"/>
    <w:rsid w:val="00922053"/>
    <w:rsid w:val="0092451E"/>
    <w:rsid w:val="0092486E"/>
    <w:rsid w:val="00933471"/>
    <w:rsid w:val="00935064"/>
    <w:rsid w:val="00946B70"/>
    <w:rsid w:val="00947713"/>
    <w:rsid w:val="009501A8"/>
    <w:rsid w:val="0095116E"/>
    <w:rsid w:val="0095266B"/>
    <w:rsid w:val="00954609"/>
    <w:rsid w:val="009568B1"/>
    <w:rsid w:val="00961E17"/>
    <w:rsid w:val="00963D57"/>
    <w:rsid w:val="00966C2B"/>
    <w:rsid w:val="009708AC"/>
    <w:rsid w:val="00973109"/>
    <w:rsid w:val="0097403F"/>
    <w:rsid w:val="0098136E"/>
    <w:rsid w:val="00984C31"/>
    <w:rsid w:val="00986083"/>
    <w:rsid w:val="009917C9"/>
    <w:rsid w:val="00991D15"/>
    <w:rsid w:val="00992CC7"/>
    <w:rsid w:val="00993983"/>
    <w:rsid w:val="009A0717"/>
    <w:rsid w:val="009A3F4D"/>
    <w:rsid w:val="009A5404"/>
    <w:rsid w:val="009B00DE"/>
    <w:rsid w:val="009B0913"/>
    <w:rsid w:val="009B0FDB"/>
    <w:rsid w:val="009B1525"/>
    <w:rsid w:val="009B2699"/>
    <w:rsid w:val="009B36B0"/>
    <w:rsid w:val="009B3B1D"/>
    <w:rsid w:val="009B3D7A"/>
    <w:rsid w:val="009B67A7"/>
    <w:rsid w:val="009C56DB"/>
    <w:rsid w:val="009D1FF2"/>
    <w:rsid w:val="009D5E1D"/>
    <w:rsid w:val="009E3B50"/>
    <w:rsid w:val="009E596B"/>
    <w:rsid w:val="009E6A91"/>
    <w:rsid w:val="009F2A25"/>
    <w:rsid w:val="009F68DD"/>
    <w:rsid w:val="00A0213C"/>
    <w:rsid w:val="00A02E11"/>
    <w:rsid w:val="00A1292A"/>
    <w:rsid w:val="00A12E5B"/>
    <w:rsid w:val="00A16FF8"/>
    <w:rsid w:val="00A2052E"/>
    <w:rsid w:val="00A22520"/>
    <w:rsid w:val="00A22B84"/>
    <w:rsid w:val="00A22E31"/>
    <w:rsid w:val="00A22EC5"/>
    <w:rsid w:val="00A24DC2"/>
    <w:rsid w:val="00A253AC"/>
    <w:rsid w:val="00A25484"/>
    <w:rsid w:val="00A2567D"/>
    <w:rsid w:val="00A25F07"/>
    <w:rsid w:val="00A30BBE"/>
    <w:rsid w:val="00A320B3"/>
    <w:rsid w:val="00A32466"/>
    <w:rsid w:val="00A35BCB"/>
    <w:rsid w:val="00A36580"/>
    <w:rsid w:val="00A423F9"/>
    <w:rsid w:val="00A42C11"/>
    <w:rsid w:val="00A45CAA"/>
    <w:rsid w:val="00A542F4"/>
    <w:rsid w:val="00A55E5C"/>
    <w:rsid w:val="00A61342"/>
    <w:rsid w:val="00A719AC"/>
    <w:rsid w:val="00A75F30"/>
    <w:rsid w:val="00A766E7"/>
    <w:rsid w:val="00A76979"/>
    <w:rsid w:val="00A76A96"/>
    <w:rsid w:val="00A7766A"/>
    <w:rsid w:val="00A81599"/>
    <w:rsid w:val="00A859A1"/>
    <w:rsid w:val="00A85F85"/>
    <w:rsid w:val="00A8746A"/>
    <w:rsid w:val="00A90794"/>
    <w:rsid w:val="00A92CEF"/>
    <w:rsid w:val="00A950A6"/>
    <w:rsid w:val="00A95A1E"/>
    <w:rsid w:val="00A95C03"/>
    <w:rsid w:val="00A96640"/>
    <w:rsid w:val="00AA1A43"/>
    <w:rsid w:val="00AA2141"/>
    <w:rsid w:val="00AB11C2"/>
    <w:rsid w:val="00AB5B8E"/>
    <w:rsid w:val="00AB7407"/>
    <w:rsid w:val="00AC142F"/>
    <w:rsid w:val="00AC6F8E"/>
    <w:rsid w:val="00AD0CEB"/>
    <w:rsid w:val="00AD2F69"/>
    <w:rsid w:val="00AD460A"/>
    <w:rsid w:val="00AD46A0"/>
    <w:rsid w:val="00AD7560"/>
    <w:rsid w:val="00AD77E1"/>
    <w:rsid w:val="00AD7C59"/>
    <w:rsid w:val="00AD7E1C"/>
    <w:rsid w:val="00AE57F2"/>
    <w:rsid w:val="00AE5D0A"/>
    <w:rsid w:val="00AE6347"/>
    <w:rsid w:val="00AF58ED"/>
    <w:rsid w:val="00AF6DD7"/>
    <w:rsid w:val="00B11833"/>
    <w:rsid w:val="00B140F3"/>
    <w:rsid w:val="00B158A5"/>
    <w:rsid w:val="00B20E2F"/>
    <w:rsid w:val="00B21AA4"/>
    <w:rsid w:val="00B2396D"/>
    <w:rsid w:val="00B23975"/>
    <w:rsid w:val="00B23F0F"/>
    <w:rsid w:val="00B27D84"/>
    <w:rsid w:val="00B3514B"/>
    <w:rsid w:val="00B41386"/>
    <w:rsid w:val="00B42C87"/>
    <w:rsid w:val="00B43ED7"/>
    <w:rsid w:val="00B443B7"/>
    <w:rsid w:val="00B5038A"/>
    <w:rsid w:val="00B5133F"/>
    <w:rsid w:val="00B51A07"/>
    <w:rsid w:val="00B51DBF"/>
    <w:rsid w:val="00B536BD"/>
    <w:rsid w:val="00B554E2"/>
    <w:rsid w:val="00B5560D"/>
    <w:rsid w:val="00B55B1B"/>
    <w:rsid w:val="00B56D10"/>
    <w:rsid w:val="00B6020F"/>
    <w:rsid w:val="00B614AD"/>
    <w:rsid w:val="00B655E8"/>
    <w:rsid w:val="00B656E1"/>
    <w:rsid w:val="00B6576C"/>
    <w:rsid w:val="00B66953"/>
    <w:rsid w:val="00B66A8C"/>
    <w:rsid w:val="00B66DC4"/>
    <w:rsid w:val="00B73624"/>
    <w:rsid w:val="00B74EB2"/>
    <w:rsid w:val="00B76E57"/>
    <w:rsid w:val="00B80D6E"/>
    <w:rsid w:val="00B81299"/>
    <w:rsid w:val="00B81960"/>
    <w:rsid w:val="00B82850"/>
    <w:rsid w:val="00B87E44"/>
    <w:rsid w:val="00B94336"/>
    <w:rsid w:val="00B958D5"/>
    <w:rsid w:val="00B95904"/>
    <w:rsid w:val="00BA124F"/>
    <w:rsid w:val="00BA5EB5"/>
    <w:rsid w:val="00BB1288"/>
    <w:rsid w:val="00BB280F"/>
    <w:rsid w:val="00BB5795"/>
    <w:rsid w:val="00BB698F"/>
    <w:rsid w:val="00BB71C6"/>
    <w:rsid w:val="00BC18CB"/>
    <w:rsid w:val="00BC3F43"/>
    <w:rsid w:val="00BC55A3"/>
    <w:rsid w:val="00BC6F76"/>
    <w:rsid w:val="00BD15DA"/>
    <w:rsid w:val="00BD37D2"/>
    <w:rsid w:val="00BD6802"/>
    <w:rsid w:val="00BD691C"/>
    <w:rsid w:val="00BD7495"/>
    <w:rsid w:val="00BF1223"/>
    <w:rsid w:val="00BF1D37"/>
    <w:rsid w:val="00BF2C75"/>
    <w:rsid w:val="00BF7859"/>
    <w:rsid w:val="00C03AAD"/>
    <w:rsid w:val="00C073E4"/>
    <w:rsid w:val="00C07E6C"/>
    <w:rsid w:val="00C12295"/>
    <w:rsid w:val="00C1612D"/>
    <w:rsid w:val="00C21EAC"/>
    <w:rsid w:val="00C26193"/>
    <w:rsid w:val="00C270DD"/>
    <w:rsid w:val="00C30952"/>
    <w:rsid w:val="00C324C0"/>
    <w:rsid w:val="00C33AE4"/>
    <w:rsid w:val="00C34E13"/>
    <w:rsid w:val="00C42ACA"/>
    <w:rsid w:val="00C43B2A"/>
    <w:rsid w:val="00C4603E"/>
    <w:rsid w:val="00C52F3C"/>
    <w:rsid w:val="00C55030"/>
    <w:rsid w:val="00C55DCC"/>
    <w:rsid w:val="00C562C4"/>
    <w:rsid w:val="00C64245"/>
    <w:rsid w:val="00C64C3A"/>
    <w:rsid w:val="00C662C9"/>
    <w:rsid w:val="00C67420"/>
    <w:rsid w:val="00C70BDF"/>
    <w:rsid w:val="00C77C55"/>
    <w:rsid w:val="00C814CA"/>
    <w:rsid w:val="00C859E8"/>
    <w:rsid w:val="00C87316"/>
    <w:rsid w:val="00C8790C"/>
    <w:rsid w:val="00C91287"/>
    <w:rsid w:val="00C933A8"/>
    <w:rsid w:val="00C95FFA"/>
    <w:rsid w:val="00C968E4"/>
    <w:rsid w:val="00C97E9E"/>
    <w:rsid w:val="00CA17C9"/>
    <w:rsid w:val="00CA1C6F"/>
    <w:rsid w:val="00CA4863"/>
    <w:rsid w:val="00CA7A62"/>
    <w:rsid w:val="00CB2200"/>
    <w:rsid w:val="00CB327C"/>
    <w:rsid w:val="00CB48AC"/>
    <w:rsid w:val="00CB539C"/>
    <w:rsid w:val="00CB5E7F"/>
    <w:rsid w:val="00CB62B6"/>
    <w:rsid w:val="00CB6661"/>
    <w:rsid w:val="00CB6FBD"/>
    <w:rsid w:val="00CC13AD"/>
    <w:rsid w:val="00CC3E2D"/>
    <w:rsid w:val="00CC78C8"/>
    <w:rsid w:val="00CD01FA"/>
    <w:rsid w:val="00CD1E32"/>
    <w:rsid w:val="00CD2977"/>
    <w:rsid w:val="00CD3796"/>
    <w:rsid w:val="00CD7E2B"/>
    <w:rsid w:val="00CE1C22"/>
    <w:rsid w:val="00CE1F88"/>
    <w:rsid w:val="00CF2B32"/>
    <w:rsid w:val="00D01F1B"/>
    <w:rsid w:val="00D030CF"/>
    <w:rsid w:val="00D0456A"/>
    <w:rsid w:val="00D05E92"/>
    <w:rsid w:val="00D10605"/>
    <w:rsid w:val="00D120B6"/>
    <w:rsid w:val="00D1475A"/>
    <w:rsid w:val="00D212C7"/>
    <w:rsid w:val="00D215C7"/>
    <w:rsid w:val="00D25ADA"/>
    <w:rsid w:val="00D312D9"/>
    <w:rsid w:val="00D33074"/>
    <w:rsid w:val="00D333A3"/>
    <w:rsid w:val="00D348EB"/>
    <w:rsid w:val="00D34B4D"/>
    <w:rsid w:val="00D36B42"/>
    <w:rsid w:val="00D403EA"/>
    <w:rsid w:val="00D51E67"/>
    <w:rsid w:val="00D53623"/>
    <w:rsid w:val="00D54131"/>
    <w:rsid w:val="00D5669D"/>
    <w:rsid w:val="00D630C9"/>
    <w:rsid w:val="00D661EE"/>
    <w:rsid w:val="00D70006"/>
    <w:rsid w:val="00D7039D"/>
    <w:rsid w:val="00D73E9E"/>
    <w:rsid w:val="00D74111"/>
    <w:rsid w:val="00D75356"/>
    <w:rsid w:val="00D75B4D"/>
    <w:rsid w:val="00D75D9B"/>
    <w:rsid w:val="00D807D1"/>
    <w:rsid w:val="00D8107A"/>
    <w:rsid w:val="00D83551"/>
    <w:rsid w:val="00D84271"/>
    <w:rsid w:val="00D85138"/>
    <w:rsid w:val="00D9165E"/>
    <w:rsid w:val="00D93997"/>
    <w:rsid w:val="00D97AE9"/>
    <w:rsid w:val="00DA0F05"/>
    <w:rsid w:val="00DA2004"/>
    <w:rsid w:val="00DA66D3"/>
    <w:rsid w:val="00DB37DE"/>
    <w:rsid w:val="00DB6C31"/>
    <w:rsid w:val="00DC42BE"/>
    <w:rsid w:val="00DC6CF3"/>
    <w:rsid w:val="00DD22E1"/>
    <w:rsid w:val="00DD6281"/>
    <w:rsid w:val="00DD7E18"/>
    <w:rsid w:val="00DE102B"/>
    <w:rsid w:val="00DE1F8C"/>
    <w:rsid w:val="00DE33A5"/>
    <w:rsid w:val="00DE44EF"/>
    <w:rsid w:val="00DE7D8E"/>
    <w:rsid w:val="00DF3969"/>
    <w:rsid w:val="00DF4BD6"/>
    <w:rsid w:val="00E00953"/>
    <w:rsid w:val="00E01251"/>
    <w:rsid w:val="00E04E37"/>
    <w:rsid w:val="00E11290"/>
    <w:rsid w:val="00E124AD"/>
    <w:rsid w:val="00E13018"/>
    <w:rsid w:val="00E13BD0"/>
    <w:rsid w:val="00E150F5"/>
    <w:rsid w:val="00E1685D"/>
    <w:rsid w:val="00E1718E"/>
    <w:rsid w:val="00E17FD5"/>
    <w:rsid w:val="00E20B52"/>
    <w:rsid w:val="00E24E34"/>
    <w:rsid w:val="00E25C51"/>
    <w:rsid w:val="00E25C63"/>
    <w:rsid w:val="00E26FB0"/>
    <w:rsid w:val="00E27FE4"/>
    <w:rsid w:val="00E31961"/>
    <w:rsid w:val="00E372F9"/>
    <w:rsid w:val="00E40EFD"/>
    <w:rsid w:val="00E41627"/>
    <w:rsid w:val="00E43C99"/>
    <w:rsid w:val="00E44944"/>
    <w:rsid w:val="00E47062"/>
    <w:rsid w:val="00E47660"/>
    <w:rsid w:val="00E5145F"/>
    <w:rsid w:val="00E532E9"/>
    <w:rsid w:val="00E640A8"/>
    <w:rsid w:val="00E66F7F"/>
    <w:rsid w:val="00E67FCA"/>
    <w:rsid w:val="00E71039"/>
    <w:rsid w:val="00E72E91"/>
    <w:rsid w:val="00E75EFC"/>
    <w:rsid w:val="00E76D12"/>
    <w:rsid w:val="00E8539D"/>
    <w:rsid w:val="00E86B94"/>
    <w:rsid w:val="00E9338A"/>
    <w:rsid w:val="00E9746B"/>
    <w:rsid w:val="00EA21DD"/>
    <w:rsid w:val="00EA316D"/>
    <w:rsid w:val="00EB27A3"/>
    <w:rsid w:val="00EB7C17"/>
    <w:rsid w:val="00EC0513"/>
    <w:rsid w:val="00EC0ED2"/>
    <w:rsid w:val="00EC17FA"/>
    <w:rsid w:val="00EC4FCF"/>
    <w:rsid w:val="00EC6093"/>
    <w:rsid w:val="00ED0620"/>
    <w:rsid w:val="00ED11F4"/>
    <w:rsid w:val="00ED1301"/>
    <w:rsid w:val="00ED290C"/>
    <w:rsid w:val="00ED40CA"/>
    <w:rsid w:val="00ED4D26"/>
    <w:rsid w:val="00ED4D52"/>
    <w:rsid w:val="00ED7FC4"/>
    <w:rsid w:val="00EE0965"/>
    <w:rsid w:val="00EE3F28"/>
    <w:rsid w:val="00EE69D3"/>
    <w:rsid w:val="00EF43F6"/>
    <w:rsid w:val="00EF628E"/>
    <w:rsid w:val="00EF7293"/>
    <w:rsid w:val="00EF7382"/>
    <w:rsid w:val="00F0115F"/>
    <w:rsid w:val="00F0134A"/>
    <w:rsid w:val="00F01515"/>
    <w:rsid w:val="00F0719D"/>
    <w:rsid w:val="00F0753A"/>
    <w:rsid w:val="00F102E7"/>
    <w:rsid w:val="00F11D75"/>
    <w:rsid w:val="00F14715"/>
    <w:rsid w:val="00F22921"/>
    <w:rsid w:val="00F232A6"/>
    <w:rsid w:val="00F26C95"/>
    <w:rsid w:val="00F27FC9"/>
    <w:rsid w:val="00F31BF2"/>
    <w:rsid w:val="00F35D63"/>
    <w:rsid w:val="00F370A6"/>
    <w:rsid w:val="00F37769"/>
    <w:rsid w:val="00F40A85"/>
    <w:rsid w:val="00F4105A"/>
    <w:rsid w:val="00F4133D"/>
    <w:rsid w:val="00F42E68"/>
    <w:rsid w:val="00F43B56"/>
    <w:rsid w:val="00F444B9"/>
    <w:rsid w:val="00F44E22"/>
    <w:rsid w:val="00F47175"/>
    <w:rsid w:val="00F50D97"/>
    <w:rsid w:val="00F51DFC"/>
    <w:rsid w:val="00F60126"/>
    <w:rsid w:val="00F604DD"/>
    <w:rsid w:val="00F60667"/>
    <w:rsid w:val="00F64B41"/>
    <w:rsid w:val="00F667F0"/>
    <w:rsid w:val="00F75D04"/>
    <w:rsid w:val="00F80951"/>
    <w:rsid w:val="00F812B1"/>
    <w:rsid w:val="00F82219"/>
    <w:rsid w:val="00F8246B"/>
    <w:rsid w:val="00F868DF"/>
    <w:rsid w:val="00F93E3F"/>
    <w:rsid w:val="00F96605"/>
    <w:rsid w:val="00F97AA0"/>
    <w:rsid w:val="00FB5164"/>
    <w:rsid w:val="00FB5DF9"/>
    <w:rsid w:val="00FB6CF5"/>
    <w:rsid w:val="00FB7379"/>
    <w:rsid w:val="00FC51E8"/>
    <w:rsid w:val="00FC61D7"/>
    <w:rsid w:val="00FC6AF6"/>
    <w:rsid w:val="00FD758D"/>
    <w:rsid w:val="00FE3C01"/>
    <w:rsid w:val="00FF0AA2"/>
    <w:rsid w:val="00FF2AD4"/>
    <w:rsid w:val="00FF2F78"/>
    <w:rsid w:val="02391DED"/>
    <w:rsid w:val="037C0CD7"/>
    <w:rsid w:val="04B51300"/>
    <w:rsid w:val="069E3FAA"/>
    <w:rsid w:val="087C30AA"/>
    <w:rsid w:val="09061324"/>
    <w:rsid w:val="0DDA119A"/>
    <w:rsid w:val="163F10DB"/>
    <w:rsid w:val="1B8F1295"/>
    <w:rsid w:val="1DE91362"/>
    <w:rsid w:val="1F2D7655"/>
    <w:rsid w:val="1FED483C"/>
    <w:rsid w:val="287967F4"/>
    <w:rsid w:val="2E5A728A"/>
    <w:rsid w:val="32A65FD8"/>
    <w:rsid w:val="32AD230C"/>
    <w:rsid w:val="3339483C"/>
    <w:rsid w:val="33771B3D"/>
    <w:rsid w:val="33B331DE"/>
    <w:rsid w:val="369B3A1F"/>
    <w:rsid w:val="3B1219C4"/>
    <w:rsid w:val="3C9B5963"/>
    <w:rsid w:val="3D37200C"/>
    <w:rsid w:val="3E3645F6"/>
    <w:rsid w:val="3F3E3A53"/>
    <w:rsid w:val="419655A8"/>
    <w:rsid w:val="41C56BD3"/>
    <w:rsid w:val="4BDD1165"/>
    <w:rsid w:val="4C37457E"/>
    <w:rsid w:val="4C901913"/>
    <w:rsid w:val="500A2ED6"/>
    <w:rsid w:val="503A7268"/>
    <w:rsid w:val="508C7D23"/>
    <w:rsid w:val="526C15AF"/>
    <w:rsid w:val="53170083"/>
    <w:rsid w:val="54EB1915"/>
    <w:rsid w:val="562A45DB"/>
    <w:rsid w:val="57B357A9"/>
    <w:rsid w:val="5A607D1D"/>
    <w:rsid w:val="5CBE0E1C"/>
    <w:rsid w:val="5DC60A56"/>
    <w:rsid w:val="5EBB3E61"/>
    <w:rsid w:val="64800E7B"/>
    <w:rsid w:val="67DC6556"/>
    <w:rsid w:val="691050EB"/>
    <w:rsid w:val="69CF24E4"/>
    <w:rsid w:val="6C527056"/>
    <w:rsid w:val="6E5B1DB4"/>
    <w:rsid w:val="70667AF6"/>
    <w:rsid w:val="726A2811"/>
    <w:rsid w:val="730C1635"/>
    <w:rsid w:val="74816288"/>
    <w:rsid w:val="7B4D4820"/>
    <w:rsid w:val="7BBB237F"/>
    <w:rsid w:val="7C5934E6"/>
    <w:rsid w:val="7DDA4978"/>
    <w:rsid w:val="7F7E6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A7B4977"/>
  <w15:docId w15:val="{5D52B4C1-4B97-4472-8D07-6E4C54E0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iPriority="0" w:qFormat="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qFormat="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3">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fff3"/>
    <w:next w:val="afff3"/>
    <w:link w:val="10"/>
    <w:qFormat/>
    <w:pPr>
      <w:keepNext/>
      <w:keepLines/>
      <w:spacing w:before="340" w:after="330" w:line="578" w:lineRule="auto"/>
      <w:outlineLvl w:val="0"/>
    </w:pPr>
    <w:rPr>
      <w:b/>
      <w:bCs/>
      <w:kern w:val="44"/>
      <w:sz w:val="44"/>
      <w:szCs w:val="44"/>
    </w:rPr>
  </w:style>
  <w:style w:type="paragraph" w:styleId="21">
    <w:name w:val="heading 2"/>
    <w:basedOn w:val="afff3"/>
    <w:next w:val="afff3"/>
    <w:link w:val="22"/>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f3"/>
    <w:next w:val="afff3"/>
    <w:link w:val="30"/>
    <w:qFormat/>
    <w:pPr>
      <w:keepNext/>
      <w:keepLines/>
      <w:adjustRightInd w:val="0"/>
      <w:spacing w:before="260" w:after="260" w:line="416" w:lineRule="auto"/>
      <w:outlineLvl w:val="2"/>
    </w:pPr>
    <w:rPr>
      <w:rFonts w:ascii="Calibri" w:eastAsia="宋体" w:hAnsi="Calibri" w:cs="Times New Roman"/>
      <w:b/>
      <w:bCs/>
      <w:sz w:val="32"/>
      <w:szCs w:val="32"/>
    </w:rPr>
  </w:style>
  <w:style w:type="paragraph" w:styleId="4">
    <w:name w:val="heading 4"/>
    <w:basedOn w:val="afff3"/>
    <w:next w:val="afff3"/>
    <w:link w:val="40"/>
    <w:qFormat/>
    <w:pPr>
      <w:keepNext/>
      <w:keepLines/>
      <w:adjustRightInd w:val="0"/>
      <w:spacing w:before="280" w:after="290" w:line="376" w:lineRule="auto"/>
      <w:outlineLvl w:val="3"/>
    </w:pPr>
    <w:rPr>
      <w:rFonts w:ascii="Arial" w:eastAsia="黑体" w:hAnsi="Arial" w:cs="Times New Roman"/>
      <w:b/>
      <w:bCs/>
      <w:sz w:val="28"/>
      <w:szCs w:val="28"/>
    </w:rPr>
  </w:style>
  <w:style w:type="paragraph" w:styleId="5">
    <w:name w:val="heading 5"/>
    <w:basedOn w:val="afff3"/>
    <w:next w:val="afff3"/>
    <w:link w:val="50"/>
    <w:qFormat/>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fff3"/>
    <w:next w:val="afff3"/>
    <w:link w:val="60"/>
    <w:qFormat/>
    <w:pPr>
      <w:keepNext/>
      <w:keepLines/>
      <w:spacing w:before="240" w:after="64" w:line="320" w:lineRule="auto"/>
      <w:outlineLvl w:val="5"/>
    </w:pPr>
    <w:rPr>
      <w:rFonts w:ascii="Arial" w:eastAsia="黑体" w:hAnsi="Arial" w:cs="Times New Roman"/>
      <w:b/>
      <w:bCs/>
      <w:sz w:val="24"/>
      <w:szCs w:val="24"/>
    </w:rPr>
  </w:style>
  <w:style w:type="paragraph" w:styleId="7">
    <w:name w:val="heading 7"/>
    <w:basedOn w:val="afff3"/>
    <w:next w:val="afff3"/>
    <w:link w:val="70"/>
    <w:qFormat/>
    <w:pPr>
      <w:keepNext/>
      <w:keepLines/>
      <w:spacing w:before="240" w:after="64" w:line="320" w:lineRule="auto"/>
      <w:outlineLvl w:val="6"/>
    </w:pPr>
    <w:rPr>
      <w:rFonts w:ascii="Calibri" w:eastAsia="宋体" w:hAnsi="Calibri" w:cs="Times New Roman"/>
      <w:b/>
      <w:bCs/>
      <w:sz w:val="24"/>
      <w:szCs w:val="24"/>
    </w:rPr>
  </w:style>
  <w:style w:type="paragraph" w:styleId="8">
    <w:name w:val="heading 8"/>
    <w:basedOn w:val="afff3"/>
    <w:next w:val="afff3"/>
    <w:link w:val="80"/>
    <w:qFormat/>
    <w:pPr>
      <w:keepNext/>
      <w:keepLines/>
      <w:spacing w:before="240" w:after="64" w:line="320" w:lineRule="auto"/>
      <w:outlineLvl w:val="7"/>
    </w:pPr>
    <w:rPr>
      <w:rFonts w:ascii="Arial" w:eastAsia="黑体" w:hAnsi="Arial" w:cs="Times New Roman"/>
      <w:sz w:val="24"/>
      <w:szCs w:val="24"/>
    </w:rPr>
  </w:style>
  <w:style w:type="paragraph" w:styleId="9">
    <w:name w:val="heading 9"/>
    <w:basedOn w:val="afff3"/>
    <w:next w:val="afff3"/>
    <w:link w:val="90"/>
    <w:qFormat/>
    <w:pPr>
      <w:keepNext/>
      <w:keepLines/>
      <w:spacing w:before="240" w:after="64" w:line="320" w:lineRule="auto"/>
      <w:outlineLvl w:val="8"/>
    </w:pPr>
    <w:rPr>
      <w:rFonts w:ascii="Arial" w:eastAsia="黑体" w:hAnsi="Arial" w:cs="Times New Roman"/>
      <w:szCs w:val="21"/>
    </w:rPr>
  </w:style>
  <w:style w:type="character" w:default="1" w:styleId="afff4">
    <w:name w:val="Default Paragraph Font"/>
    <w:uiPriority w:val="1"/>
    <w:semiHidden/>
    <w:unhideWhenUsed/>
  </w:style>
  <w:style w:type="table" w:default="1" w:styleId="afff5">
    <w:name w:val="Normal Table"/>
    <w:uiPriority w:val="99"/>
    <w:semiHidden/>
    <w:unhideWhenUsed/>
    <w:tblPr>
      <w:tblInd w:w="0" w:type="dxa"/>
      <w:tblCellMar>
        <w:top w:w="0" w:type="dxa"/>
        <w:left w:w="108" w:type="dxa"/>
        <w:bottom w:w="0" w:type="dxa"/>
        <w:right w:w="108" w:type="dxa"/>
      </w:tblCellMar>
    </w:tblPr>
  </w:style>
  <w:style w:type="numbering" w:default="1" w:styleId="afff6">
    <w:name w:val="No List"/>
    <w:uiPriority w:val="99"/>
    <w:semiHidden/>
    <w:unhideWhenUsed/>
  </w:style>
  <w:style w:type="paragraph" w:styleId="TOC7">
    <w:name w:val="toc 7"/>
    <w:basedOn w:val="afff3"/>
    <w:next w:val="afff3"/>
    <w:uiPriority w:val="39"/>
    <w:unhideWhenUsed/>
    <w:qFormat/>
    <w:pPr>
      <w:tabs>
        <w:tab w:val="right" w:leader="dot" w:pos="9344"/>
      </w:tabs>
      <w:adjustRightInd w:val="0"/>
      <w:spacing w:line="300" w:lineRule="exact"/>
      <w:ind w:left="1259"/>
    </w:pPr>
    <w:rPr>
      <w:rFonts w:ascii="宋体" w:eastAsia="宋体" w:hAnsi="Calibri" w:cs="Times New Roman"/>
      <w:szCs w:val="21"/>
    </w:rPr>
  </w:style>
  <w:style w:type="paragraph" w:styleId="afff7">
    <w:name w:val="Normal Indent"/>
    <w:basedOn w:val="afff3"/>
    <w:qFormat/>
    <w:pPr>
      <w:adjustRightInd w:val="0"/>
      <w:spacing w:line="400" w:lineRule="exact"/>
      <w:ind w:firstLine="420"/>
    </w:pPr>
    <w:rPr>
      <w:rFonts w:ascii="Calibri" w:eastAsia="宋体" w:hAnsi="Calibri" w:cs="Times New Roman"/>
      <w:szCs w:val="21"/>
    </w:rPr>
  </w:style>
  <w:style w:type="paragraph" w:styleId="afff8">
    <w:name w:val="Document Map"/>
    <w:basedOn w:val="afff3"/>
    <w:link w:val="afff9"/>
    <w:uiPriority w:val="99"/>
    <w:semiHidden/>
    <w:unhideWhenUsed/>
    <w:qFormat/>
    <w:rPr>
      <w:rFonts w:ascii="宋体" w:eastAsia="宋体"/>
      <w:sz w:val="18"/>
      <w:szCs w:val="18"/>
    </w:rPr>
  </w:style>
  <w:style w:type="paragraph" w:styleId="afffa">
    <w:name w:val="annotation text"/>
    <w:basedOn w:val="afff3"/>
    <w:link w:val="afffb"/>
    <w:uiPriority w:val="99"/>
    <w:semiHidden/>
    <w:unhideWhenUsed/>
    <w:qFormat/>
    <w:pPr>
      <w:jc w:val="left"/>
    </w:pPr>
  </w:style>
  <w:style w:type="paragraph" w:styleId="afffc">
    <w:name w:val="Body Text"/>
    <w:basedOn w:val="afff3"/>
    <w:link w:val="afffd"/>
    <w:qFormat/>
    <w:pPr>
      <w:adjustRightInd w:val="0"/>
      <w:spacing w:after="120" w:line="400" w:lineRule="exact"/>
    </w:pPr>
    <w:rPr>
      <w:rFonts w:ascii="Calibri" w:eastAsia="宋体" w:hAnsi="Calibri" w:cs="Times New Roman"/>
      <w:szCs w:val="21"/>
    </w:rPr>
  </w:style>
  <w:style w:type="paragraph" w:styleId="TOC5">
    <w:name w:val="toc 5"/>
    <w:basedOn w:val="afff3"/>
    <w:next w:val="afff3"/>
    <w:uiPriority w:val="39"/>
    <w:unhideWhenUsed/>
    <w:qFormat/>
    <w:pPr>
      <w:adjustRightInd w:val="0"/>
      <w:spacing w:line="400" w:lineRule="exact"/>
      <w:ind w:left="839"/>
    </w:pPr>
    <w:rPr>
      <w:rFonts w:ascii="宋体" w:eastAsia="宋体" w:hAnsi="Calibri" w:cs="Times New Roman"/>
      <w:szCs w:val="21"/>
    </w:rPr>
  </w:style>
  <w:style w:type="paragraph" w:styleId="TOC3">
    <w:name w:val="toc 3"/>
    <w:basedOn w:val="afff3"/>
    <w:next w:val="afff3"/>
    <w:uiPriority w:val="39"/>
    <w:unhideWhenUsed/>
    <w:qFormat/>
    <w:pPr>
      <w:ind w:leftChars="400" w:left="840"/>
    </w:pPr>
  </w:style>
  <w:style w:type="paragraph" w:styleId="TOC8">
    <w:name w:val="toc 8"/>
    <w:basedOn w:val="afff3"/>
    <w:next w:val="afff3"/>
    <w:uiPriority w:val="39"/>
    <w:unhideWhenUsed/>
    <w:qFormat/>
    <w:pPr>
      <w:ind w:leftChars="1400" w:left="2940"/>
    </w:pPr>
  </w:style>
  <w:style w:type="paragraph" w:styleId="afffe">
    <w:name w:val="Date"/>
    <w:basedOn w:val="afff3"/>
    <w:next w:val="afff3"/>
    <w:link w:val="affff"/>
    <w:uiPriority w:val="99"/>
    <w:semiHidden/>
    <w:unhideWhenUsed/>
    <w:qFormat/>
    <w:pPr>
      <w:ind w:leftChars="2500" w:left="100"/>
    </w:pPr>
  </w:style>
  <w:style w:type="paragraph" w:styleId="affff0">
    <w:name w:val="Balloon Text"/>
    <w:basedOn w:val="afff3"/>
    <w:link w:val="affff1"/>
    <w:uiPriority w:val="99"/>
    <w:semiHidden/>
    <w:unhideWhenUsed/>
    <w:qFormat/>
    <w:rPr>
      <w:sz w:val="18"/>
      <w:szCs w:val="18"/>
    </w:rPr>
  </w:style>
  <w:style w:type="paragraph" w:styleId="affff2">
    <w:name w:val="footer"/>
    <w:basedOn w:val="afff3"/>
    <w:link w:val="affff3"/>
    <w:uiPriority w:val="99"/>
    <w:unhideWhenUsed/>
    <w:qFormat/>
    <w:pPr>
      <w:tabs>
        <w:tab w:val="center" w:pos="4153"/>
        <w:tab w:val="right" w:pos="8306"/>
      </w:tabs>
      <w:snapToGrid w:val="0"/>
      <w:jc w:val="left"/>
    </w:pPr>
    <w:rPr>
      <w:sz w:val="18"/>
      <w:szCs w:val="18"/>
    </w:rPr>
  </w:style>
  <w:style w:type="paragraph" w:styleId="affff4">
    <w:name w:val="header"/>
    <w:basedOn w:val="afff3"/>
    <w:link w:val="affff5"/>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fff3"/>
    <w:next w:val="afff3"/>
    <w:uiPriority w:val="39"/>
    <w:unhideWhenUsed/>
    <w:qFormat/>
    <w:pPr>
      <w:tabs>
        <w:tab w:val="right" w:leader="dot" w:pos="8296"/>
      </w:tabs>
      <w:spacing w:line="360" w:lineRule="auto"/>
    </w:pPr>
  </w:style>
  <w:style w:type="paragraph" w:styleId="TOC4">
    <w:name w:val="toc 4"/>
    <w:basedOn w:val="afff3"/>
    <w:next w:val="afff3"/>
    <w:uiPriority w:val="39"/>
    <w:unhideWhenUsed/>
    <w:qFormat/>
    <w:pPr>
      <w:tabs>
        <w:tab w:val="right" w:leader="dot" w:pos="9344"/>
      </w:tabs>
      <w:adjustRightInd w:val="0"/>
      <w:spacing w:line="300" w:lineRule="exact"/>
      <w:ind w:left="629"/>
    </w:pPr>
    <w:rPr>
      <w:rFonts w:ascii="宋体" w:eastAsia="宋体" w:hAnsi="Calibri" w:cs="Times New Roman"/>
      <w:szCs w:val="21"/>
    </w:rPr>
  </w:style>
  <w:style w:type="paragraph" w:styleId="affff6">
    <w:name w:val="footnote text"/>
    <w:basedOn w:val="afff3"/>
    <w:next w:val="afff3"/>
    <w:link w:val="affff7"/>
    <w:semiHidden/>
    <w:qFormat/>
    <w:pPr>
      <w:snapToGrid w:val="0"/>
      <w:spacing w:line="300" w:lineRule="exact"/>
      <w:ind w:leftChars="200" w:left="400" w:hangingChars="200" w:hanging="200"/>
      <w:jc w:val="left"/>
    </w:pPr>
    <w:rPr>
      <w:rFonts w:ascii="宋体" w:eastAsia="宋体" w:hAnsi="Calibri" w:cs="Times New Roman"/>
      <w:sz w:val="18"/>
      <w:szCs w:val="18"/>
    </w:rPr>
  </w:style>
  <w:style w:type="paragraph" w:styleId="TOC6">
    <w:name w:val="toc 6"/>
    <w:basedOn w:val="afff3"/>
    <w:next w:val="afff3"/>
    <w:uiPriority w:val="39"/>
    <w:unhideWhenUsed/>
    <w:qFormat/>
    <w:pPr>
      <w:adjustRightInd w:val="0"/>
      <w:spacing w:line="300" w:lineRule="exact"/>
      <w:ind w:left="1049"/>
    </w:pPr>
    <w:rPr>
      <w:rFonts w:ascii="宋体" w:eastAsia="宋体" w:hAnsi="Calibri" w:cs="Times New Roman"/>
      <w:szCs w:val="21"/>
    </w:rPr>
  </w:style>
  <w:style w:type="paragraph" w:styleId="affff8">
    <w:name w:val="table of figures"/>
    <w:basedOn w:val="afff3"/>
    <w:next w:val="afff3"/>
    <w:semiHidden/>
    <w:qFormat/>
    <w:pPr>
      <w:jc w:val="left"/>
    </w:pPr>
    <w:rPr>
      <w:rFonts w:ascii="Calibri" w:eastAsia="宋体" w:hAnsi="Calibri" w:cs="Times New Roman"/>
      <w:szCs w:val="24"/>
    </w:rPr>
  </w:style>
  <w:style w:type="paragraph" w:styleId="TOC2">
    <w:name w:val="toc 2"/>
    <w:basedOn w:val="afff3"/>
    <w:next w:val="afff3"/>
    <w:uiPriority w:val="39"/>
    <w:unhideWhenUsed/>
    <w:qFormat/>
    <w:pPr>
      <w:ind w:leftChars="200" w:left="420"/>
    </w:pPr>
  </w:style>
  <w:style w:type="paragraph" w:styleId="TOC9">
    <w:name w:val="toc 9"/>
    <w:basedOn w:val="afff3"/>
    <w:next w:val="afff3"/>
    <w:uiPriority w:val="39"/>
    <w:unhideWhenUsed/>
    <w:qFormat/>
    <w:pPr>
      <w:ind w:leftChars="1600" w:left="3360"/>
    </w:pPr>
  </w:style>
  <w:style w:type="paragraph" w:styleId="affff9">
    <w:name w:val="Normal (Web)"/>
    <w:basedOn w:val="afff3"/>
    <w:uiPriority w:val="99"/>
    <w:unhideWhenUsed/>
    <w:qFormat/>
    <w:pPr>
      <w:spacing w:beforeAutospacing="1" w:afterAutospacing="1"/>
      <w:jc w:val="left"/>
    </w:pPr>
    <w:rPr>
      <w:rFonts w:cs="Times New Roman"/>
      <w:kern w:val="0"/>
      <w:sz w:val="24"/>
    </w:rPr>
  </w:style>
  <w:style w:type="paragraph" w:styleId="affffa">
    <w:name w:val="Title"/>
    <w:basedOn w:val="afff3"/>
    <w:link w:val="affffb"/>
    <w:qFormat/>
    <w:pPr>
      <w:adjustRightInd w:val="0"/>
      <w:spacing w:before="240" w:after="60" w:line="400" w:lineRule="exact"/>
      <w:jc w:val="center"/>
      <w:outlineLvl w:val="0"/>
    </w:pPr>
    <w:rPr>
      <w:rFonts w:ascii="Arial" w:eastAsia="宋体" w:hAnsi="Arial" w:cs="Arial"/>
      <w:b/>
      <w:bCs/>
      <w:sz w:val="32"/>
      <w:szCs w:val="32"/>
    </w:rPr>
  </w:style>
  <w:style w:type="paragraph" w:styleId="affffc">
    <w:name w:val="annotation subject"/>
    <w:basedOn w:val="afffa"/>
    <w:next w:val="afffa"/>
    <w:link w:val="affffd"/>
    <w:uiPriority w:val="99"/>
    <w:semiHidden/>
    <w:unhideWhenUsed/>
    <w:qFormat/>
    <w:rPr>
      <w:b/>
      <w:bCs/>
    </w:rPr>
  </w:style>
  <w:style w:type="table" w:styleId="affffe">
    <w:name w:val="Table Grid"/>
    <w:basedOn w:val="afff5"/>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
    <w:name w:val="Strong"/>
    <w:uiPriority w:val="22"/>
    <w:qFormat/>
    <w:rPr>
      <w:b/>
      <w:bCs/>
    </w:rPr>
  </w:style>
  <w:style w:type="character" w:styleId="afffff0">
    <w:name w:val="page number"/>
    <w:qFormat/>
    <w:rPr>
      <w:rFonts w:ascii="宋体" w:eastAsia="宋体" w:hAnsi="Times New Roman"/>
      <w:sz w:val="18"/>
    </w:rPr>
  </w:style>
  <w:style w:type="character" w:styleId="afffff1">
    <w:name w:val="Emphasis"/>
    <w:uiPriority w:val="20"/>
    <w:qFormat/>
    <w:rPr>
      <w:i/>
      <w:iCs/>
    </w:rPr>
  </w:style>
  <w:style w:type="character" w:styleId="afffff2">
    <w:name w:val="line number"/>
    <w:basedOn w:val="afff4"/>
    <w:uiPriority w:val="99"/>
    <w:semiHidden/>
    <w:unhideWhenUsed/>
    <w:qFormat/>
  </w:style>
  <w:style w:type="character" w:styleId="afffff3">
    <w:name w:val="Hyperlink"/>
    <w:basedOn w:val="afff4"/>
    <w:uiPriority w:val="99"/>
    <w:unhideWhenUsed/>
    <w:qFormat/>
    <w:rPr>
      <w:color w:val="0000FF"/>
      <w:u w:val="single"/>
    </w:rPr>
  </w:style>
  <w:style w:type="character" w:styleId="afffff4">
    <w:name w:val="annotation reference"/>
    <w:basedOn w:val="afff4"/>
    <w:uiPriority w:val="99"/>
    <w:semiHidden/>
    <w:unhideWhenUsed/>
    <w:qFormat/>
    <w:rPr>
      <w:sz w:val="21"/>
      <w:szCs w:val="21"/>
    </w:rPr>
  </w:style>
  <w:style w:type="character" w:styleId="afffff5">
    <w:name w:val="footnote reference"/>
    <w:semiHidden/>
    <w:qFormat/>
    <w:rPr>
      <w:rFonts w:ascii="宋体" w:eastAsia="宋体" w:hAnsi="宋体" w:cs="Times New Roman"/>
      <w:spacing w:val="0"/>
      <w:sz w:val="18"/>
      <w:vertAlign w:val="superscript"/>
    </w:rPr>
  </w:style>
  <w:style w:type="character" w:customStyle="1" w:styleId="10">
    <w:name w:val="标题 1 字符"/>
    <w:basedOn w:val="afff4"/>
    <w:link w:val="1"/>
    <w:qFormat/>
    <w:rPr>
      <w:b/>
      <w:bCs/>
      <w:kern w:val="44"/>
      <w:sz w:val="44"/>
      <w:szCs w:val="44"/>
    </w:rPr>
  </w:style>
  <w:style w:type="character" w:customStyle="1" w:styleId="22">
    <w:name w:val="标题 2 字符"/>
    <w:basedOn w:val="afff4"/>
    <w:link w:val="21"/>
    <w:qFormat/>
    <w:rPr>
      <w:rFonts w:asciiTheme="majorHAnsi" w:eastAsiaTheme="majorEastAsia" w:hAnsiTheme="majorHAnsi" w:cstheme="majorBidi"/>
      <w:b/>
      <w:bCs/>
      <w:sz w:val="32"/>
      <w:szCs w:val="32"/>
    </w:rPr>
  </w:style>
  <w:style w:type="character" w:customStyle="1" w:styleId="30">
    <w:name w:val="标题 3 字符"/>
    <w:basedOn w:val="afff4"/>
    <w:link w:val="3"/>
    <w:qFormat/>
    <w:rPr>
      <w:rFonts w:ascii="Calibri" w:eastAsia="宋体" w:hAnsi="Calibri" w:cs="Times New Roman"/>
      <w:b/>
      <w:bCs/>
      <w:kern w:val="2"/>
      <w:sz w:val="32"/>
      <w:szCs w:val="32"/>
    </w:rPr>
  </w:style>
  <w:style w:type="character" w:customStyle="1" w:styleId="40">
    <w:name w:val="标题 4 字符"/>
    <w:basedOn w:val="afff4"/>
    <w:link w:val="4"/>
    <w:qFormat/>
    <w:rPr>
      <w:rFonts w:ascii="Arial" w:eastAsia="黑体" w:hAnsi="Arial" w:cs="Times New Roman"/>
      <w:b/>
      <w:bCs/>
      <w:kern w:val="2"/>
      <w:sz w:val="28"/>
      <w:szCs w:val="28"/>
    </w:rPr>
  </w:style>
  <w:style w:type="character" w:customStyle="1" w:styleId="50">
    <w:name w:val="标题 5 字符"/>
    <w:basedOn w:val="afff4"/>
    <w:link w:val="5"/>
    <w:qFormat/>
    <w:rPr>
      <w:rFonts w:ascii="Calibri" w:eastAsia="宋体" w:hAnsi="Calibri" w:cs="Times New Roman"/>
      <w:b/>
      <w:bCs/>
      <w:kern w:val="2"/>
      <w:sz w:val="28"/>
      <w:szCs w:val="28"/>
    </w:rPr>
  </w:style>
  <w:style w:type="character" w:customStyle="1" w:styleId="60">
    <w:name w:val="标题 6 字符"/>
    <w:basedOn w:val="afff4"/>
    <w:link w:val="6"/>
    <w:qFormat/>
    <w:rPr>
      <w:rFonts w:ascii="Arial" w:eastAsia="黑体" w:hAnsi="Arial" w:cs="Times New Roman"/>
      <w:b/>
      <w:bCs/>
      <w:kern w:val="2"/>
      <w:sz w:val="24"/>
      <w:szCs w:val="24"/>
    </w:rPr>
  </w:style>
  <w:style w:type="character" w:customStyle="1" w:styleId="70">
    <w:name w:val="标题 7 字符"/>
    <w:basedOn w:val="afff4"/>
    <w:link w:val="7"/>
    <w:qFormat/>
    <w:rPr>
      <w:rFonts w:ascii="Calibri" w:eastAsia="宋体" w:hAnsi="Calibri" w:cs="Times New Roman"/>
      <w:b/>
      <w:bCs/>
      <w:kern w:val="2"/>
      <w:sz w:val="24"/>
      <w:szCs w:val="24"/>
    </w:rPr>
  </w:style>
  <w:style w:type="character" w:customStyle="1" w:styleId="80">
    <w:name w:val="标题 8 字符"/>
    <w:basedOn w:val="afff4"/>
    <w:link w:val="8"/>
    <w:qFormat/>
    <w:rPr>
      <w:rFonts w:ascii="Arial" w:eastAsia="黑体" w:hAnsi="Arial" w:cs="Times New Roman"/>
      <w:kern w:val="2"/>
      <w:sz w:val="24"/>
      <w:szCs w:val="24"/>
    </w:rPr>
  </w:style>
  <w:style w:type="character" w:customStyle="1" w:styleId="90">
    <w:name w:val="标题 9 字符"/>
    <w:basedOn w:val="afff4"/>
    <w:link w:val="9"/>
    <w:qFormat/>
    <w:rPr>
      <w:rFonts w:ascii="Arial" w:eastAsia="黑体" w:hAnsi="Arial" w:cs="Times New Roman"/>
      <w:kern w:val="2"/>
      <w:sz w:val="21"/>
      <w:szCs w:val="21"/>
    </w:rPr>
  </w:style>
  <w:style w:type="character" w:customStyle="1" w:styleId="afff9">
    <w:name w:val="文档结构图 字符"/>
    <w:basedOn w:val="afff4"/>
    <w:link w:val="afff8"/>
    <w:uiPriority w:val="99"/>
    <w:semiHidden/>
    <w:qFormat/>
    <w:rPr>
      <w:rFonts w:ascii="宋体" w:eastAsia="宋体"/>
      <w:sz w:val="18"/>
      <w:szCs w:val="18"/>
    </w:rPr>
  </w:style>
  <w:style w:type="character" w:customStyle="1" w:styleId="affff">
    <w:name w:val="日期 字符"/>
    <w:basedOn w:val="afff4"/>
    <w:link w:val="afffe"/>
    <w:uiPriority w:val="99"/>
    <w:semiHidden/>
    <w:qFormat/>
  </w:style>
  <w:style w:type="character" w:customStyle="1" w:styleId="affff1">
    <w:name w:val="批注框文本 字符"/>
    <w:basedOn w:val="afff4"/>
    <w:link w:val="affff0"/>
    <w:uiPriority w:val="99"/>
    <w:semiHidden/>
    <w:qFormat/>
    <w:rPr>
      <w:sz w:val="18"/>
      <w:szCs w:val="18"/>
    </w:rPr>
  </w:style>
  <w:style w:type="character" w:customStyle="1" w:styleId="affff3">
    <w:name w:val="页脚 字符"/>
    <w:basedOn w:val="afff4"/>
    <w:link w:val="affff2"/>
    <w:uiPriority w:val="99"/>
    <w:qFormat/>
    <w:rPr>
      <w:sz w:val="18"/>
      <w:szCs w:val="18"/>
    </w:rPr>
  </w:style>
  <w:style w:type="character" w:customStyle="1" w:styleId="affff5">
    <w:name w:val="页眉 字符"/>
    <w:basedOn w:val="afff4"/>
    <w:link w:val="affff4"/>
    <w:uiPriority w:val="99"/>
    <w:qFormat/>
    <w:rPr>
      <w:sz w:val="18"/>
      <w:szCs w:val="18"/>
    </w:rPr>
  </w:style>
  <w:style w:type="paragraph" w:customStyle="1" w:styleId="afffff6">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Char">
    <w:name w:val="段 Char"/>
    <w:link w:val="afffff6"/>
    <w:qFormat/>
    <w:rPr>
      <w:rFonts w:ascii="宋体" w:eastAsia="宋体" w:hAnsi="Times New Roman" w:cs="Times New Roman"/>
      <w:kern w:val="0"/>
      <w:szCs w:val="20"/>
    </w:rPr>
  </w:style>
  <w:style w:type="paragraph" w:customStyle="1" w:styleId="TOC10">
    <w:name w:val="TOC 标题1"/>
    <w:basedOn w:val="1"/>
    <w:next w:val="afff3"/>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ffff7">
    <w:name w:val="一级条标题"/>
    <w:next w:val="afffff6"/>
    <w:link w:val="Char0"/>
    <w:qFormat/>
    <w:pPr>
      <w:spacing w:beforeLines="50" w:afterLines="50"/>
      <w:outlineLvl w:val="2"/>
    </w:pPr>
    <w:rPr>
      <w:rFonts w:ascii="黑体" w:eastAsia="黑体"/>
      <w:sz w:val="21"/>
      <w:szCs w:val="21"/>
    </w:rPr>
  </w:style>
  <w:style w:type="character" w:customStyle="1" w:styleId="Char0">
    <w:name w:val="一级条标题 Char"/>
    <w:link w:val="afffff7"/>
    <w:qFormat/>
    <w:locked/>
    <w:rPr>
      <w:rFonts w:ascii="黑体" w:eastAsia="黑体" w:hAnsi="Times New Roman" w:cs="Times New Roman"/>
      <w:kern w:val="0"/>
      <w:szCs w:val="21"/>
    </w:rPr>
  </w:style>
  <w:style w:type="paragraph" w:customStyle="1" w:styleId="afffff8">
    <w:name w:val="章标题"/>
    <w:next w:val="afffff6"/>
    <w:link w:val="Char1"/>
    <w:qFormat/>
    <w:pPr>
      <w:spacing w:beforeLines="100" w:afterLines="100"/>
      <w:jc w:val="both"/>
      <w:outlineLvl w:val="1"/>
    </w:pPr>
    <w:rPr>
      <w:rFonts w:ascii="黑体" w:eastAsia="黑体"/>
      <w:sz w:val="21"/>
    </w:rPr>
  </w:style>
  <w:style w:type="character" w:customStyle="1" w:styleId="Char1">
    <w:name w:val="章标题 Char"/>
    <w:link w:val="afffff8"/>
    <w:qFormat/>
    <w:locked/>
    <w:rPr>
      <w:rFonts w:ascii="黑体" w:eastAsia="黑体" w:hAnsi="Times New Roman" w:cs="Times New Roman"/>
      <w:kern w:val="0"/>
      <w:szCs w:val="20"/>
    </w:rPr>
  </w:style>
  <w:style w:type="paragraph" w:customStyle="1" w:styleId="afffff9">
    <w:name w:val="二级条标题"/>
    <w:basedOn w:val="afffff7"/>
    <w:next w:val="afffff6"/>
    <w:link w:val="Char2"/>
    <w:qFormat/>
    <w:pPr>
      <w:spacing w:before="50" w:after="50"/>
      <w:outlineLvl w:val="3"/>
    </w:pPr>
  </w:style>
  <w:style w:type="character" w:customStyle="1" w:styleId="Char2">
    <w:name w:val="二级条标题 Char"/>
    <w:link w:val="afffff9"/>
    <w:qFormat/>
    <w:locked/>
    <w:rPr>
      <w:rFonts w:ascii="黑体" w:eastAsia="黑体" w:hAnsi="Times New Roman" w:cs="Times New Roman"/>
      <w:kern w:val="0"/>
      <w:szCs w:val="21"/>
    </w:rPr>
  </w:style>
  <w:style w:type="paragraph" w:customStyle="1" w:styleId="afffffa">
    <w:name w:val="三级条标题"/>
    <w:basedOn w:val="afffff9"/>
    <w:next w:val="afffff6"/>
    <w:qFormat/>
    <w:pPr>
      <w:outlineLvl w:val="4"/>
    </w:pPr>
  </w:style>
  <w:style w:type="paragraph" w:customStyle="1" w:styleId="afffffb">
    <w:name w:val="四级条标题"/>
    <w:basedOn w:val="afffffa"/>
    <w:next w:val="afffff6"/>
    <w:qFormat/>
    <w:pPr>
      <w:outlineLvl w:val="5"/>
    </w:pPr>
  </w:style>
  <w:style w:type="paragraph" w:customStyle="1" w:styleId="afffffc">
    <w:name w:val="五级条标题"/>
    <w:basedOn w:val="afffffb"/>
    <w:next w:val="afffff6"/>
    <w:qFormat/>
    <w:pPr>
      <w:outlineLvl w:val="6"/>
    </w:pPr>
  </w:style>
  <w:style w:type="paragraph" w:customStyle="1" w:styleId="afffffd">
    <w:name w:val="三级无"/>
    <w:basedOn w:val="afffffa"/>
    <w:qFormat/>
    <w:pPr>
      <w:spacing w:beforeLines="0" w:afterLines="0"/>
    </w:pPr>
    <w:rPr>
      <w:rFonts w:ascii="宋体" w:eastAsia="宋体"/>
    </w:rPr>
  </w:style>
  <w:style w:type="paragraph" w:styleId="afffffe">
    <w:name w:val="No Spacing"/>
    <w:link w:val="affffff"/>
    <w:uiPriority w:val="1"/>
    <w:qFormat/>
    <w:rPr>
      <w:rFonts w:asciiTheme="minorHAnsi" w:eastAsiaTheme="minorEastAsia" w:hAnsiTheme="minorHAnsi" w:cstheme="minorBidi"/>
      <w:sz w:val="22"/>
      <w:szCs w:val="22"/>
    </w:rPr>
  </w:style>
  <w:style w:type="character" w:customStyle="1" w:styleId="affffff">
    <w:name w:val="无间隔 字符"/>
    <w:basedOn w:val="afff4"/>
    <w:link w:val="afffffe"/>
    <w:uiPriority w:val="1"/>
    <w:qFormat/>
    <w:rPr>
      <w:kern w:val="0"/>
      <w:sz w:val="22"/>
    </w:rPr>
  </w:style>
  <w:style w:type="paragraph" w:customStyle="1" w:styleId="ab">
    <w:name w:val="二级无"/>
    <w:basedOn w:val="afffff9"/>
    <w:qFormat/>
    <w:pPr>
      <w:numPr>
        <w:numId w:val="1"/>
      </w:numPr>
      <w:spacing w:beforeLines="0" w:afterLines="0"/>
    </w:pPr>
    <w:rPr>
      <w:rFonts w:ascii="宋体" w:eastAsia="宋体"/>
    </w:rPr>
  </w:style>
  <w:style w:type="paragraph" w:customStyle="1" w:styleId="af9">
    <w:name w:val="数字编号列项（二级）"/>
    <w:qFormat/>
    <w:pPr>
      <w:numPr>
        <w:ilvl w:val="1"/>
        <w:numId w:val="2"/>
      </w:numPr>
      <w:jc w:val="both"/>
    </w:pPr>
    <w:rPr>
      <w:rFonts w:ascii="宋体"/>
      <w:sz w:val="21"/>
    </w:rPr>
  </w:style>
  <w:style w:type="paragraph" w:customStyle="1" w:styleId="af8">
    <w:name w:val="字母编号列项（一级）"/>
    <w:link w:val="Char3"/>
    <w:qFormat/>
    <w:pPr>
      <w:numPr>
        <w:numId w:val="2"/>
      </w:numPr>
      <w:jc w:val="both"/>
    </w:pPr>
    <w:rPr>
      <w:rFonts w:ascii="宋体"/>
      <w:sz w:val="21"/>
    </w:rPr>
  </w:style>
  <w:style w:type="character" w:customStyle="1" w:styleId="Char3">
    <w:name w:val="字母编号列项（一级） Char"/>
    <w:link w:val="af8"/>
    <w:qFormat/>
    <w:rPr>
      <w:rFonts w:ascii="宋体" w:eastAsia="宋体" w:hAnsi="Times New Roman" w:cs="Times New Roman"/>
      <w:kern w:val="0"/>
      <w:szCs w:val="20"/>
    </w:rPr>
  </w:style>
  <w:style w:type="paragraph" w:customStyle="1" w:styleId="afa">
    <w:name w:val="编号列项（三级）"/>
    <w:qFormat/>
    <w:pPr>
      <w:numPr>
        <w:ilvl w:val="2"/>
        <w:numId w:val="2"/>
      </w:numPr>
    </w:pPr>
    <w:rPr>
      <w:rFonts w:ascii="宋体"/>
      <w:sz w:val="21"/>
    </w:rPr>
  </w:style>
  <w:style w:type="paragraph" w:customStyle="1" w:styleId="doc">
    <w:name w:val="doc"/>
    <w:basedOn w:val="afff3"/>
    <w:qFormat/>
    <w:pPr>
      <w:widowControl/>
      <w:spacing w:before="100" w:beforeAutospacing="1" w:after="100" w:afterAutospacing="1" w:line="520" w:lineRule="atLeast"/>
      <w:jc w:val="left"/>
    </w:pPr>
    <w:rPr>
      <w:rFonts w:ascii="宋体" w:eastAsia="宋体" w:hAnsi="宋体" w:cs="Times New Roman"/>
      <w:color w:val="000000"/>
      <w:kern w:val="0"/>
      <w:sz w:val="28"/>
      <w:szCs w:val="28"/>
    </w:rPr>
  </w:style>
  <w:style w:type="paragraph" w:customStyle="1" w:styleId="23">
    <w:name w:val="2标 　题"/>
    <w:basedOn w:val="afff3"/>
    <w:qFormat/>
    <w:pPr>
      <w:adjustRightInd w:val="0"/>
      <w:snapToGrid w:val="0"/>
      <w:spacing w:line="579" w:lineRule="exact"/>
      <w:jc w:val="center"/>
    </w:pPr>
    <w:rPr>
      <w:rFonts w:ascii="方正大标宋简体" w:eastAsia="方正大标宋简体" w:hAnsi="Times New Roman" w:cs="Times New Roman"/>
      <w:sz w:val="44"/>
      <w:szCs w:val="44"/>
    </w:rPr>
  </w:style>
  <w:style w:type="paragraph" w:customStyle="1" w:styleId="af">
    <w:name w:val="列项——（一级）"/>
    <w:qFormat/>
    <w:pPr>
      <w:widowControl w:val="0"/>
      <w:numPr>
        <w:numId w:val="3"/>
      </w:numPr>
      <w:jc w:val="both"/>
    </w:pPr>
    <w:rPr>
      <w:rFonts w:ascii="宋体"/>
      <w:sz w:val="21"/>
    </w:rPr>
  </w:style>
  <w:style w:type="paragraph" w:customStyle="1" w:styleId="af0">
    <w:name w:val="列项●（二级）"/>
    <w:qFormat/>
    <w:pPr>
      <w:numPr>
        <w:ilvl w:val="1"/>
        <w:numId w:val="3"/>
      </w:numPr>
      <w:tabs>
        <w:tab w:val="left" w:pos="840"/>
      </w:tabs>
      <w:jc w:val="both"/>
    </w:pPr>
    <w:rPr>
      <w:rFonts w:ascii="宋体"/>
      <w:sz w:val="21"/>
    </w:rPr>
  </w:style>
  <w:style w:type="paragraph" w:customStyle="1" w:styleId="af1">
    <w:name w:val="列项◆（三级）"/>
    <w:basedOn w:val="afff3"/>
    <w:qFormat/>
    <w:pPr>
      <w:numPr>
        <w:ilvl w:val="2"/>
        <w:numId w:val="3"/>
      </w:numPr>
    </w:pPr>
    <w:rPr>
      <w:rFonts w:ascii="宋体" w:eastAsia="宋体" w:hAnsi="Times New Roman" w:cs="Times New Roman"/>
      <w:szCs w:val="21"/>
    </w:rPr>
  </w:style>
  <w:style w:type="paragraph" w:customStyle="1" w:styleId="aff3">
    <w:name w:val="正文表标题"/>
    <w:next w:val="afffff6"/>
    <w:qFormat/>
    <w:pPr>
      <w:numPr>
        <w:numId w:val="4"/>
      </w:numPr>
      <w:tabs>
        <w:tab w:val="left" w:pos="360"/>
      </w:tabs>
      <w:spacing w:beforeLines="50" w:afterLines="50"/>
      <w:jc w:val="center"/>
    </w:pPr>
    <w:rPr>
      <w:rFonts w:ascii="黑体" w:eastAsia="黑体"/>
      <w:sz w:val="21"/>
    </w:rPr>
  </w:style>
  <w:style w:type="paragraph" w:customStyle="1" w:styleId="Default">
    <w:name w:val="Default"/>
    <w:qFormat/>
    <w:pPr>
      <w:widowControl w:val="0"/>
      <w:autoSpaceDE w:val="0"/>
      <w:autoSpaceDN w:val="0"/>
      <w:adjustRightInd w:val="0"/>
    </w:pPr>
    <w:rPr>
      <w:rFonts w:ascii="仿宋_GB2312" w:eastAsiaTheme="minorEastAsia" w:hAnsi="仿宋_GB2312" w:cs="仿宋_GB2312"/>
      <w:color w:val="000000"/>
      <w:sz w:val="24"/>
      <w:szCs w:val="24"/>
    </w:rPr>
  </w:style>
  <w:style w:type="paragraph" w:styleId="affffff0">
    <w:name w:val="List Paragraph"/>
    <w:basedOn w:val="afff3"/>
    <w:uiPriority w:val="34"/>
    <w:qFormat/>
    <w:pPr>
      <w:ind w:firstLineChars="200" w:firstLine="420"/>
    </w:pPr>
  </w:style>
  <w:style w:type="paragraph" w:customStyle="1" w:styleId="affffff1">
    <w:name w:val="封面标准英文名称"/>
    <w:basedOn w:val="affffff2"/>
    <w:qFormat/>
    <w:pPr>
      <w:framePr w:wrap="around"/>
      <w:spacing w:before="370" w:line="400" w:lineRule="exact"/>
    </w:pPr>
    <w:rPr>
      <w:rFonts w:ascii="Times New Roman"/>
      <w:sz w:val="28"/>
      <w:szCs w:val="28"/>
    </w:rPr>
  </w:style>
  <w:style w:type="paragraph" w:customStyle="1" w:styleId="affffff2">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styleId="affffff3">
    <w:name w:val="Quote"/>
    <w:basedOn w:val="afff3"/>
    <w:next w:val="afff3"/>
    <w:link w:val="affffff4"/>
    <w:uiPriority w:val="29"/>
    <w:qFormat/>
    <w:pPr>
      <w:adjustRightInd w:val="0"/>
      <w:spacing w:line="400" w:lineRule="exact"/>
    </w:pPr>
    <w:rPr>
      <w:rFonts w:ascii="Calibri" w:eastAsia="宋体" w:hAnsi="Calibri" w:cs="Times New Roman"/>
      <w:i/>
      <w:iCs/>
      <w:color w:val="000000"/>
      <w:szCs w:val="21"/>
    </w:rPr>
  </w:style>
  <w:style w:type="character" w:customStyle="1" w:styleId="affffff4">
    <w:name w:val="引用 字符"/>
    <w:basedOn w:val="afff4"/>
    <w:link w:val="affffff3"/>
    <w:uiPriority w:val="29"/>
    <w:qFormat/>
    <w:rPr>
      <w:rFonts w:ascii="Calibri" w:eastAsia="宋体" w:hAnsi="Calibri" w:cs="Times New Roman"/>
      <w:i/>
      <w:iCs/>
      <w:color w:val="000000"/>
      <w:kern w:val="2"/>
      <w:sz w:val="21"/>
      <w:szCs w:val="21"/>
    </w:rPr>
  </w:style>
  <w:style w:type="character" w:customStyle="1" w:styleId="affffb">
    <w:name w:val="标题 字符"/>
    <w:basedOn w:val="afff4"/>
    <w:link w:val="affffa"/>
    <w:qFormat/>
    <w:rPr>
      <w:rFonts w:ascii="Arial" w:eastAsia="宋体" w:hAnsi="Arial" w:cs="Arial"/>
      <w:b/>
      <w:bCs/>
      <w:kern w:val="2"/>
      <w:sz w:val="32"/>
      <w:szCs w:val="32"/>
    </w:rPr>
  </w:style>
  <w:style w:type="paragraph" w:customStyle="1" w:styleId="affffff5">
    <w:name w:val="标准标志"/>
    <w:next w:val="afff3"/>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f6">
    <w:name w:val="标准称谓"/>
    <w:next w:val="afff3"/>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f7">
    <w:name w:val="标准文件_页脚偶数页"/>
    <w:qFormat/>
    <w:pPr>
      <w:ind w:left="198"/>
    </w:pPr>
    <w:rPr>
      <w:rFonts w:ascii="宋体"/>
      <w:sz w:val="18"/>
    </w:rPr>
  </w:style>
  <w:style w:type="paragraph" w:customStyle="1" w:styleId="affffff8">
    <w:name w:val="标准文件_页脚奇数页"/>
    <w:qFormat/>
    <w:pPr>
      <w:ind w:right="227"/>
      <w:jc w:val="right"/>
    </w:pPr>
    <w:rPr>
      <w:rFonts w:ascii="宋体"/>
      <w:sz w:val="18"/>
    </w:rPr>
  </w:style>
  <w:style w:type="paragraph" w:customStyle="1" w:styleId="affffff9">
    <w:name w:val="标准书眉一"/>
    <w:qFormat/>
    <w:pPr>
      <w:jc w:val="both"/>
    </w:pPr>
  </w:style>
  <w:style w:type="paragraph" w:customStyle="1" w:styleId="ICS">
    <w:name w:val="标准文件_ICS"/>
    <w:basedOn w:val="afff3"/>
    <w:qFormat/>
    <w:pPr>
      <w:adjustRightInd w:val="0"/>
      <w:spacing w:line="0" w:lineRule="atLeast"/>
    </w:pPr>
    <w:rPr>
      <w:rFonts w:ascii="黑体" w:eastAsia="黑体" w:hAnsi="宋体" w:cs="Times New Roman"/>
      <w:szCs w:val="21"/>
    </w:rPr>
  </w:style>
  <w:style w:type="paragraph" w:customStyle="1" w:styleId="affffffa">
    <w:name w:val="标准文件_标准正文"/>
    <w:basedOn w:val="afff3"/>
    <w:next w:val="affffffb"/>
    <w:qFormat/>
    <w:pPr>
      <w:adjustRightInd w:val="0"/>
      <w:snapToGrid w:val="0"/>
      <w:spacing w:line="400" w:lineRule="exact"/>
      <w:ind w:firstLineChars="200" w:firstLine="200"/>
    </w:pPr>
    <w:rPr>
      <w:rFonts w:ascii="Calibri" w:eastAsia="宋体" w:hAnsi="Calibri" w:cs="Times New Roman"/>
      <w:kern w:val="0"/>
      <w:szCs w:val="21"/>
    </w:rPr>
  </w:style>
  <w:style w:type="paragraph" w:customStyle="1" w:styleId="affffffb">
    <w:name w:val="标准文件_段"/>
    <w:link w:val="Char4"/>
    <w:qFormat/>
    <w:pPr>
      <w:autoSpaceDE w:val="0"/>
      <w:autoSpaceDN w:val="0"/>
      <w:ind w:firstLineChars="200" w:firstLine="200"/>
      <w:jc w:val="both"/>
    </w:pPr>
    <w:rPr>
      <w:rFonts w:ascii="宋体"/>
      <w:sz w:val="21"/>
    </w:rPr>
  </w:style>
  <w:style w:type="character" w:customStyle="1" w:styleId="Char4">
    <w:name w:val="标准文件_段 Char"/>
    <w:link w:val="affffffb"/>
    <w:qFormat/>
    <w:rPr>
      <w:rFonts w:ascii="宋体" w:eastAsia="宋体" w:hAnsi="Times New Roman" w:cs="Times New Roman"/>
      <w:sz w:val="21"/>
    </w:rPr>
  </w:style>
  <w:style w:type="paragraph" w:customStyle="1" w:styleId="affffffc">
    <w:name w:val="标准文件_版本"/>
    <w:basedOn w:val="affffffa"/>
    <w:qFormat/>
    <w:pPr>
      <w:adjustRightInd/>
      <w:snapToGrid/>
      <w:ind w:firstLineChars="0" w:firstLine="0"/>
    </w:pPr>
    <w:rPr>
      <w:rFonts w:ascii="宋体" w:hAnsi="宋体"/>
      <w:kern w:val="2"/>
    </w:rPr>
  </w:style>
  <w:style w:type="paragraph" w:customStyle="1" w:styleId="affffffd">
    <w:name w:val="标准文件_标准部门"/>
    <w:basedOn w:val="afff3"/>
    <w:qFormat/>
    <w:pPr>
      <w:adjustRightInd w:val="0"/>
      <w:spacing w:line="400" w:lineRule="exact"/>
      <w:jc w:val="center"/>
    </w:pPr>
    <w:rPr>
      <w:rFonts w:ascii="黑体" w:eastAsia="黑体" w:hAnsi="Calibri" w:cs="Times New Roman"/>
      <w:kern w:val="0"/>
      <w:sz w:val="44"/>
      <w:szCs w:val="21"/>
    </w:rPr>
  </w:style>
  <w:style w:type="paragraph" w:customStyle="1" w:styleId="affffffe">
    <w:name w:val="标准文件_标准代替"/>
    <w:basedOn w:val="afff3"/>
    <w:next w:val="afff3"/>
    <w:qFormat/>
    <w:pPr>
      <w:adjustRightInd w:val="0"/>
      <w:spacing w:line="310" w:lineRule="exact"/>
      <w:jc w:val="right"/>
    </w:pPr>
    <w:rPr>
      <w:rFonts w:ascii="宋体" w:eastAsia="宋体" w:hAnsi="宋体" w:cs="Times New Roman"/>
      <w:kern w:val="0"/>
      <w:szCs w:val="21"/>
    </w:rPr>
  </w:style>
  <w:style w:type="paragraph" w:customStyle="1" w:styleId="afffffff">
    <w:name w:val="标准文件_标准名称标题"/>
    <w:basedOn w:val="afff3"/>
    <w:next w:val="afff3"/>
    <w:qFormat/>
    <w:pPr>
      <w:widowControl/>
      <w:shd w:val="clear" w:color="FFFFFF" w:fill="FFFFFF"/>
      <w:spacing w:before="640" w:after="100" w:line="400" w:lineRule="exact"/>
      <w:jc w:val="center"/>
    </w:pPr>
    <w:rPr>
      <w:rFonts w:ascii="黑体" w:eastAsia="黑体" w:hAnsi="Calibri" w:cs="Times New Roman"/>
      <w:kern w:val="0"/>
      <w:sz w:val="32"/>
      <w:szCs w:val="21"/>
    </w:rPr>
  </w:style>
  <w:style w:type="paragraph" w:customStyle="1" w:styleId="afffffff0">
    <w:name w:val="标准文件_页眉奇数页"/>
    <w:next w:val="afff3"/>
    <w:qFormat/>
    <w:pPr>
      <w:tabs>
        <w:tab w:val="center" w:pos="4154"/>
        <w:tab w:val="right" w:pos="8306"/>
      </w:tabs>
      <w:spacing w:after="120"/>
      <w:jc w:val="right"/>
    </w:pPr>
    <w:rPr>
      <w:rFonts w:ascii="黑体" w:eastAsia="黑体" w:hAnsi="宋体"/>
      <w:sz w:val="21"/>
    </w:rPr>
  </w:style>
  <w:style w:type="paragraph" w:customStyle="1" w:styleId="afffffff1">
    <w:name w:val="标准文件_页眉偶数页"/>
    <w:basedOn w:val="afffffff0"/>
    <w:next w:val="afff3"/>
    <w:qFormat/>
    <w:pPr>
      <w:jc w:val="left"/>
    </w:pPr>
  </w:style>
  <w:style w:type="paragraph" w:customStyle="1" w:styleId="afffffff2">
    <w:name w:val="标准文件_参考文献标题"/>
    <w:basedOn w:val="afff3"/>
    <w:next w:val="afff3"/>
    <w:qFormat/>
    <w:pPr>
      <w:widowControl/>
      <w:shd w:val="clear" w:color="FFFFFF" w:fill="FFFFFF"/>
      <w:spacing w:beforeLines="40" w:afterLines="50"/>
      <w:jc w:val="center"/>
      <w:outlineLvl w:val="0"/>
    </w:pPr>
    <w:rPr>
      <w:rFonts w:ascii="黑体" w:eastAsia="黑体" w:hAnsi="Calibri" w:cs="Times New Roman"/>
      <w:kern w:val="0"/>
      <w:szCs w:val="21"/>
    </w:rPr>
  </w:style>
  <w:style w:type="paragraph" w:customStyle="1" w:styleId="a">
    <w:name w:val="标准文件_参考文献条目"/>
    <w:qFormat/>
    <w:pPr>
      <w:numPr>
        <w:numId w:val="5"/>
      </w:numPr>
    </w:pPr>
    <w:rPr>
      <w:rFonts w:ascii="宋体"/>
    </w:rPr>
  </w:style>
  <w:style w:type="paragraph" w:customStyle="1" w:styleId="affc">
    <w:name w:val="标准文件_二级条标题"/>
    <w:next w:val="affffffb"/>
    <w:qFormat/>
    <w:pPr>
      <w:widowControl w:val="0"/>
      <w:numPr>
        <w:ilvl w:val="3"/>
        <w:numId w:val="6"/>
      </w:numPr>
      <w:spacing w:beforeLines="50" w:afterLines="50"/>
      <w:jc w:val="both"/>
      <w:outlineLvl w:val="2"/>
    </w:pPr>
    <w:rPr>
      <w:rFonts w:ascii="黑体" w:eastAsia="黑体"/>
      <w:sz w:val="21"/>
    </w:rPr>
  </w:style>
  <w:style w:type="character" w:customStyle="1" w:styleId="afffffff3">
    <w:name w:val="标准文件_发布"/>
    <w:qFormat/>
    <w:rPr>
      <w:rFonts w:ascii="黑体" w:eastAsia="黑体"/>
      <w:spacing w:val="0"/>
      <w:w w:val="100"/>
      <w:position w:val="3"/>
      <w:sz w:val="28"/>
    </w:rPr>
  </w:style>
  <w:style w:type="paragraph" w:customStyle="1" w:styleId="a9">
    <w:name w:val="标准文件_方框数字列项"/>
    <w:basedOn w:val="affffffb"/>
    <w:qFormat/>
    <w:pPr>
      <w:numPr>
        <w:numId w:val="7"/>
      </w:numPr>
      <w:ind w:left="833" w:firstLineChars="0" w:firstLine="0"/>
    </w:pPr>
  </w:style>
  <w:style w:type="paragraph" w:customStyle="1" w:styleId="afffffff4">
    <w:name w:val="标准文件_封面标准编号"/>
    <w:basedOn w:val="afff3"/>
    <w:next w:val="affffffe"/>
    <w:qFormat/>
    <w:pPr>
      <w:adjustRightInd w:val="0"/>
      <w:spacing w:line="310" w:lineRule="exact"/>
      <w:jc w:val="right"/>
    </w:pPr>
    <w:rPr>
      <w:rFonts w:ascii="黑体" w:eastAsia="黑体" w:hAnsi="Calibri" w:cs="Times New Roman"/>
      <w:kern w:val="0"/>
      <w:sz w:val="28"/>
      <w:szCs w:val="21"/>
    </w:rPr>
  </w:style>
  <w:style w:type="paragraph" w:customStyle="1" w:styleId="afffffff5">
    <w:name w:val="标准文件_封面标准分类号"/>
    <w:basedOn w:val="afff3"/>
    <w:qFormat/>
    <w:pPr>
      <w:adjustRightInd w:val="0"/>
      <w:spacing w:line="400" w:lineRule="exact"/>
    </w:pPr>
    <w:rPr>
      <w:rFonts w:ascii="黑体" w:eastAsia="黑体" w:hAnsi="Calibri" w:cs="Times New Roman"/>
      <w:b/>
      <w:kern w:val="0"/>
      <w:sz w:val="28"/>
      <w:szCs w:val="21"/>
    </w:rPr>
  </w:style>
  <w:style w:type="paragraph" w:customStyle="1" w:styleId="afffffff6">
    <w:name w:val="标准文件_封面标准名称"/>
    <w:basedOn w:val="afff3"/>
    <w:qFormat/>
    <w:pPr>
      <w:adjustRightInd w:val="0"/>
      <w:jc w:val="center"/>
    </w:pPr>
    <w:rPr>
      <w:rFonts w:ascii="黑体" w:eastAsia="黑体" w:hAnsi="Calibri" w:cs="Times New Roman"/>
      <w:kern w:val="0"/>
      <w:sz w:val="52"/>
      <w:szCs w:val="21"/>
    </w:rPr>
  </w:style>
  <w:style w:type="paragraph" w:customStyle="1" w:styleId="afffffff7">
    <w:name w:val="标准文件_封面标准英文名称"/>
    <w:basedOn w:val="afff3"/>
    <w:qFormat/>
    <w:pPr>
      <w:adjustRightInd w:val="0"/>
      <w:jc w:val="center"/>
    </w:pPr>
    <w:rPr>
      <w:rFonts w:ascii="黑体" w:eastAsia="黑体" w:hAnsi="Calibri" w:cs="Times New Roman"/>
      <w:b/>
      <w:sz w:val="28"/>
      <w:szCs w:val="21"/>
    </w:rPr>
  </w:style>
  <w:style w:type="paragraph" w:customStyle="1" w:styleId="afffffff8">
    <w:name w:val="标准文件_封面发布日期"/>
    <w:basedOn w:val="afff3"/>
    <w:qFormat/>
    <w:pPr>
      <w:adjustRightInd w:val="0"/>
      <w:spacing w:line="310" w:lineRule="exact"/>
    </w:pPr>
    <w:rPr>
      <w:rFonts w:ascii="黑体" w:eastAsia="黑体" w:hAnsi="Calibri" w:cs="Times New Roman"/>
      <w:kern w:val="0"/>
      <w:sz w:val="28"/>
      <w:szCs w:val="21"/>
    </w:rPr>
  </w:style>
  <w:style w:type="paragraph" w:customStyle="1" w:styleId="afffffff9">
    <w:name w:val="标准文件_封面密级"/>
    <w:basedOn w:val="afff3"/>
    <w:qFormat/>
    <w:pPr>
      <w:adjustRightInd w:val="0"/>
      <w:spacing w:line="400" w:lineRule="exact"/>
    </w:pPr>
    <w:rPr>
      <w:rFonts w:ascii="Calibri" w:eastAsia="黑体" w:hAnsi="Calibri" w:cs="Times New Roman"/>
      <w:sz w:val="32"/>
      <w:szCs w:val="21"/>
    </w:rPr>
  </w:style>
  <w:style w:type="paragraph" w:customStyle="1" w:styleId="afffffffa">
    <w:name w:val="标准文件_封面实施日期"/>
    <w:basedOn w:val="afff3"/>
    <w:qFormat/>
    <w:pPr>
      <w:adjustRightInd w:val="0"/>
      <w:spacing w:line="310" w:lineRule="exact"/>
      <w:jc w:val="right"/>
    </w:pPr>
    <w:rPr>
      <w:rFonts w:ascii="黑体" w:eastAsia="黑体" w:hAnsi="Calibri" w:cs="Times New Roman"/>
      <w:sz w:val="28"/>
      <w:szCs w:val="21"/>
    </w:rPr>
  </w:style>
  <w:style w:type="paragraph" w:customStyle="1" w:styleId="afffffffb">
    <w:name w:val="标准文件_封面抬头"/>
    <w:basedOn w:val="affffffb"/>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fb"/>
    <w:qFormat/>
    <w:pPr>
      <w:numPr>
        <w:numId w:val="8"/>
      </w:numPr>
      <w:shd w:val="clear" w:color="FFFFFF" w:fill="FFFFFF"/>
      <w:tabs>
        <w:tab w:val="left" w:pos="6406"/>
      </w:tabs>
      <w:spacing w:beforeLines="25" w:afterLines="50"/>
      <w:jc w:val="center"/>
      <w:outlineLvl w:val="0"/>
    </w:pPr>
    <w:rPr>
      <w:rFonts w:ascii="黑体" w:eastAsia="黑体"/>
      <w:sz w:val="21"/>
    </w:rPr>
  </w:style>
  <w:style w:type="paragraph" w:customStyle="1" w:styleId="aff0">
    <w:name w:val="标准文件_附录表标题"/>
    <w:next w:val="affffffb"/>
    <w:qFormat/>
    <w:pPr>
      <w:numPr>
        <w:ilvl w:val="1"/>
        <w:numId w:val="9"/>
      </w:numPr>
      <w:adjustRightInd w:val="0"/>
      <w:snapToGrid w:val="0"/>
      <w:spacing w:beforeLines="50" w:afterLines="50"/>
      <w:ind w:firstLine="420"/>
      <w:jc w:val="center"/>
      <w:textAlignment w:val="baseline"/>
    </w:pPr>
    <w:rPr>
      <w:rFonts w:ascii="黑体" w:eastAsia="黑体"/>
      <w:kern w:val="21"/>
      <w:sz w:val="21"/>
    </w:rPr>
  </w:style>
  <w:style w:type="paragraph" w:customStyle="1" w:styleId="aff5">
    <w:name w:val="标准文件_附录一级条标题"/>
    <w:next w:val="affffffb"/>
    <w:qFormat/>
    <w:pPr>
      <w:widowControl w:val="0"/>
      <w:numPr>
        <w:ilvl w:val="1"/>
        <w:numId w:val="8"/>
      </w:numPr>
      <w:spacing w:beforeLines="50" w:afterLines="50"/>
      <w:jc w:val="both"/>
      <w:outlineLvl w:val="2"/>
    </w:pPr>
    <w:rPr>
      <w:rFonts w:ascii="黑体" w:eastAsia="黑体"/>
      <w:kern w:val="21"/>
      <w:sz w:val="21"/>
    </w:rPr>
  </w:style>
  <w:style w:type="paragraph" w:customStyle="1" w:styleId="aff6">
    <w:name w:val="标准文件_附录二级条标题"/>
    <w:basedOn w:val="aff5"/>
    <w:next w:val="affffffb"/>
    <w:qFormat/>
    <w:pPr>
      <w:widowControl/>
      <w:numPr>
        <w:ilvl w:val="2"/>
      </w:numPr>
      <w:wordWrap w:val="0"/>
      <w:overflowPunct w:val="0"/>
      <w:autoSpaceDE w:val="0"/>
      <w:autoSpaceDN w:val="0"/>
      <w:textAlignment w:val="baseline"/>
      <w:outlineLvl w:val="3"/>
    </w:pPr>
  </w:style>
  <w:style w:type="paragraph" w:customStyle="1" w:styleId="afffffffc">
    <w:name w:val="标准文件_附录公式"/>
    <w:basedOn w:val="affffffa"/>
    <w:next w:val="affffffa"/>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fb"/>
    <w:qFormat/>
    <w:pPr>
      <w:widowControl w:val="0"/>
      <w:numPr>
        <w:ilvl w:val="3"/>
        <w:numId w:val="8"/>
      </w:numPr>
      <w:spacing w:beforeLines="50" w:afterLines="50"/>
      <w:jc w:val="both"/>
      <w:outlineLvl w:val="4"/>
    </w:pPr>
    <w:rPr>
      <w:rFonts w:ascii="黑体" w:eastAsia="黑体"/>
      <w:kern w:val="21"/>
      <w:sz w:val="21"/>
    </w:rPr>
  </w:style>
  <w:style w:type="paragraph" w:customStyle="1" w:styleId="afffffffd">
    <w:name w:val="标准文件_附录四级条标题"/>
    <w:next w:val="affffffb"/>
    <w:qFormat/>
    <w:pPr>
      <w:widowControl w:val="0"/>
      <w:spacing w:beforeLines="50" w:afterLines="50"/>
      <w:jc w:val="both"/>
      <w:outlineLvl w:val="5"/>
    </w:pPr>
    <w:rPr>
      <w:rFonts w:ascii="黑体" w:eastAsia="黑体"/>
      <w:kern w:val="21"/>
      <w:sz w:val="21"/>
    </w:rPr>
  </w:style>
  <w:style w:type="paragraph" w:customStyle="1" w:styleId="af7">
    <w:name w:val="标准文件_附录图标题"/>
    <w:next w:val="affffffb"/>
    <w:qFormat/>
    <w:pPr>
      <w:numPr>
        <w:ilvl w:val="1"/>
        <w:numId w:val="10"/>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fb"/>
    <w:qFormat/>
    <w:pPr>
      <w:widowControl w:val="0"/>
      <w:numPr>
        <w:ilvl w:val="5"/>
        <w:numId w:val="8"/>
      </w:numPr>
      <w:spacing w:beforeLines="50" w:afterLines="50"/>
      <w:jc w:val="both"/>
      <w:outlineLvl w:val="6"/>
    </w:pPr>
    <w:rPr>
      <w:rFonts w:ascii="黑体" w:eastAsia="黑体"/>
      <w:kern w:val="21"/>
      <w:sz w:val="21"/>
    </w:rPr>
  </w:style>
  <w:style w:type="paragraph" w:customStyle="1" w:styleId="ad">
    <w:name w:val="标准文件_附录英文标识"/>
    <w:next w:val="afffc"/>
    <w:qFormat/>
    <w:pPr>
      <w:numPr>
        <w:numId w:val="11"/>
      </w:numPr>
      <w:tabs>
        <w:tab w:val="left" w:pos="6406"/>
      </w:tabs>
      <w:spacing w:before="220" w:after="320"/>
      <w:jc w:val="center"/>
      <w:outlineLvl w:val="0"/>
    </w:pPr>
    <w:rPr>
      <w:rFonts w:ascii="黑体" w:eastAsia="黑体"/>
      <w:sz w:val="21"/>
    </w:rPr>
  </w:style>
  <w:style w:type="character" w:customStyle="1" w:styleId="afffd">
    <w:name w:val="正文文本 字符"/>
    <w:basedOn w:val="afff4"/>
    <w:link w:val="afffc"/>
    <w:qFormat/>
    <w:rPr>
      <w:rFonts w:ascii="Calibri" w:eastAsia="宋体" w:hAnsi="Calibri" w:cs="Times New Roman"/>
      <w:kern w:val="2"/>
      <w:sz w:val="21"/>
      <w:szCs w:val="21"/>
    </w:rPr>
  </w:style>
  <w:style w:type="paragraph" w:customStyle="1" w:styleId="afffffffe">
    <w:name w:val="标准文件_附录章标题"/>
    <w:next w:val="affffffb"/>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
    <w:name w:val="标准文件_公式后的破折号"/>
    <w:basedOn w:val="affffffb"/>
    <w:next w:val="affffffb"/>
    <w:qFormat/>
    <w:pPr>
      <w:ind w:leftChars="200" w:left="488" w:hangingChars="290" w:hanging="289"/>
    </w:pPr>
  </w:style>
  <w:style w:type="paragraph" w:customStyle="1" w:styleId="a6">
    <w:name w:val="标准文件_前言、引言标题"/>
    <w:next w:val="afff3"/>
    <w:qFormat/>
    <w:pPr>
      <w:numPr>
        <w:numId w:val="12"/>
      </w:numPr>
      <w:shd w:val="clear" w:color="FFFFFF" w:fill="FFFFFF"/>
      <w:spacing w:afterLines="150"/>
      <w:ind w:left="0" w:firstLine="0"/>
      <w:jc w:val="center"/>
      <w:outlineLvl w:val="0"/>
    </w:pPr>
    <w:rPr>
      <w:rFonts w:ascii="黑体" w:eastAsia="黑体"/>
      <w:sz w:val="32"/>
    </w:rPr>
  </w:style>
  <w:style w:type="paragraph" w:customStyle="1" w:styleId="affffffff0">
    <w:name w:val="标准文件_目次、标准名称标题"/>
    <w:basedOn w:val="a6"/>
    <w:next w:val="affffffb"/>
    <w:qFormat/>
    <w:pPr>
      <w:spacing w:line="460" w:lineRule="exact"/>
    </w:pPr>
  </w:style>
  <w:style w:type="paragraph" w:customStyle="1" w:styleId="affffffff1">
    <w:name w:val="标准文件_目录标题"/>
    <w:basedOn w:val="afff3"/>
    <w:qFormat/>
    <w:pPr>
      <w:adjustRightInd w:val="0"/>
      <w:spacing w:afterLines="150"/>
      <w:jc w:val="center"/>
    </w:pPr>
    <w:rPr>
      <w:rFonts w:ascii="黑体" w:eastAsia="黑体" w:hAnsi="Calibri" w:cs="Times New Roman"/>
      <w:sz w:val="32"/>
      <w:szCs w:val="21"/>
    </w:rPr>
  </w:style>
  <w:style w:type="paragraph" w:customStyle="1" w:styleId="ae">
    <w:name w:val="标准文件_破折号列项"/>
    <w:qFormat/>
    <w:pPr>
      <w:numPr>
        <w:numId w:val="13"/>
      </w:numPr>
      <w:adjustRightInd w:val="0"/>
      <w:snapToGrid w:val="0"/>
      <w:ind w:left="0" w:firstLineChars="200" w:firstLine="200"/>
    </w:pPr>
    <w:rPr>
      <w:sz w:val="21"/>
    </w:rPr>
  </w:style>
  <w:style w:type="paragraph" w:customStyle="1" w:styleId="afd">
    <w:name w:val="标准文件_破折号列项（二级）"/>
    <w:basedOn w:val="ae"/>
    <w:qFormat/>
    <w:pPr>
      <w:numPr>
        <w:numId w:val="14"/>
      </w:numPr>
      <w:ind w:left="0" w:firstLine="200"/>
    </w:pPr>
  </w:style>
  <w:style w:type="paragraph" w:customStyle="1" w:styleId="affd">
    <w:name w:val="标准文件_三级条标题"/>
    <w:basedOn w:val="affc"/>
    <w:next w:val="affffffb"/>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f2">
    <w:name w:val="标准文件_示例后续"/>
    <w:basedOn w:val="afff3"/>
    <w:qFormat/>
    <w:pPr>
      <w:ind w:firstLineChars="200" w:firstLine="200"/>
    </w:pPr>
    <w:rPr>
      <w:rFonts w:ascii="Calibri" w:eastAsia="宋体" w:hAnsi="Calibri" w:cs="Times New Roman"/>
      <w:sz w:val="18"/>
      <w:szCs w:val="24"/>
    </w:rPr>
  </w:style>
  <w:style w:type="paragraph" w:customStyle="1" w:styleId="aff9">
    <w:name w:val="标准文件_数字编号列项"/>
    <w:qFormat/>
    <w:pPr>
      <w:numPr>
        <w:numId w:val="15"/>
      </w:numPr>
      <w:jc w:val="both"/>
    </w:pPr>
    <w:rPr>
      <w:rFonts w:ascii="宋体" w:hAnsi="宋体"/>
      <w:sz w:val="21"/>
    </w:rPr>
  </w:style>
  <w:style w:type="paragraph" w:customStyle="1" w:styleId="affe">
    <w:name w:val="标准文件_四级条标题"/>
    <w:next w:val="affffffb"/>
    <w:qFormat/>
    <w:pPr>
      <w:widowControl w:val="0"/>
      <w:numPr>
        <w:ilvl w:val="5"/>
        <w:numId w:val="6"/>
      </w:numPr>
      <w:spacing w:beforeLines="50" w:afterLines="50"/>
      <w:jc w:val="both"/>
      <w:outlineLvl w:val="4"/>
    </w:pPr>
    <w:rPr>
      <w:rFonts w:ascii="黑体" w:eastAsia="黑体"/>
      <w:sz w:val="21"/>
    </w:rPr>
  </w:style>
  <w:style w:type="character" w:customStyle="1" w:styleId="affff7">
    <w:name w:val="脚注文本 字符"/>
    <w:basedOn w:val="afff4"/>
    <w:link w:val="affff6"/>
    <w:semiHidden/>
    <w:qFormat/>
    <w:rPr>
      <w:rFonts w:ascii="宋体" w:eastAsia="宋体" w:hAnsi="Calibri" w:cs="Times New Roman"/>
      <w:kern w:val="2"/>
      <w:sz w:val="18"/>
      <w:szCs w:val="18"/>
    </w:rPr>
  </w:style>
  <w:style w:type="paragraph" w:customStyle="1" w:styleId="affffffff3">
    <w:name w:val="标准文件_条文脚注"/>
    <w:basedOn w:val="affff6"/>
    <w:qFormat/>
    <w:pPr>
      <w:adjustRightInd w:val="0"/>
      <w:spacing w:line="240" w:lineRule="auto"/>
      <w:ind w:leftChars="0" w:left="0" w:firstLineChars="200" w:firstLine="200"/>
      <w:jc w:val="both"/>
    </w:pPr>
    <w:rPr>
      <w:rFonts w:hAnsi="宋体"/>
    </w:rPr>
  </w:style>
  <w:style w:type="paragraph" w:customStyle="1" w:styleId="af2">
    <w:name w:val="标准文件_图表脚注"/>
    <w:basedOn w:val="afff3"/>
    <w:next w:val="affffffb"/>
    <w:qFormat/>
    <w:pPr>
      <w:numPr>
        <w:numId w:val="16"/>
      </w:numPr>
      <w:adjustRightInd w:val="0"/>
      <w:jc w:val="left"/>
    </w:pPr>
    <w:rPr>
      <w:rFonts w:ascii="宋体" w:eastAsia="宋体" w:hAnsi="宋体" w:cs="Times New Roman"/>
      <w:sz w:val="18"/>
      <w:szCs w:val="21"/>
    </w:rPr>
  </w:style>
  <w:style w:type="character" w:customStyle="1" w:styleId="affffffff4">
    <w:name w:val="标准文件_图表脚注内容"/>
    <w:qFormat/>
    <w:rPr>
      <w:rFonts w:ascii="宋体" w:eastAsia="宋体" w:hAnsi="宋体" w:cs="Times New Roman"/>
      <w:spacing w:val="0"/>
      <w:sz w:val="18"/>
      <w:vertAlign w:val="superscript"/>
    </w:rPr>
  </w:style>
  <w:style w:type="paragraph" w:customStyle="1" w:styleId="afff">
    <w:name w:val="标准文件_五级条标题"/>
    <w:next w:val="affffffb"/>
    <w:qFormat/>
    <w:pPr>
      <w:widowControl w:val="0"/>
      <w:numPr>
        <w:ilvl w:val="6"/>
        <w:numId w:val="6"/>
      </w:numPr>
      <w:spacing w:beforeLines="50" w:afterLines="50"/>
      <w:jc w:val="both"/>
      <w:outlineLvl w:val="5"/>
    </w:pPr>
    <w:rPr>
      <w:rFonts w:ascii="黑体" w:eastAsia="黑体"/>
      <w:sz w:val="21"/>
    </w:rPr>
  </w:style>
  <w:style w:type="paragraph" w:customStyle="1" w:styleId="affffffff5">
    <w:name w:val="标准文件_章标题"/>
    <w:next w:val="affffffb"/>
    <w:qFormat/>
    <w:pPr>
      <w:spacing w:beforeLines="100" w:afterLines="100"/>
      <w:jc w:val="both"/>
      <w:outlineLvl w:val="0"/>
    </w:pPr>
    <w:rPr>
      <w:rFonts w:ascii="黑体" w:eastAsia="黑体"/>
      <w:sz w:val="21"/>
    </w:rPr>
  </w:style>
  <w:style w:type="paragraph" w:customStyle="1" w:styleId="affffffff6">
    <w:name w:val="标准文件_一级条标题"/>
    <w:basedOn w:val="affffffff5"/>
    <w:next w:val="affffffb"/>
    <w:qFormat/>
    <w:pPr>
      <w:spacing w:beforeLines="50" w:afterLines="50"/>
      <w:outlineLvl w:val="1"/>
    </w:pPr>
  </w:style>
  <w:style w:type="paragraph" w:customStyle="1" w:styleId="affffffff7">
    <w:name w:val="标准文件_一致程度"/>
    <w:basedOn w:val="afff3"/>
    <w:qFormat/>
    <w:pPr>
      <w:adjustRightInd w:val="0"/>
      <w:spacing w:line="440" w:lineRule="exact"/>
      <w:jc w:val="center"/>
    </w:pPr>
    <w:rPr>
      <w:rFonts w:ascii="Calibri" w:eastAsia="宋体" w:hAnsi="Calibri" w:cs="Times New Roman"/>
      <w:sz w:val="28"/>
      <w:szCs w:val="21"/>
    </w:rPr>
  </w:style>
  <w:style w:type="paragraph" w:customStyle="1" w:styleId="affffffff8">
    <w:name w:val="标准文件_引言标题"/>
    <w:next w:val="afff3"/>
    <w:qFormat/>
    <w:pPr>
      <w:shd w:val="clear" w:color="FFFFFF" w:fill="FFFFFF"/>
      <w:spacing w:before="540" w:after="600"/>
      <w:jc w:val="center"/>
      <w:outlineLvl w:val="0"/>
    </w:pPr>
    <w:rPr>
      <w:rFonts w:ascii="黑体" w:eastAsia="黑体"/>
      <w:sz w:val="32"/>
    </w:rPr>
  </w:style>
  <w:style w:type="paragraph" w:customStyle="1" w:styleId="affffffff9">
    <w:name w:val="标准文件_英文图表脚注"/>
    <w:basedOn w:val="affffffa"/>
    <w:qFormat/>
    <w:pPr>
      <w:widowControl/>
      <w:adjustRightInd/>
      <w:snapToGrid/>
      <w:spacing w:line="240" w:lineRule="auto"/>
      <w:ind w:left="79" w:hangingChars="80" w:hanging="79"/>
    </w:pPr>
    <w:rPr>
      <w:rFonts w:ascii="宋体" w:hAnsi="宋体"/>
    </w:rPr>
  </w:style>
  <w:style w:type="paragraph" w:customStyle="1" w:styleId="af4">
    <w:name w:val="标准文件_数字编号列项（二级）"/>
    <w:qFormat/>
    <w:pPr>
      <w:numPr>
        <w:ilvl w:val="1"/>
        <w:numId w:val="17"/>
      </w:numPr>
      <w:jc w:val="both"/>
    </w:pPr>
    <w:rPr>
      <w:rFonts w:ascii="宋体"/>
      <w:sz w:val="21"/>
    </w:rPr>
  </w:style>
  <w:style w:type="paragraph" w:customStyle="1" w:styleId="ac">
    <w:name w:val="标准文件_英文注："/>
    <w:basedOn w:val="afff3"/>
    <w:next w:val="affffffb"/>
    <w:qFormat/>
    <w:pPr>
      <w:numPr>
        <w:numId w:val="18"/>
      </w:numPr>
      <w:tabs>
        <w:tab w:val="left" w:pos="420"/>
      </w:tabs>
      <w:autoSpaceDE w:val="0"/>
      <w:autoSpaceDN w:val="0"/>
      <w:adjustRightInd w:val="0"/>
    </w:pPr>
    <w:rPr>
      <w:rFonts w:ascii="宋体" w:eastAsia="宋体" w:hAnsi="宋体" w:cs="Times New Roman"/>
      <w:kern w:val="0"/>
      <w:sz w:val="18"/>
      <w:szCs w:val="20"/>
    </w:rPr>
  </w:style>
  <w:style w:type="paragraph" w:customStyle="1" w:styleId="aff1">
    <w:name w:val="标准文件_英文注×："/>
    <w:basedOn w:val="afff3"/>
    <w:qFormat/>
    <w:pPr>
      <w:numPr>
        <w:numId w:val="19"/>
      </w:numPr>
      <w:tabs>
        <w:tab w:val="left" w:pos="210"/>
      </w:tabs>
      <w:autoSpaceDE w:val="0"/>
      <w:autoSpaceDN w:val="0"/>
      <w:adjustRightInd w:val="0"/>
    </w:pPr>
    <w:rPr>
      <w:rFonts w:ascii="宋体" w:eastAsia="宋体" w:hAnsi="宋体" w:cs="Times New Roman"/>
      <w:kern w:val="0"/>
      <w:szCs w:val="20"/>
    </w:rPr>
  </w:style>
  <w:style w:type="paragraph" w:customStyle="1" w:styleId="affffffffa">
    <w:name w:val="标准文件_正文表标题"/>
    <w:next w:val="affffffb"/>
    <w:qFormat/>
    <w:pPr>
      <w:tabs>
        <w:tab w:val="left" w:pos="0"/>
      </w:tabs>
      <w:spacing w:beforeLines="50" w:afterLines="50"/>
      <w:ind w:left="3686"/>
      <w:jc w:val="center"/>
    </w:pPr>
    <w:rPr>
      <w:rFonts w:ascii="黑体" w:eastAsia="黑体"/>
      <w:sz w:val="21"/>
    </w:rPr>
  </w:style>
  <w:style w:type="paragraph" w:customStyle="1" w:styleId="affffffffb">
    <w:name w:val="标准文件_正文公式"/>
    <w:basedOn w:val="afff3"/>
    <w:next w:val="affffffa"/>
    <w:qFormat/>
    <w:pPr>
      <w:tabs>
        <w:tab w:val="center" w:pos="4678"/>
        <w:tab w:val="right" w:leader="middleDot" w:pos="9356"/>
      </w:tabs>
      <w:adjustRightInd w:val="0"/>
    </w:pPr>
    <w:rPr>
      <w:rFonts w:ascii="宋体" w:eastAsia="宋体" w:hAnsi="宋体" w:cs="Times New Roman"/>
      <w:szCs w:val="21"/>
    </w:rPr>
  </w:style>
  <w:style w:type="paragraph" w:customStyle="1" w:styleId="afe">
    <w:name w:val="标准文件_正文图标题"/>
    <w:next w:val="affffffb"/>
    <w:qFormat/>
    <w:pPr>
      <w:numPr>
        <w:numId w:val="20"/>
      </w:numPr>
      <w:spacing w:beforeLines="50" w:afterLines="50"/>
      <w:jc w:val="center"/>
    </w:pPr>
    <w:rPr>
      <w:rFonts w:ascii="黑体" w:eastAsia="黑体"/>
      <w:sz w:val="21"/>
    </w:rPr>
  </w:style>
  <w:style w:type="paragraph" w:customStyle="1" w:styleId="afff1">
    <w:name w:val="标准文件_正文英文表标题"/>
    <w:next w:val="affffffb"/>
    <w:qFormat/>
    <w:pPr>
      <w:numPr>
        <w:numId w:val="21"/>
      </w:numPr>
      <w:jc w:val="center"/>
    </w:pPr>
    <w:rPr>
      <w:rFonts w:ascii="黑体" w:eastAsia="黑体"/>
      <w:sz w:val="21"/>
    </w:rPr>
  </w:style>
  <w:style w:type="paragraph" w:customStyle="1" w:styleId="afc">
    <w:name w:val="标准文件_正文英文图标题"/>
    <w:next w:val="affffffb"/>
    <w:qFormat/>
    <w:pPr>
      <w:numPr>
        <w:numId w:val="22"/>
      </w:numPr>
      <w:jc w:val="center"/>
    </w:pPr>
    <w:rPr>
      <w:rFonts w:ascii="黑体" w:eastAsia="黑体"/>
      <w:sz w:val="21"/>
    </w:rPr>
  </w:style>
  <w:style w:type="paragraph" w:customStyle="1" w:styleId="af5">
    <w:name w:val="标准文件_编号列项（三级）"/>
    <w:qFormat/>
    <w:pPr>
      <w:numPr>
        <w:ilvl w:val="2"/>
        <w:numId w:val="17"/>
      </w:numPr>
    </w:pPr>
    <w:rPr>
      <w:rFonts w:ascii="宋体"/>
      <w:sz w:val="21"/>
    </w:rPr>
  </w:style>
  <w:style w:type="paragraph" w:customStyle="1" w:styleId="a1">
    <w:name w:val="二级无标题条"/>
    <w:basedOn w:val="afff3"/>
    <w:qFormat/>
    <w:pPr>
      <w:numPr>
        <w:ilvl w:val="3"/>
        <w:numId w:val="23"/>
      </w:numPr>
    </w:pPr>
    <w:rPr>
      <w:rFonts w:ascii="宋体" w:eastAsia="宋体" w:hAnsi="宋体" w:cs="Times New Roman"/>
      <w:szCs w:val="24"/>
    </w:rPr>
  </w:style>
  <w:style w:type="paragraph" w:customStyle="1" w:styleId="affffffffc">
    <w:name w:val="发布部门"/>
    <w:next w:val="affffffb"/>
    <w:qFormat/>
    <w:pPr>
      <w:framePr w:w="7433" w:h="585" w:hRule="exact" w:hSpace="180" w:vSpace="180" w:wrap="around" w:hAnchor="margin" w:xAlign="center" w:y="14401" w:anchorLock="1"/>
      <w:jc w:val="center"/>
    </w:pPr>
    <w:rPr>
      <w:rFonts w:ascii="宋体"/>
      <w:b/>
      <w:w w:val="135"/>
      <w:sz w:val="36"/>
    </w:rPr>
  </w:style>
  <w:style w:type="paragraph" w:customStyle="1" w:styleId="affffffffd">
    <w:name w:val="发布日期"/>
    <w:qFormat/>
    <w:pPr>
      <w:framePr w:w="4000" w:h="473" w:hRule="exact" w:hSpace="180" w:vSpace="180" w:wrap="around" w:hAnchor="margin" w:y="13511" w:anchorLock="1"/>
    </w:pPr>
    <w:rPr>
      <w:rFonts w:eastAsia="黑体"/>
      <w:sz w:val="28"/>
    </w:rPr>
  </w:style>
  <w:style w:type="paragraph" w:customStyle="1" w:styleId="affffffffe">
    <w:name w:val="封面标准代替信息"/>
    <w:basedOn w:val="afff3"/>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hAnsi="Times New Roman" w:cs="Times New Roman"/>
      <w:kern w:val="0"/>
      <w:szCs w:val="20"/>
    </w:rPr>
  </w:style>
  <w:style w:type="paragraph" w:customStyle="1" w:styleId="afffffffff">
    <w:name w:val="封面标准文稿编辑信息"/>
    <w:qFormat/>
    <w:pPr>
      <w:spacing w:before="180" w:line="180" w:lineRule="exact"/>
      <w:jc w:val="center"/>
    </w:pPr>
    <w:rPr>
      <w:rFonts w:ascii="宋体"/>
      <w:sz w:val="21"/>
    </w:rPr>
  </w:style>
  <w:style w:type="paragraph" w:customStyle="1" w:styleId="afffffffff0">
    <w:name w:val="封面标准文稿类别"/>
    <w:qFormat/>
    <w:pPr>
      <w:spacing w:before="440" w:line="400" w:lineRule="exact"/>
      <w:jc w:val="center"/>
    </w:pPr>
    <w:rPr>
      <w:rFonts w:ascii="宋体"/>
      <w:sz w:val="24"/>
    </w:rPr>
  </w:style>
  <w:style w:type="paragraph" w:customStyle="1" w:styleId="afffffffff1">
    <w:name w:val="封面一致性程度标识"/>
    <w:qFormat/>
    <w:pPr>
      <w:spacing w:before="440" w:line="440" w:lineRule="exact"/>
      <w:jc w:val="center"/>
    </w:pPr>
    <w:rPr>
      <w:sz w:val="28"/>
    </w:rPr>
  </w:style>
  <w:style w:type="paragraph" w:customStyle="1" w:styleId="afffffffff2">
    <w:name w:val="封面正文"/>
    <w:qFormat/>
    <w:pPr>
      <w:jc w:val="both"/>
    </w:pPr>
  </w:style>
  <w:style w:type="paragraph" w:customStyle="1" w:styleId="afffffffff3">
    <w:name w:val="附录二级无标题条"/>
    <w:basedOn w:val="afff3"/>
    <w:next w:val="affffffb"/>
    <w:qFormat/>
    <w:pPr>
      <w:widowControl/>
      <w:wordWrap w:val="0"/>
      <w:overflowPunct w:val="0"/>
      <w:autoSpaceDE w:val="0"/>
      <w:autoSpaceDN w:val="0"/>
      <w:textAlignment w:val="baseline"/>
      <w:outlineLvl w:val="3"/>
    </w:pPr>
    <w:rPr>
      <w:rFonts w:ascii="宋体" w:eastAsia="宋体" w:hAnsi="宋体" w:cs="Times New Roman"/>
      <w:kern w:val="21"/>
      <w:szCs w:val="21"/>
    </w:rPr>
  </w:style>
  <w:style w:type="paragraph" w:customStyle="1" w:styleId="afffffffff4">
    <w:name w:val="附录三级无标题条"/>
    <w:basedOn w:val="afffffffff3"/>
    <w:next w:val="affffffb"/>
    <w:qFormat/>
    <w:pPr>
      <w:outlineLvl w:val="4"/>
    </w:pPr>
  </w:style>
  <w:style w:type="paragraph" w:customStyle="1" w:styleId="afffffffff5">
    <w:name w:val="附录四级无标题条"/>
    <w:basedOn w:val="afffffffff4"/>
    <w:next w:val="affffffb"/>
    <w:qFormat/>
    <w:pPr>
      <w:outlineLvl w:val="5"/>
    </w:pPr>
  </w:style>
  <w:style w:type="paragraph" w:customStyle="1" w:styleId="afffffffff6">
    <w:name w:val="附录图"/>
    <w:next w:val="affffffb"/>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ffff7">
    <w:name w:val="标准文件_一级项"/>
    <w:qFormat/>
    <w:pPr>
      <w:tabs>
        <w:tab w:val="left" w:pos="851"/>
      </w:tabs>
      <w:ind w:left="851" w:hanging="426"/>
    </w:pPr>
    <w:rPr>
      <w:rFonts w:ascii="宋体"/>
      <w:sz w:val="21"/>
    </w:rPr>
  </w:style>
  <w:style w:type="paragraph" w:customStyle="1" w:styleId="afffffffff8">
    <w:name w:val="附录五级无标题条"/>
    <w:basedOn w:val="afffffffff5"/>
    <w:next w:val="affffffb"/>
    <w:qFormat/>
    <w:pPr>
      <w:outlineLvl w:val="6"/>
    </w:pPr>
  </w:style>
  <w:style w:type="paragraph" w:customStyle="1" w:styleId="afffffffff9">
    <w:name w:val="附录性质"/>
    <w:basedOn w:val="afff3"/>
    <w:qFormat/>
    <w:pPr>
      <w:widowControl/>
      <w:spacing w:line="400" w:lineRule="exact"/>
      <w:jc w:val="center"/>
    </w:pPr>
    <w:rPr>
      <w:rFonts w:ascii="黑体" w:eastAsia="黑体" w:hAnsi="Calibri" w:cs="Times New Roman"/>
      <w:szCs w:val="21"/>
    </w:rPr>
  </w:style>
  <w:style w:type="paragraph" w:customStyle="1" w:styleId="afffffffffa">
    <w:name w:val="附录一级无标题条"/>
    <w:basedOn w:val="afffffffe"/>
    <w:next w:val="affffffb"/>
    <w:qFormat/>
    <w:pPr>
      <w:autoSpaceDN w:val="0"/>
      <w:outlineLvl w:val="2"/>
    </w:pPr>
    <w:rPr>
      <w:rFonts w:ascii="宋体" w:eastAsia="宋体" w:hAnsi="宋体"/>
    </w:rPr>
  </w:style>
  <w:style w:type="character" w:customStyle="1" w:styleId="afffffffffb">
    <w:name w:val="个人答复风格"/>
    <w:qFormat/>
    <w:rPr>
      <w:rFonts w:ascii="Arial" w:eastAsia="宋体" w:hAnsi="Arial" w:cs="Arial"/>
      <w:color w:val="auto"/>
      <w:spacing w:val="0"/>
      <w:sz w:val="20"/>
    </w:rPr>
  </w:style>
  <w:style w:type="character" w:customStyle="1" w:styleId="afffffffffc">
    <w:name w:val="个人撰写风格"/>
    <w:qFormat/>
    <w:rPr>
      <w:rFonts w:ascii="Arial" w:eastAsia="宋体" w:hAnsi="Arial" w:cs="Arial"/>
      <w:color w:val="auto"/>
      <w:spacing w:val="0"/>
      <w:sz w:val="20"/>
    </w:rPr>
  </w:style>
  <w:style w:type="paragraph" w:customStyle="1" w:styleId="afffffffffd">
    <w:name w:val="脚注后续"/>
    <w:qFormat/>
    <w:pPr>
      <w:ind w:leftChars="350" w:left="350"/>
      <w:jc w:val="both"/>
    </w:pPr>
    <w:rPr>
      <w:rFonts w:ascii="宋体"/>
      <w:sz w:val="18"/>
    </w:rPr>
  </w:style>
  <w:style w:type="paragraph" w:customStyle="1" w:styleId="afff2">
    <w:name w:val="列项——"/>
    <w:qFormat/>
    <w:pPr>
      <w:widowControl w:val="0"/>
      <w:numPr>
        <w:numId w:val="24"/>
      </w:numPr>
      <w:jc w:val="both"/>
    </w:pPr>
    <w:rPr>
      <w:rFonts w:ascii="宋体" w:hAnsi="宋体"/>
      <w:sz w:val="21"/>
    </w:rPr>
  </w:style>
  <w:style w:type="paragraph" w:customStyle="1" w:styleId="afffffffffe">
    <w:name w:val="列项·"/>
    <w:basedOn w:val="affffffb"/>
    <w:qFormat/>
    <w:pPr>
      <w:tabs>
        <w:tab w:val="left" w:pos="840"/>
      </w:tabs>
    </w:pPr>
  </w:style>
  <w:style w:type="paragraph" w:customStyle="1" w:styleId="affffffffff">
    <w:name w:val="目次、索引正文"/>
    <w:qFormat/>
    <w:pPr>
      <w:spacing w:line="320" w:lineRule="exact"/>
      <w:jc w:val="both"/>
    </w:pPr>
    <w:rPr>
      <w:rFonts w:ascii="宋体"/>
      <w:sz w:val="21"/>
    </w:rPr>
  </w:style>
  <w:style w:type="paragraph" w:customStyle="1" w:styleId="210">
    <w:name w:val="目录 21"/>
    <w:basedOn w:val="afff3"/>
    <w:next w:val="afff3"/>
    <w:semiHidden/>
    <w:qFormat/>
    <w:pPr>
      <w:jc w:val="left"/>
    </w:pPr>
    <w:rPr>
      <w:rFonts w:ascii="Calibri" w:eastAsia="宋体" w:hAnsi="Calibri" w:cs="Times New Roman"/>
      <w:bCs/>
      <w:iCs/>
      <w:szCs w:val="21"/>
    </w:rPr>
  </w:style>
  <w:style w:type="paragraph" w:customStyle="1" w:styleId="31">
    <w:name w:val="目录 31"/>
    <w:basedOn w:val="afff3"/>
    <w:next w:val="afff3"/>
    <w:semiHidden/>
    <w:qFormat/>
    <w:pPr>
      <w:adjustRightInd w:val="0"/>
    </w:pPr>
    <w:rPr>
      <w:rFonts w:ascii="宋体" w:eastAsia="宋体" w:hAnsi="宋体" w:cs="Times New Roman"/>
      <w:iCs/>
      <w:szCs w:val="21"/>
    </w:rPr>
  </w:style>
  <w:style w:type="paragraph" w:customStyle="1" w:styleId="41">
    <w:name w:val="目录 41"/>
    <w:basedOn w:val="afff3"/>
    <w:next w:val="afff3"/>
    <w:semiHidden/>
    <w:qFormat/>
    <w:pPr>
      <w:jc w:val="left"/>
    </w:pPr>
    <w:rPr>
      <w:rFonts w:ascii="Calibri" w:eastAsia="宋体" w:hAnsi="Calibri" w:cs="Times New Roman"/>
      <w:szCs w:val="21"/>
    </w:rPr>
  </w:style>
  <w:style w:type="paragraph" w:customStyle="1" w:styleId="51">
    <w:name w:val="目录 51"/>
    <w:basedOn w:val="afff3"/>
    <w:next w:val="afff3"/>
    <w:semiHidden/>
    <w:qFormat/>
    <w:pPr>
      <w:adjustRightInd w:val="0"/>
    </w:pPr>
    <w:rPr>
      <w:rFonts w:ascii="宋体" w:eastAsia="宋体" w:hAnsi="宋体" w:cs="Times New Roman"/>
      <w:szCs w:val="21"/>
    </w:rPr>
  </w:style>
  <w:style w:type="paragraph" w:customStyle="1" w:styleId="61">
    <w:name w:val="目录 61"/>
    <w:basedOn w:val="afff3"/>
    <w:next w:val="afff3"/>
    <w:semiHidden/>
    <w:qFormat/>
    <w:pPr>
      <w:jc w:val="left"/>
    </w:pPr>
    <w:rPr>
      <w:rFonts w:ascii="Calibri" w:eastAsia="宋体" w:hAnsi="Calibri" w:cs="Times New Roman"/>
      <w:szCs w:val="21"/>
    </w:r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ff0">
    <w:name w:val="其他标准称谓"/>
    <w:qFormat/>
    <w:pPr>
      <w:spacing w:line="0" w:lineRule="atLeast"/>
      <w:jc w:val="distribute"/>
    </w:pPr>
    <w:rPr>
      <w:rFonts w:ascii="黑体" w:eastAsia="黑体" w:hAnsi="宋体"/>
      <w:sz w:val="52"/>
    </w:rPr>
  </w:style>
  <w:style w:type="paragraph" w:customStyle="1" w:styleId="affffffffff1">
    <w:name w:val="其他发布部门"/>
    <w:basedOn w:val="affffffffc"/>
    <w:qFormat/>
    <w:pPr>
      <w:framePr w:wrap="around"/>
      <w:spacing w:line="0" w:lineRule="atLeast"/>
    </w:pPr>
    <w:rPr>
      <w:rFonts w:ascii="黑体" w:eastAsia="黑体"/>
      <w:b w:val="0"/>
    </w:rPr>
  </w:style>
  <w:style w:type="paragraph" w:customStyle="1" w:styleId="affb">
    <w:name w:val="前言标题"/>
    <w:next w:val="afff3"/>
    <w:qFormat/>
    <w:pPr>
      <w:numPr>
        <w:numId w:val="6"/>
      </w:numPr>
      <w:shd w:val="clear" w:color="FFFFFF" w:fill="FFFFFF"/>
      <w:spacing w:before="540" w:after="600"/>
      <w:jc w:val="center"/>
      <w:outlineLvl w:val="0"/>
    </w:pPr>
    <w:rPr>
      <w:rFonts w:ascii="黑体" w:eastAsia="黑体"/>
      <w:sz w:val="32"/>
    </w:rPr>
  </w:style>
  <w:style w:type="paragraph" w:customStyle="1" w:styleId="a2">
    <w:name w:val="三级无标题条"/>
    <w:basedOn w:val="afff3"/>
    <w:qFormat/>
    <w:pPr>
      <w:numPr>
        <w:ilvl w:val="4"/>
        <w:numId w:val="23"/>
      </w:numPr>
    </w:pPr>
    <w:rPr>
      <w:rFonts w:ascii="宋体" w:eastAsia="宋体" w:hAnsi="宋体" w:cs="Times New Roman"/>
      <w:szCs w:val="24"/>
    </w:rPr>
  </w:style>
  <w:style w:type="paragraph" w:customStyle="1" w:styleId="affffffffff2">
    <w:name w:val="实施日期"/>
    <w:basedOn w:val="affffffffd"/>
    <w:qFormat/>
    <w:pPr>
      <w:framePr w:hSpace="0" w:wrap="around" w:xAlign="right"/>
      <w:jc w:val="right"/>
    </w:pPr>
  </w:style>
  <w:style w:type="paragraph" w:customStyle="1" w:styleId="a3">
    <w:name w:val="四级无标题条"/>
    <w:basedOn w:val="afff3"/>
    <w:qFormat/>
    <w:pPr>
      <w:numPr>
        <w:ilvl w:val="5"/>
        <w:numId w:val="23"/>
      </w:numPr>
    </w:pPr>
    <w:rPr>
      <w:rFonts w:ascii="宋体" w:eastAsia="宋体" w:hAnsi="宋体" w:cs="Times New Roman"/>
      <w:szCs w:val="24"/>
    </w:rPr>
  </w:style>
  <w:style w:type="paragraph" w:customStyle="1" w:styleId="affffffffff3">
    <w:name w:val="文献分类号"/>
    <w:qFormat/>
    <w:pPr>
      <w:framePr w:hSpace="180" w:vSpace="180" w:wrap="around" w:hAnchor="margin" w:y="1" w:anchorLock="1"/>
      <w:widowControl w:val="0"/>
      <w:textAlignment w:val="center"/>
    </w:pPr>
    <w:rPr>
      <w:rFonts w:eastAsia="黑体"/>
      <w:sz w:val="21"/>
    </w:rPr>
  </w:style>
  <w:style w:type="paragraph" w:customStyle="1" w:styleId="affffffffff4">
    <w:name w:val="无标题条"/>
    <w:next w:val="affffffb"/>
    <w:qFormat/>
    <w:pPr>
      <w:jc w:val="both"/>
    </w:pPr>
    <w:rPr>
      <w:rFonts w:ascii="宋体" w:hAnsi="宋体"/>
      <w:sz w:val="21"/>
    </w:rPr>
  </w:style>
  <w:style w:type="paragraph" w:customStyle="1" w:styleId="a4">
    <w:name w:val="五级无标题条"/>
    <w:basedOn w:val="afff3"/>
    <w:qFormat/>
    <w:pPr>
      <w:numPr>
        <w:ilvl w:val="6"/>
        <w:numId w:val="23"/>
      </w:numPr>
      <w:spacing w:line="400" w:lineRule="exact"/>
    </w:pPr>
    <w:rPr>
      <w:rFonts w:ascii="Calibri" w:eastAsia="宋体" w:hAnsi="Calibri" w:cs="Times New Roman"/>
      <w:szCs w:val="24"/>
    </w:rPr>
  </w:style>
  <w:style w:type="paragraph" w:customStyle="1" w:styleId="a0">
    <w:name w:val="一级无标题条"/>
    <w:basedOn w:val="afff3"/>
    <w:qFormat/>
    <w:pPr>
      <w:numPr>
        <w:ilvl w:val="2"/>
        <w:numId w:val="23"/>
      </w:numPr>
      <w:spacing w:before="10" w:after="10"/>
    </w:pPr>
    <w:rPr>
      <w:rFonts w:ascii="宋体" w:eastAsia="宋体" w:hAnsi="宋体" w:cs="Times New Roman"/>
      <w:szCs w:val="24"/>
    </w:rPr>
  </w:style>
  <w:style w:type="paragraph" w:customStyle="1" w:styleId="affffffffff5">
    <w:name w:val="注:后续"/>
    <w:qFormat/>
    <w:pPr>
      <w:spacing w:line="300" w:lineRule="exact"/>
      <w:ind w:leftChars="400" w:left="600" w:hangingChars="200" w:hanging="200"/>
      <w:jc w:val="both"/>
    </w:pPr>
    <w:rPr>
      <w:rFonts w:ascii="宋体"/>
      <w:sz w:val="18"/>
    </w:rPr>
  </w:style>
  <w:style w:type="paragraph" w:customStyle="1" w:styleId="affffffffff6">
    <w:name w:val="注×:后续"/>
    <w:basedOn w:val="affffffffff5"/>
    <w:qFormat/>
    <w:pPr>
      <w:ind w:leftChars="0" w:left="1406" w:firstLineChars="0" w:hanging="499"/>
    </w:pPr>
  </w:style>
  <w:style w:type="paragraph" w:customStyle="1" w:styleId="affffffffff7">
    <w:name w:val="标准文件_一级无标题"/>
    <w:basedOn w:val="affffffff6"/>
    <w:qFormat/>
    <w:pPr>
      <w:spacing w:beforeLines="0" w:afterLines="0"/>
      <w:outlineLvl w:val="9"/>
    </w:pPr>
    <w:rPr>
      <w:rFonts w:ascii="宋体" w:eastAsia="宋体"/>
    </w:rPr>
  </w:style>
  <w:style w:type="paragraph" w:customStyle="1" w:styleId="affffffffff8">
    <w:name w:val="标准文件_五级无标题"/>
    <w:basedOn w:val="afff"/>
    <w:qFormat/>
    <w:pPr>
      <w:spacing w:beforeLines="0" w:afterLines="0"/>
      <w:outlineLvl w:val="9"/>
    </w:pPr>
    <w:rPr>
      <w:rFonts w:ascii="宋体" w:eastAsia="宋体"/>
    </w:rPr>
  </w:style>
  <w:style w:type="paragraph" w:customStyle="1" w:styleId="affffffffff9">
    <w:name w:val="标准文件_三级无标题"/>
    <w:basedOn w:val="affd"/>
    <w:qFormat/>
    <w:pPr>
      <w:spacing w:beforeLines="0" w:afterLines="0"/>
      <w:outlineLvl w:val="9"/>
    </w:pPr>
    <w:rPr>
      <w:rFonts w:ascii="宋体" w:eastAsia="宋体"/>
    </w:rPr>
  </w:style>
  <w:style w:type="paragraph" w:customStyle="1" w:styleId="affffffffffa">
    <w:name w:val="标准文件_二级无标题"/>
    <w:basedOn w:val="affc"/>
    <w:qFormat/>
    <w:pPr>
      <w:spacing w:beforeLines="0" w:afterLines="0"/>
      <w:outlineLvl w:val="9"/>
    </w:pPr>
    <w:rPr>
      <w:rFonts w:ascii="宋体" w:eastAsia="宋体"/>
    </w:rPr>
  </w:style>
  <w:style w:type="paragraph" w:customStyle="1" w:styleId="affffffffffb">
    <w:name w:val="标准_四级无标题"/>
    <w:basedOn w:val="affe"/>
    <w:next w:val="affffffb"/>
    <w:qFormat/>
    <w:rPr>
      <w:rFonts w:eastAsia="宋体"/>
    </w:rPr>
  </w:style>
  <w:style w:type="paragraph" w:customStyle="1" w:styleId="affffffffffc">
    <w:name w:val="标准文件_四级无标题"/>
    <w:basedOn w:val="affe"/>
    <w:qFormat/>
    <w:pPr>
      <w:spacing w:beforeLines="0" w:afterLines="0"/>
      <w:outlineLvl w:val="9"/>
    </w:pPr>
    <w:rPr>
      <w:rFonts w:ascii="宋体" w:eastAsia="宋体" w:hAnsi="黑体"/>
      <w:szCs w:val="52"/>
    </w:rPr>
  </w:style>
  <w:style w:type="paragraph" w:customStyle="1" w:styleId="aff2">
    <w:name w:val="标准文件_大写罗马数字编号列项"/>
    <w:basedOn w:val="affffffb"/>
    <w:qFormat/>
    <w:pPr>
      <w:numPr>
        <w:numId w:val="25"/>
      </w:numPr>
      <w:tabs>
        <w:tab w:val="clear" w:pos="851"/>
      </w:tabs>
      <w:ind w:left="0" w:firstLineChars="0" w:firstLine="0"/>
    </w:pPr>
    <w:rPr>
      <w:rFonts w:ascii="Times New Roman" w:cs="Arial"/>
      <w:szCs w:val="28"/>
    </w:rPr>
  </w:style>
  <w:style w:type="paragraph" w:customStyle="1" w:styleId="aa">
    <w:name w:val="标准文件_小写罗马数字编号列项"/>
    <w:basedOn w:val="affffffb"/>
    <w:qFormat/>
    <w:pPr>
      <w:numPr>
        <w:numId w:val="26"/>
      </w:numPr>
      <w:tabs>
        <w:tab w:val="clear" w:pos="851"/>
      </w:tabs>
      <w:ind w:left="0" w:firstLineChars="0" w:firstLine="0"/>
    </w:pPr>
    <w:rPr>
      <w:rFonts w:cs="Arial"/>
      <w:szCs w:val="28"/>
    </w:rPr>
  </w:style>
  <w:style w:type="paragraph" w:customStyle="1" w:styleId="affffffffffd">
    <w:name w:val="标准文件_附录标题"/>
    <w:basedOn w:val="aff4"/>
    <w:qFormat/>
    <w:pPr>
      <w:numPr>
        <w:numId w:val="0"/>
      </w:numPr>
      <w:spacing w:after="280"/>
      <w:outlineLvl w:val="9"/>
    </w:pPr>
  </w:style>
  <w:style w:type="paragraph" w:customStyle="1" w:styleId="affffffffffe">
    <w:name w:val="标准文件_二级项"/>
    <w:qFormat/>
    <w:rPr>
      <w:rFonts w:ascii="宋体"/>
      <w:sz w:val="21"/>
    </w:rPr>
  </w:style>
  <w:style w:type="paragraph" w:customStyle="1" w:styleId="afffffffffff">
    <w:name w:val="标准文件_三级项"/>
    <w:basedOn w:val="afff3"/>
    <w:qFormat/>
    <w:pPr>
      <w:adjustRightInd w:val="0"/>
      <w:spacing w:line="-300" w:lineRule="auto"/>
      <w:ind w:left="851" w:hanging="426"/>
    </w:pPr>
    <w:rPr>
      <w:rFonts w:ascii="Times New Roman" w:eastAsia="宋体" w:hAnsi="Times New Roman" w:cs="Times New Roman"/>
      <w:szCs w:val="21"/>
    </w:rPr>
  </w:style>
  <w:style w:type="paragraph" w:customStyle="1" w:styleId="affa">
    <w:name w:val="图表脚注说明"/>
    <w:basedOn w:val="afff3"/>
    <w:next w:val="affffffb"/>
    <w:qFormat/>
    <w:pPr>
      <w:numPr>
        <w:numId w:val="27"/>
      </w:numPr>
      <w:ind w:left="783"/>
    </w:pPr>
    <w:rPr>
      <w:rFonts w:ascii="宋体" w:eastAsia="宋体" w:hAnsi="Times New Roman" w:cs="Times New Roman"/>
      <w:sz w:val="18"/>
      <w:szCs w:val="18"/>
    </w:rPr>
  </w:style>
  <w:style w:type="paragraph" w:customStyle="1" w:styleId="af3">
    <w:name w:val="标准文件_字母编号列项（一级）"/>
    <w:qFormat/>
    <w:pPr>
      <w:numPr>
        <w:numId w:val="17"/>
      </w:numPr>
      <w:jc w:val="both"/>
    </w:pPr>
    <w:rPr>
      <w:rFonts w:ascii="宋体"/>
      <w:sz w:val="21"/>
    </w:rPr>
  </w:style>
  <w:style w:type="paragraph" w:customStyle="1" w:styleId="afffffffffff0">
    <w:name w:val="标准文件_索引字母"/>
    <w:next w:val="affffffb"/>
    <w:qFormat/>
    <w:pPr>
      <w:jc w:val="center"/>
    </w:pPr>
    <w:rPr>
      <w:rFonts w:ascii="宋体" w:eastAsia="Times New Roman" w:hAnsi="宋体"/>
      <w:b/>
      <w:kern w:val="2"/>
      <w:sz w:val="21"/>
    </w:rPr>
  </w:style>
  <w:style w:type="paragraph" w:customStyle="1" w:styleId="afffffffffff1">
    <w:name w:val="标准文件_附录前"/>
    <w:next w:val="affffffb"/>
    <w:qFormat/>
    <w:pPr>
      <w:spacing w:line="20" w:lineRule="atLeast"/>
      <w:ind w:firstLine="200"/>
    </w:pPr>
    <w:rPr>
      <w:rFonts w:ascii="宋体" w:hAnsi="宋体"/>
      <w:kern w:val="2"/>
      <w:sz w:val="10"/>
    </w:rPr>
  </w:style>
  <w:style w:type="paragraph" w:customStyle="1" w:styleId="afffffffffff2">
    <w:name w:val="标准文件_正文标准名称"/>
    <w:qFormat/>
    <w:pPr>
      <w:spacing w:beforeLines="20" w:after="640" w:line="400" w:lineRule="exact"/>
      <w:jc w:val="center"/>
    </w:pPr>
    <w:rPr>
      <w:rFonts w:ascii="黑体" w:eastAsia="黑体" w:hAnsi="黑体"/>
      <w:kern w:val="2"/>
      <w:sz w:val="32"/>
      <w:szCs w:val="32"/>
    </w:rPr>
  </w:style>
  <w:style w:type="paragraph" w:customStyle="1" w:styleId="afffffffffff3">
    <w:name w:val="标准文件_表格"/>
    <w:basedOn w:val="affffffb"/>
    <w:qFormat/>
    <w:pPr>
      <w:ind w:firstLineChars="0" w:firstLine="0"/>
      <w:jc w:val="center"/>
    </w:pPr>
    <w:rPr>
      <w:sz w:val="18"/>
    </w:rPr>
  </w:style>
  <w:style w:type="paragraph" w:customStyle="1" w:styleId="afff0">
    <w:name w:val="标准文件_注："/>
    <w:next w:val="affffffb"/>
    <w:qFormat/>
    <w:pPr>
      <w:widowControl w:val="0"/>
      <w:numPr>
        <w:numId w:val="28"/>
      </w:numPr>
      <w:autoSpaceDE w:val="0"/>
      <w:autoSpaceDN w:val="0"/>
      <w:jc w:val="both"/>
    </w:pPr>
    <w:rPr>
      <w:rFonts w:ascii="宋体"/>
      <w:sz w:val="18"/>
      <w:szCs w:val="18"/>
    </w:rPr>
  </w:style>
  <w:style w:type="paragraph" w:customStyle="1" w:styleId="a5">
    <w:name w:val="标准文件_注×："/>
    <w:qFormat/>
    <w:pPr>
      <w:widowControl w:val="0"/>
      <w:numPr>
        <w:numId w:val="29"/>
      </w:numPr>
      <w:autoSpaceDE w:val="0"/>
      <w:autoSpaceDN w:val="0"/>
      <w:jc w:val="both"/>
    </w:pPr>
    <w:rPr>
      <w:rFonts w:ascii="宋体"/>
      <w:sz w:val="18"/>
      <w:szCs w:val="18"/>
    </w:rPr>
  </w:style>
  <w:style w:type="paragraph" w:customStyle="1" w:styleId="a8">
    <w:name w:val="标准文件_示例："/>
    <w:next w:val="afffffffffff4"/>
    <w:qFormat/>
    <w:pPr>
      <w:widowControl w:val="0"/>
      <w:numPr>
        <w:numId w:val="30"/>
      </w:numPr>
      <w:jc w:val="both"/>
    </w:pPr>
    <w:rPr>
      <w:rFonts w:ascii="宋体"/>
      <w:sz w:val="18"/>
      <w:szCs w:val="18"/>
    </w:rPr>
  </w:style>
  <w:style w:type="paragraph" w:customStyle="1" w:styleId="afffffffffff4">
    <w:name w:val="标准文件_示例内容"/>
    <w:basedOn w:val="affffffb"/>
    <w:qFormat/>
    <w:pPr>
      <w:ind w:firstLine="420"/>
    </w:pPr>
    <w:rPr>
      <w:sz w:val="18"/>
    </w:rPr>
  </w:style>
  <w:style w:type="paragraph" w:customStyle="1" w:styleId="afb">
    <w:name w:val="标准文件_示例×："/>
    <w:basedOn w:val="afff3"/>
    <w:next w:val="afffffffffff4"/>
    <w:qFormat/>
    <w:pPr>
      <w:widowControl/>
      <w:numPr>
        <w:numId w:val="31"/>
      </w:numPr>
    </w:pPr>
    <w:rPr>
      <w:rFonts w:ascii="宋体" w:eastAsia="宋体" w:hAnsi="Times New Roman" w:cs="Times New Roman"/>
      <w:kern w:val="0"/>
      <w:sz w:val="18"/>
      <w:szCs w:val="18"/>
    </w:rPr>
  </w:style>
  <w:style w:type="paragraph" w:customStyle="1" w:styleId="afffffffffff5">
    <w:name w:val="标准文件_表格续"/>
    <w:basedOn w:val="affffffb"/>
    <w:next w:val="affffffb"/>
    <w:qFormat/>
    <w:pPr>
      <w:jc w:val="center"/>
    </w:pPr>
    <w:rPr>
      <w:rFonts w:ascii="黑体" w:eastAsia="黑体" w:hAnsi="黑体"/>
    </w:rPr>
  </w:style>
  <w:style w:type="character" w:styleId="afffffffffff6">
    <w:name w:val="Placeholder Text"/>
    <w:basedOn w:val="afff4"/>
    <w:uiPriority w:val="99"/>
    <w:semiHidden/>
    <w:qFormat/>
    <w:rPr>
      <w:color w:val="808080"/>
    </w:rPr>
  </w:style>
  <w:style w:type="paragraph" w:customStyle="1" w:styleId="24">
    <w:name w:val="标准文件_二级项2"/>
    <w:basedOn w:val="affffffb"/>
    <w:qFormat/>
    <w:pPr>
      <w:tabs>
        <w:tab w:val="left" w:pos="1140"/>
      </w:tabs>
      <w:ind w:left="1271" w:firstLineChars="0" w:hanging="420"/>
    </w:pPr>
  </w:style>
  <w:style w:type="paragraph" w:customStyle="1" w:styleId="20">
    <w:name w:val="标准文件_三级项2"/>
    <w:basedOn w:val="affffffb"/>
    <w:qFormat/>
    <w:pPr>
      <w:numPr>
        <w:numId w:val="32"/>
      </w:numPr>
      <w:tabs>
        <w:tab w:val="left" w:pos="851"/>
      </w:tabs>
      <w:spacing w:line="300" w:lineRule="exact"/>
      <w:ind w:left="1276" w:firstLineChars="0" w:hanging="425"/>
    </w:pPr>
    <w:rPr>
      <w:rFonts w:ascii="Times New Roman"/>
    </w:rPr>
  </w:style>
  <w:style w:type="paragraph" w:customStyle="1" w:styleId="2">
    <w:name w:val="标准文件_一级项2"/>
    <w:basedOn w:val="affffffb"/>
    <w:qFormat/>
    <w:pPr>
      <w:numPr>
        <w:numId w:val="33"/>
      </w:numPr>
      <w:spacing w:line="300" w:lineRule="exact"/>
      <w:ind w:left="1271" w:firstLineChars="0" w:hanging="420"/>
    </w:pPr>
    <w:rPr>
      <w:rFonts w:ascii="Times New Roman"/>
    </w:rPr>
  </w:style>
  <w:style w:type="paragraph" w:customStyle="1" w:styleId="afffffffffff7">
    <w:name w:val="标准文件_提示"/>
    <w:basedOn w:val="affffffb"/>
    <w:next w:val="affffffb"/>
    <w:qFormat/>
    <w:pPr>
      <w:ind w:firstLine="420"/>
    </w:pPr>
    <w:rPr>
      <w:rFonts w:ascii="黑体" w:eastAsia="黑体"/>
    </w:rPr>
  </w:style>
  <w:style w:type="character" w:customStyle="1" w:styleId="afffffffffff8">
    <w:name w:val="标准文件_来源"/>
    <w:basedOn w:val="afff4"/>
    <w:uiPriority w:val="1"/>
    <w:qFormat/>
    <w:rPr>
      <w:rFonts w:eastAsia="宋体"/>
      <w:sz w:val="21"/>
    </w:rPr>
  </w:style>
  <w:style w:type="paragraph" w:customStyle="1" w:styleId="afffffffffff9">
    <w:name w:val="标准文件_图表说明"/>
    <w:qFormat/>
    <w:pPr>
      <w:spacing w:line="276" w:lineRule="auto"/>
      <w:ind w:firstLine="420"/>
    </w:pPr>
    <w:rPr>
      <w:rFonts w:ascii="宋体" w:hAnsi="宋体"/>
      <w:kern w:val="2"/>
      <w:sz w:val="18"/>
    </w:rPr>
  </w:style>
  <w:style w:type="paragraph" w:customStyle="1" w:styleId="afffffffffffa">
    <w:name w:val="其他发布日期"/>
    <w:basedOn w:val="affffffffd"/>
    <w:qFormat/>
    <w:pPr>
      <w:framePr w:w="3997" w:h="471" w:hRule="exact" w:hSpace="0" w:vSpace="181" w:wrap="around" w:vAnchor="page" w:hAnchor="page" w:x="1419" w:y="14097"/>
    </w:pPr>
  </w:style>
  <w:style w:type="paragraph" w:customStyle="1" w:styleId="afffffffffffb">
    <w:name w:val="其他实施日期"/>
    <w:basedOn w:val="affffffffff2"/>
    <w:qFormat/>
    <w:pPr>
      <w:framePr w:w="3997" w:h="471" w:hRule="exact" w:vSpace="181" w:wrap="around" w:vAnchor="page" w:hAnchor="page" w:x="7089" w:y="14097"/>
    </w:pPr>
  </w:style>
  <w:style w:type="paragraph" w:customStyle="1" w:styleId="afffffffffffc">
    <w:name w:val="标准文件_文件编号"/>
    <w:basedOn w:val="af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d">
    <w:name w:val="标准文件_替换文件编号"/>
    <w:basedOn w:val="afffffffffffc"/>
    <w:qFormat/>
    <w:pPr>
      <w:framePr w:wrap="auto"/>
      <w:spacing w:before="57"/>
    </w:pPr>
    <w:rPr>
      <w:sz w:val="21"/>
    </w:rPr>
  </w:style>
  <w:style w:type="paragraph" w:customStyle="1" w:styleId="afffffffffffe">
    <w:name w:val="标准文件_文件名称"/>
    <w:basedOn w:val="affffffb"/>
    <w:next w:val="af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6">
    <w:name w:val="标准文件_附录图标号"/>
    <w:basedOn w:val="affffffb"/>
    <w:next w:val="affffffb"/>
    <w:qFormat/>
    <w:pPr>
      <w:numPr>
        <w:numId w:val="10"/>
      </w:numPr>
      <w:spacing w:line="14" w:lineRule="exact"/>
      <w:ind w:left="0" w:firstLineChars="0" w:firstLine="0"/>
      <w:jc w:val="center"/>
    </w:pPr>
    <w:rPr>
      <w:rFonts w:ascii="黑体" w:eastAsia="黑体" w:hAnsi="黑体"/>
      <w:vanish/>
      <w:sz w:val="2"/>
      <w:szCs w:val="21"/>
    </w:rPr>
  </w:style>
  <w:style w:type="paragraph" w:customStyle="1" w:styleId="aff">
    <w:name w:val="标准文件_附录表标号"/>
    <w:basedOn w:val="affffffb"/>
    <w:next w:val="affffffb"/>
    <w:qFormat/>
    <w:pPr>
      <w:numPr>
        <w:numId w:val="9"/>
      </w:numPr>
      <w:spacing w:line="14" w:lineRule="exact"/>
      <w:ind w:left="0" w:firstLineChars="0" w:firstLine="0"/>
      <w:jc w:val="center"/>
    </w:pPr>
    <w:rPr>
      <w:rFonts w:eastAsia="黑体"/>
      <w:vanish/>
      <w:sz w:val="2"/>
    </w:rPr>
  </w:style>
  <w:style w:type="paragraph" w:customStyle="1" w:styleId="a7">
    <w:name w:val="标准文件_引言一级条标题"/>
    <w:basedOn w:val="affffffb"/>
    <w:next w:val="affffffb"/>
    <w:qFormat/>
    <w:pPr>
      <w:numPr>
        <w:ilvl w:val="1"/>
        <w:numId w:val="12"/>
      </w:numPr>
      <w:spacing w:beforeLines="50" w:afterLines="50"/>
      <w:ind w:firstLineChars="0"/>
    </w:pPr>
    <w:rPr>
      <w:rFonts w:ascii="黑体" w:eastAsia="黑体"/>
    </w:rPr>
  </w:style>
  <w:style w:type="paragraph" w:customStyle="1" w:styleId="affffffffffff">
    <w:name w:val="标准文件_引言二级条标题"/>
    <w:basedOn w:val="affffffb"/>
    <w:next w:val="affffffb"/>
    <w:qFormat/>
    <w:pPr>
      <w:spacing w:beforeLines="50" w:afterLines="50"/>
      <w:ind w:firstLineChars="0" w:firstLine="0"/>
    </w:pPr>
    <w:rPr>
      <w:rFonts w:ascii="黑体" w:eastAsia="黑体"/>
    </w:rPr>
  </w:style>
  <w:style w:type="paragraph" w:customStyle="1" w:styleId="affffffffffff0">
    <w:name w:val="标准文件_引言三级条标题"/>
    <w:basedOn w:val="affffffb"/>
    <w:next w:val="affffffb"/>
    <w:qFormat/>
    <w:pPr>
      <w:tabs>
        <w:tab w:val="left" w:pos="0"/>
      </w:tabs>
      <w:spacing w:beforeLines="50" w:afterLines="50"/>
      <w:ind w:left="992" w:firstLineChars="0" w:hanging="629"/>
    </w:pPr>
    <w:rPr>
      <w:rFonts w:ascii="黑体" w:eastAsia="黑体"/>
    </w:rPr>
  </w:style>
  <w:style w:type="paragraph" w:customStyle="1" w:styleId="affffffffffff1">
    <w:name w:val="标准文件_引言四级条标题"/>
    <w:basedOn w:val="affffffb"/>
    <w:next w:val="affffffb"/>
    <w:qFormat/>
    <w:pPr>
      <w:tabs>
        <w:tab w:val="left" w:pos="0"/>
      </w:tabs>
      <w:spacing w:beforeLines="50" w:afterLines="50"/>
      <w:ind w:left="992" w:firstLineChars="0" w:hanging="629"/>
    </w:pPr>
    <w:rPr>
      <w:rFonts w:ascii="黑体" w:eastAsia="黑体"/>
    </w:rPr>
  </w:style>
  <w:style w:type="paragraph" w:customStyle="1" w:styleId="affffffffffff2">
    <w:name w:val="标准文件_引言五级条标题"/>
    <w:basedOn w:val="affffffb"/>
    <w:next w:val="affffffb"/>
    <w:qFormat/>
    <w:pPr>
      <w:tabs>
        <w:tab w:val="left" w:pos="0"/>
      </w:tabs>
      <w:spacing w:beforeLines="50" w:afterLines="50"/>
      <w:ind w:left="992" w:firstLineChars="0" w:hanging="629"/>
    </w:pPr>
    <w:rPr>
      <w:rFonts w:ascii="黑体" w:eastAsia="黑体"/>
    </w:rPr>
  </w:style>
  <w:style w:type="paragraph" w:customStyle="1" w:styleId="affffffffffff3">
    <w:name w:val="标准文件_注后"/>
    <w:basedOn w:val="affffffb"/>
    <w:qFormat/>
    <w:pPr>
      <w:ind w:left="811" w:firstLineChars="0" w:firstLine="0"/>
    </w:pPr>
    <w:rPr>
      <w:sz w:val="18"/>
    </w:rPr>
  </w:style>
  <w:style w:type="paragraph" w:customStyle="1" w:styleId="X">
    <w:name w:val="标准文件_注X后"/>
    <w:basedOn w:val="affffffb"/>
    <w:qFormat/>
    <w:pPr>
      <w:ind w:left="811" w:firstLineChars="0" w:firstLine="0"/>
    </w:pPr>
    <w:rPr>
      <w:sz w:val="18"/>
    </w:rPr>
  </w:style>
  <w:style w:type="paragraph" w:customStyle="1" w:styleId="affffffffffff4">
    <w:name w:val="标准文件_示例后"/>
    <w:basedOn w:val="affffffb"/>
    <w:qFormat/>
    <w:pPr>
      <w:ind w:left="964" w:firstLineChars="0" w:firstLine="0"/>
    </w:pPr>
    <w:rPr>
      <w:sz w:val="18"/>
    </w:rPr>
  </w:style>
  <w:style w:type="paragraph" w:customStyle="1" w:styleId="X0">
    <w:name w:val="标准文件_示例X后"/>
    <w:basedOn w:val="affffffb"/>
    <w:link w:val="X1"/>
    <w:qFormat/>
    <w:pPr>
      <w:ind w:left="1049" w:firstLineChars="0" w:firstLine="0"/>
    </w:pPr>
    <w:rPr>
      <w:sz w:val="18"/>
    </w:rPr>
  </w:style>
  <w:style w:type="character" w:customStyle="1" w:styleId="X1">
    <w:name w:val="标准文件_示例X后 字符"/>
    <w:basedOn w:val="Char4"/>
    <w:link w:val="X0"/>
    <w:qFormat/>
    <w:rPr>
      <w:rFonts w:ascii="宋体" w:eastAsia="宋体" w:hAnsi="Times New Roman" w:cs="Times New Roman"/>
      <w:sz w:val="18"/>
    </w:rPr>
  </w:style>
  <w:style w:type="paragraph" w:customStyle="1" w:styleId="affffffffffff5">
    <w:name w:val="标准文件_索引项"/>
    <w:basedOn w:val="affffffb"/>
    <w:next w:val="affffffb"/>
    <w:qFormat/>
    <w:pPr>
      <w:tabs>
        <w:tab w:val="right" w:leader="dot" w:pos="9356"/>
      </w:tabs>
      <w:ind w:left="210" w:firstLineChars="0" w:hanging="210"/>
      <w:jc w:val="left"/>
    </w:pPr>
  </w:style>
  <w:style w:type="paragraph" w:customStyle="1" w:styleId="affffffffffff6">
    <w:name w:val="标准文件_附录一级无标题"/>
    <w:basedOn w:val="aff5"/>
    <w:qFormat/>
    <w:pPr>
      <w:spacing w:beforeLines="0" w:afterLines="0" w:line="276" w:lineRule="auto"/>
      <w:outlineLvl w:val="9"/>
    </w:pPr>
    <w:rPr>
      <w:rFonts w:ascii="宋体" w:eastAsia="宋体"/>
    </w:rPr>
  </w:style>
  <w:style w:type="paragraph" w:customStyle="1" w:styleId="affffffffffff7">
    <w:name w:val="标准文件_附录二级无标题"/>
    <w:basedOn w:val="aff6"/>
    <w:qFormat/>
    <w:pPr>
      <w:spacing w:beforeLines="0" w:afterLines="0" w:line="276" w:lineRule="auto"/>
      <w:outlineLvl w:val="9"/>
    </w:pPr>
    <w:rPr>
      <w:rFonts w:ascii="宋体" w:eastAsia="宋体"/>
    </w:rPr>
  </w:style>
  <w:style w:type="paragraph" w:customStyle="1" w:styleId="affffffffffff8">
    <w:name w:val="标准文件_附录三级无标题"/>
    <w:basedOn w:val="aff7"/>
    <w:qFormat/>
    <w:pPr>
      <w:spacing w:beforeLines="0" w:afterLines="0" w:line="276" w:lineRule="auto"/>
      <w:outlineLvl w:val="9"/>
    </w:pPr>
    <w:rPr>
      <w:rFonts w:ascii="宋体" w:eastAsia="宋体"/>
    </w:rPr>
  </w:style>
  <w:style w:type="paragraph" w:customStyle="1" w:styleId="affffffffffff9">
    <w:name w:val="标准文件_附录四级无标题"/>
    <w:basedOn w:val="afffffffd"/>
    <w:qFormat/>
    <w:pPr>
      <w:spacing w:beforeLines="0" w:afterLines="0" w:line="276" w:lineRule="auto"/>
      <w:outlineLvl w:val="9"/>
    </w:pPr>
    <w:rPr>
      <w:rFonts w:ascii="宋体" w:eastAsia="宋体"/>
    </w:rPr>
  </w:style>
  <w:style w:type="paragraph" w:customStyle="1" w:styleId="affffffffffffa">
    <w:name w:val="标准文件_附录五级无标题"/>
    <w:basedOn w:val="aff8"/>
    <w:qFormat/>
    <w:pPr>
      <w:spacing w:beforeLines="0" w:afterLines="0" w:line="276" w:lineRule="auto"/>
      <w:outlineLvl w:val="9"/>
    </w:pPr>
    <w:rPr>
      <w:rFonts w:ascii="宋体" w:eastAsia="宋体"/>
    </w:rPr>
  </w:style>
  <w:style w:type="paragraph" w:customStyle="1" w:styleId="affffffffffffb">
    <w:name w:val="标准文件_引言一级无标题"/>
    <w:basedOn w:val="a7"/>
    <w:next w:val="affffffb"/>
    <w:qFormat/>
    <w:pPr>
      <w:spacing w:beforeLines="0" w:afterLines="0" w:line="276" w:lineRule="auto"/>
    </w:pPr>
    <w:rPr>
      <w:rFonts w:ascii="宋体" w:eastAsia="宋体"/>
    </w:rPr>
  </w:style>
  <w:style w:type="paragraph" w:customStyle="1" w:styleId="affffffffffffc">
    <w:name w:val="标准文件_引言二级无标题"/>
    <w:basedOn w:val="affffffffffff"/>
    <w:next w:val="affffffb"/>
    <w:qFormat/>
    <w:pPr>
      <w:spacing w:beforeLines="0" w:afterLines="0" w:line="276" w:lineRule="auto"/>
    </w:pPr>
    <w:rPr>
      <w:rFonts w:ascii="宋体" w:eastAsia="宋体"/>
    </w:rPr>
  </w:style>
  <w:style w:type="paragraph" w:customStyle="1" w:styleId="affffffffffffd">
    <w:name w:val="标准文件_引言三级无标题"/>
    <w:basedOn w:val="affffffffffff0"/>
    <w:next w:val="affffffb"/>
    <w:qFormat/>
    <w:pPr>
      <w:spacing w:beforeLines="0" w:afterLines="0" w:line="276" w:lineRule="auto"/>
    </w:pPr>
    <w:rPr>
      <w:rFonts w:ascii="宋体" w:eastAsia="宋体"/>
    </w:rPr>
  </w:style>
  <w:style w:type="paragraph" w:customStyle="1" w:styleId="affffffffffffe">
    <w:name w:val="标准文件_引言四级无标题"/>
    <w:basedOn w:val="affffffffffff1"/>
    <w:next w:val="affffffb"/>
    <w:qFormat/>
    <w:pPr>
      <w:spacing w:beforeLines="0" w:afterLines="0" w:line="276" w:lineRule="auto"/>
    </w:pPr>
    <w:rPr>
      <w:rFonts w:ascii="宋体" w:eastAsia="宋体"/>
    </w:rPr>
  </w:style>
  <w:style w:type="paragraph" w:customStyle="1" w:styleId="afffffffffffff">
    <w:name w:val="标准文件_引言五级无标题"/>
    <w:basedOn w:val="affffffffffff2"/>
    <w:next w:val="affffffb"/>
    <w:qFormat/>
    <w:pPr>
      <w:spacing w:beforeLines="0" w:afterLines="0" w:line="276" w:lineRule="auto"/>
    </w:pPr>
    <w:rPr>
      <w:rFonts w:ascii="宋体" w:eastAsia="宋体"/>
    </w:rPr>
  </w:style>
  <w:style w:type="paragraph" w:customStyle="1" w:styleId="afffffffffffff0">
    <w:name w:val="标准文件_索引标题"/>
    <w:basedOn w:val="afffffff2"/>
    <w:next w:val="affffffb"/>
    <w:qFormat/>
    <w:rPr>
      <w:rFonts w:hAnsi="黑体"/>
    </w:rPr>
  </w:style>
  <w:style w:type="paragraph" w:customStyle="1" w:styleId="afffffffffffff1">
    <w:name w:val="标准文件_脚注内容"/>
    <w:basedOn w:val="affffffb"/>
    <w:qFormat/>
    <w:pPr>
      <w:ind w:leftChars="200" w:left="400" w:hangingChars="200" w:hanging="200"/>
    </w:pPr>
    <w:rPr>
      <w:sz w:val="15"/>
    </w:rPr>
  </w:style>
  <w:style w:type="paragraph" w:customStyle="1" w:styleId="afffffffffffff2">
    <w:name w:val="标准文件_术语条一"/>
    <w:basedOn w:val="affffffffff7"/>
    <w:next w:val="affffffb"/>
    <w:qFormat/>
  </w:style>
  <w:style w:type="paragraph" w:customStyle="1" w:styleId="afffffffffffff3">
    <w:name w:val="标准文件_术语条二"/>
    <w:basedOn w:val="affffffffffa"/>
    <w:next w:val="affffffb"/>
    <w:qFormat/>
  </w:style>
  <w:style w:type="paragraph" w:customStyle="1" w:styleId="afffffffffffff4">
    <w:name w:val="标准文件_术语条三"/>
    <w:basedOn w:val="affffffffff9"/>
    <w:next w:val="affffffb"/>
    <w:qFormat/>
  </w:style>
  <w:style w:type="paragraph" w:customStyle="1" w:styleId="afffffffffffff5">
    <w:name w:val="标准文件_术语条四"/>
    <w:basedOn w:val="affffffffffc"/>
    <w:next w:val="affffffb"/>
    <w:qFormat/>
  </w:style>
  <w:style w:type="paragraph" w:customStyle="1" w:styleId="afffffffffffff6">
    <w:name w:val="标准文件_术语条五"/>
    <w:basedOn w:val="affffffffff8"/>
    <w:next w:val="affffffb"/>
    <w:qFormat/>
  </w:style>
  <w:style w:type="character" w:customStyle="1" w:styleId="afffffffffffff7">
    <w:name w:val="发布"/>
    <w:basedOn w:val="afff4"/>
    <w:qFormat/>
    <w:rPr>
      <w:rFonts w:ascii="黑体" w:eastAsia="黑体"/>
      <w:spacing w:val="85"/>
      <w:w w:val="100"/>
      <w:position w:val="3"/>
      <w:sz w:val="28"/>
      <w:szCs w:val="28"/>
    </w:rPr>
  </w:style>
  <w:style w:type="paragraph" w:customStyle="1" w:styleId="afffffffffffff8">
    <w:name w:val="标准书眉_奇数页"/>
    <w:next w:val="afff3"/>
    <w:qFormat/>
    <w:pPr>
      <w:tabs>
        <w:tab w:val="center" w:pos="4154"/>
        <w:tab w:val="right" w:pos="8306"/>
      </w:tabs>
      <w:spacing w:after="220"/>
      <w:jc w:val="right"/>
    </w:pPr>
    <w:rPr>
      <w:rFonts w:ascii="黑体" w:eastAsia="黑体"/>
      <w:sz w:val="21"/>
      <w:szCs w:val="21"/>
    </w:rPr>
  </w:style>
  <w:style w:type="paragraph" w:customStyle="1" w:styleId="afffffffffffff9">
    <w:name w:val="注："/>
    <w:next w:val="afffff6"/>
    <w:qFormat/>
    <w:pPr>
      <w:widowControl w:val="0"/>
      <w:autoSpaceDE w:val="0"/>
      <w:autoSpaceDN w:val="0"/>
      <w:ind w:left="646" w:hanging="363"/>
      <w:jc w:val="both"/>
    </w:pPr>
    <w:rPr>
      <w:rFonts w:ascii="宋体"/>
      <w:sz w:val="18"/>
      <w:szCs w:val="18"/>
    </w:rPr>
  </w:style>
  <w:style w:type="paragraph" w:customStyle="1" w:styleId="TOC20">
    <w:name w:val="TOC 标题2"/>
    <w:basedOn w:val="1"/>
    <w:next w:val="afff3"/>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12">
    <w:name w:val="样式1"/>
    <w:basedOn w:val="21"/>
    <w:link w:val="1Char"/>
    <w:qFormat/>
    <w:rPr>
      <w:rFonts w:ascii="黑体" w:eastAsia="黑体" w:hAnsi="黑体" w:cs="Times New Roman"/>
    </w:rPr>
  </w:style>
  <w:style w:type="character" w:customStyle="1" w:styleId="1Char">
    <w:name w:val="样式1 Char"/>
    <w:link w:val="12"/>
    <w:qFormat/>
    <w:rPr>
      <w:rFonts w:ascii="黑体" w:eastAsia="黑体" w:hAnsi="黑体" w:cs="Times New Roman"/>
      <w:b/>
      <w:bCs/>
      <w:kern w:val="2"/>
      <w:sz w:val="32"/>
      <w:szCs w:val="32"/>
    </w:rPr>
  </w:style>
  <w:style w:type="paragraph" w:customStyle="1" w:styleId="42">
    <w:name w:val="样式4"/>
    <w:basedOn w:val="21"/>
    <w:link w:val="4Char"/>
    <w:qFormat/>
    <w:pPr>
      <w:ind w:firstLineChars="201" w:firstLine="565"/>
    </w:pPr>
    <w:rPr>
      <w:rFonts w:ascii="Cambria" w:eastAsia="宋体" w:hAnsi="Cambria" w:cs="Times New Roman"/>
      <w:sz w:val="28"/>
      <w:szCs w:val="28"/>
    </w:rPr>
  </w:style>
  <w:style w:type="character" w:customStyle="1" w:styleId="4Char">
    <w:name w:val="样式4 Char"/>
    <w:link w:val="42"/>
    <w:qFormat/>
    <w:rPr>
      <w:rFonts w:ascii="Cambria" w:eastAsia="宋体" w:hAnsi="Cambria" w:cs="Times New Roman"/>
      <w:b/>
      <w:bCs/>
      <w:kern w:val="2"/>
      <w:sz w:val="28"/>
      <w:szCs w:val="28"/>
    </w:rPr>
  </w:style>
  <w:style w:type="table" w:customStyle="1" w:styleId="13">
    <w:name w:val="网格型1"/>
    <w:basedOn w:val="afff5"/>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2">
    <w:name w:val="样式3"/>
    <w:basedOn w:val="21"/>
    <w:qFormat/>
    <w:rPr>
      <w:rFonts w:ascii="黑体" w:eastAsia="黑体" w:hAnsi="黑体"/>
    </w:rPr>
  </w:style>
  <w:style w:type="character" w:customStyle="1" w:styleId="afffb">
    <w:name w:val="批注文字 字符"/>
    <w:basedOn w:val="afff4"/>
    <w:link w:val="afffa"/>
    <w:uiPriority w:val="99"/>
    <w:semiHidden/>
    <w:qFormat/>
    <w:rPr>
      <w:kern w:val="2"/>
      <w:sz w:val="21"/>
      <w:szCs w:val="22"/>
    </w:rPr>
  </w:style>
  <w:style w:type="character" w:customStyle="1" w:styleId="affffd">
    <w:name w:val="批注主题 字符"/>
    <w:basedOn w:val="afffb"/>
    <w:link w:val="affffc"/>
    <w:uiPriority w:val="99"/>
    <w:semiHidden/>
    <w:qFormat/>
    <w:rPr>
      <w:b/>
      <w:bCs/>
      <w:kern w:val="2"/>
      <w:sz w:val="21"/>
      <w:szCs w:val="22"/>
    </w:rPr>
  </w:style>
  <w:style w:type="paragraph" w:customStyle="1" w:styleId="formula">
    <w:name w:val="formula"/>
    <w:basedOn w:val="afff3"/>
    <w:next w:val="afffffffffffffa"/>
    <w:qFormat/>
    <w:pPr>
      <w:widowControl/>
      <w:tabs>
        <w:tab w:val="center" w:pos="4150"/>
        <w:tab w:val="right" w:pos="10104"/>
      </w:tabs>
      <w:spacing w:beforeLines="100" w:before="100" w:line="400" w:lineRule="exact"/>
      <w:ind w:firstLine="482"/>
      <w:jc w:val="center"/>
    </w:pPr>
  </w:style>
  <w:style w:type="paragraph" w:customStyle="1" w:styleId="afffffffffffffa">
    <w:name w:val="硕论正文"/>
    <w:basedOn w:val="afff3"/>
    <w:qFormat/>
    <w:pPr>
      <w:spacing w:line="400" w:lineRule="exact"/>
      <w:ind w:firstLineChars="200" w:firstLine="20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26" Type="http://schemas.openxmlformats.org/officeDocument/2006/relationships/image" Target="media/image9.wmf"/><Relationship Id="rId117" Type="http://schemas.openxmlformats.org/officeDocument/2006/relationships/footer" Target="footer2.xml"/><Relationship Id="rId21" Type="http://schemas.openxmlformats.org/officeDocument/2006/relationships/oleObject" Target="embeddings/oleObject6.bin"/><Relationship Id="rId42" Type="http://schemas.openxmlformats.org/officeDocument/2006/relationships/image" Target="media/image17.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29.wmf"/><Relationship Id="rId84" Type="http://schemas.openxmlformats.org/officeDocument/2006/relationships/oleObject" Target="embeddings/oleObject39.bin"/><Relationship Id="rId89" Type="http://schemas.openxmlformats.org/officeDocument/2006/relationships/image" Target="media/image39.wmf"/><Relationship Id="rId112" Type="http://schemas.openxmlformats.org/officeDocument/2006/relationships/oleObject" Target="embeddings/oleObject53.bin"/><Relationship Id="rId16" Type="http://schemas.openxmlformats.org/officeDocument/2006/relationships/image" Target="media/image4.wmf"/><Relationship Id="rId107" Type="http://schemas.openxmlformats.org/officeDocument/2006/relationships/image" Target="media/image48.wmf"/><Relationship Id="rId11" Type="http://schemas.openxmlformats.org/officeDocument/2006/relationships/oleObject" Target="embeddings/oleObject1.bin"/><Relationship Id="rId32" Type="http://schemas.openxmlformats.org/officeDocument/2006/relationships/image" Target="media/image12.wmf"/><Relationship Id="rId37" Type="http://schemas.openxmlformats.org/officeDocument/2006/relationships/oleObject" Target="embeddings/oleObject14.bin"/><Relationship Id="rId53" Type="http://schemas.openxmlformats.org/officeDocument/2006/relationships/oleObject" Target="embeddings/oleObject22.bin"/><Relationship Id="rId58" Type="http://schemas.openxmlformats.org/officeDocument/2006/relationships/image" Target="media/image25.wmf"/><Relationship Id="rId74" Type="http://schemas.openxmlformats.org/officeDocument/2006/relationships/image" Target="media/image32.wmf"/><Relationship Id="rId79" Type="http://schemas.openxmlformats.org/officeDocument/2006/relationships/image" Target="media/image34.wmf"/><Relationship Id="rId102" Type="http://schemas.openxmlformats.org/officeDocument/2006/relationships/oleObject" Target="embeddings/oleObject48.bin"/><Relationship Id="rId5" Type="http://schemas.openxmlformats.org/officeDocument/2006/relationships/settings" Target="settings.xml"/><Relationship Id="rId90" Type="http://schemas.openxmlformats.org/officeDocument/2006/relationships/oleObject" Target="embeddings/oleObject42.bin"/><Relationship Id="rId95" Type="http://schemas.openxmlformats.org/officeDocument/2006/relationships/image" Target="media/image42.wmf"/><Relationship Id="rId22" Type="http://schemas.openxmlformats.org/officeDocument/2006/relationships/image" Target="media/image7.wmf"/><Relationship Id="rId27" Type="http://schemas.openxmlformats.org/officeDocument/2006/relationships/oleObject" Target="embeddings/oleObject9.bin"/><Relationship Id="rId43" Type="http://schemas.openxmlformats.org/officeDocument/2006/relationships/oleObject" Target="embeddings/oleObject17.bin"/><Relationship Id="rId48" Type="http://schemas.openxmlformats.org/officeDocument/2006/relationships/image" Target="media/image20.wmf"/><Relationship Id="rId64" Type="http://schemas.openxmlformats.org/officeDocument/2006/relationships/image" Target="media/image28.wmf"/><Relationship Id="rId69" Type="http://schemas.openxmlformats.org/officeDocument/2006/relationships/oleObject" Target="embeddings/oleObject31.bin"/><Relationship Id="rId113" Type="http://schemas.openxmlformats.org/officeDocument/2006/relationships/image" Target="media/image51.wmf"/><Relationship Id="rId118" Type="http://schemas.openxmlformats.org/officeDocument/2006/relationships/fontTable" Target="fontTable.xml"/><Relationship Id="rId80" Type="http://schemas.openxmlformats.org/officeDocument/2006/relationships/oleObject" Target="embeddings/oleObject37.bin"/><Relationship Id="rId85" Type="http://schemas.openxmlformats.org/officeDocument/2006/relationships/image" Target="media/image37.wmf"/><Relationship Id="rId12" Type="http://schemas.openxmlformats.org/officeDocument/2006/relationships/image" Target="media/image2.wmf"/><Relationship Id="rId17" Type="http://schemas.openxmlformats.org/officeDocument/2006/relationships/oleObject" Target="embeddings/oleObject4.bin"/><Relationship Id="rId33" Type="http://schemas.openxmlformats.org/officeDocument/2006/relationships/oleObject" Target="embeddings/oleObject12.bin"/><Relationship Id="rId38" Type="http://schemas.openxmlformats.org/officeDocument/2006/relationships/image" Target="media/image15.wmf"/><Relationship Id="rId59" Type="http://schemas.openxmlformats.org/officeDocument/2006/relationships/oleObject" Target="embeddings/oleObject25.bin"/><Relationship Id="rId103" Type="http://schemas.openxmlformats.org/officeDocument/2006/relationships/image" Target="media/image46.wmf"/><Relationship Id="rId108" Type="http://schemas.openxmlformats.org/officeDocument/2006/relationships/oleObject" Target="embeddings/oleObject51.bin"/><Relationship Id="rId54" Type="http://schemas.openxmlformats.org/officeDocument/2006/relationships/image" Target="media/image23.wmf"/><Relationship Id="rId70" Type="http://schemas.openxmlformats.org/officeDocument/2006/relationships/image" Target="media/image30.wmf"/><Relationship Id="rId75" Type="http://schemas.openxmlformats.org/officeDocument/2006/relationships/oleObject" Target="embeddings/oleObject34.bin"/><Relationship Id="rId91" Type="http://schemas.openxmlformats.org/officeDocument/2006/relationships/image" Target="media/image40.wmf"/><Relationship Id="rId96" Type="http://schemas.openxmlformats.org/officeDocument/2006/relationships/oleObject" Target="embeddings/oleObject45.bin"/><Relationship Id="rId1" Type="http://schemas.microsoft.com/office/2006/relationships/keyMapCustomizations" Target="customizations.xml"/><Relationship Id="rId6" Type="http://schemas.openxmlformats.org/officeDocument/2006/relationships/webSettings" Target="webSettings.xml"/><Relationship Id="rId23" Type="http://schemas.openxmlformats.org/officeDocument/2006/relationships/oleObject" Target="embeddings/oleObject7.bin"/><Relationship Id="rId28" Type="http://schemas.openxmlformats.org/officeDocument/2006/relationships/image" Target="media/image10.wmf"/><Relationship Id="rId49" Type="http://schemas.openxmlformats.org/officeDocument/2006/relationships/oleObject" Target="embeddings/oleObject20.bin"/><Relationship Id="rId114" Type="http://schemas.openxmlformats.org/officeDocument/2006/relationships/oleObject" Target="embeddings/oleObject54.bin"/><Relationship Id="rId119" Type="http://schemas.openxmlformats.org/officeDocument/2006/relationships/theme" Target="theme/theme1.xml"/><Relationship Id="rId10" Type="http://schemas.openxmlformats.org/officeDocument/2006/relationships/image" Target="media/image1.wmf"/><Relationship Id="rId31" Type="http://schemas.openxmlformats.org/officeDocument/2006/relationships/oleObject" Target="embeddings/oleObject11.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8.bin"/><Relationship Id="rId73" Type="http://schemas.openxmlformats.org/officeDocument/2006/relationships/oleObject" Target="embeddings/oleObject33.bin"/><Relationship Id="rId78" Type="http://schemas.openxmlformats.org/officeDocument/2006/relationships/oleObject" Target="embeddings/oleObject36.bin"/><Relationship Id="rId81" Type="http://schemas.openxmlformats.org/officeDocument/2006/relationships/image" Target="media/image35.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4.wmf"/><Relationship Id="rId101" Type="http://schemas.openxmlformats.org/officeDocument/2006/relationships/image" Target="media/image45.wmf"/><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image" Target="media/image5.wmf"/><Relationship Id="rId39" Type="http://schemas.openxmlformats.org/officeDocument/2006/relationships/oleObject" Target="embeddings/oleObject15.bin"/><Relationship Id="rId109" Type="http://schemas.openxmlformats.org/officeDocument/2006/relationships/image" Target="media/image49.wmf"/><Relationship Id="rId34" Type="http://schemas.openxmlformats.org/officeDocument/2006/relationships/image" Target="media/image13.wmf"/><Relationship Id="rId50" Type="http://schemas.openxmlformats.org/officeDocument/2006/relationships/image" Target="media/image21.wmf"/><Relationship Id="rId55" Type="http://schemas.openxmlformats.org/officeDocument/2006/relationships/oleObject" Target="embeddings/oleObject23.bin"/><Relationship Id="rId76" Type="http://schemas.openxmlformats.org/officeDocument/2006/relationships/oleObject" Target="embeddings/oleObject35.bin"/><Relationship Id="rId97" Type="http://schemas.openxmlformats.org/officeDocument/2006/relationships/image" Target="media/image43.wmf"/><Relationship Id="rId104" Type="http://schemas.openxmlformats.org/officeDocument/2006/relationships/oleObject" Target="embeddings/oleObject49.bin"/><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oleObject" Target="embeddings/oleObject43.bin"/><Relationship Id="rId2" Type="http://schemas.openxmlformats.org/officeDocument/2006/relationships/customXml" Target="../customXml/item1.xml"/><Relationship Id="rId29" Type="http://schemas.openxmlformats.org/officeDocument/2006/relationships/oleObject" Target="embeddings/oleObject10.bin"/><Relationship Id="rId24" Type="http://schemas.openxmlformats.org/officeDocument/2006/relationships/image" Target="media/image8.wmf"/><Relationship Id="rId40" Type="http://schemas.openxmlformats.org/officeDocument/2006/relationships/image" Target="media/image16.wmf"/><Relationship Id="rId45" Type="http://schemas.openxmlformats.org/officeDocument/2006/relationships/oleObject" Target="embeddings/oleObject18.bin"/><Relationship Id="rId66" Type="http://schemas.openxmlformats.org/officeDocument/2006/relationships/oleObject" Target="embeddings/oleObject29.bin"/><Relationship Id="rId87" Type="http://schemas.openxmlformats.org/officeDocument/2006/relationships/image" Target="media/image38.wmf"/><Relationship Id="rId110" Type="http://schemas.openxmlformats.org/officeDocument/2006/relationships/oleObject" Target="embeddings/oleObject52.bin"/><Relationship Id="rId115" Type="http://schemas.openxmlformats.org/officeDocument/2006/relationships/image" Target="media/image52.wmf"/><Relationship Id="rId61" Type="http://schemas.openxmlformats.org/officeDocument/2006/relationships/oleObject" Target="embeddings/oleObject26.bin"/><Relationship Id="rId82" Type="http://schemas.openxmlformats.org/officeDocument/2006/relationships/oleObject" Target="embeddings/oleObject38.bin"/><Relationship Id="rId19" Type="http://schemas.openxmlformats.org/officeDocument/2006/relationships/oleObject" Target="embeddings/oleObject5.bin"/><Relationship Id="rId14" Type="http://schemas.openxmlformats.org/officeDocument/2006/relationships/image" Target="media/image3.wmf"/><Relationship Id="rId30" Type="http://schemas.openxmlformats.org/officeDocument/2006/relationships/image" Target="media/image11.wmf"/><Relationship Id="rId35" Type="http://schemas.openxmlformats.org/officeDocument/2006/relationships/oleObject" Target="embeddings/oleObject13.bin"/><Relationship Id="rId56" Type="http://schemas.openxmlformats.org/officeDocument/2006/relationships/image" Target="media/image24.wmf"/><Relationship Id="rId77" Type="http://schemas.openxmlformats.org/officeDocument/2006/relationships/image" Target="media/image33.wmf"/><Relationship Id="rId100" Type="http://schemas.openxmlformats.org/officeDocument/2006/relationships/oleObject" Target="embeddings/oleObject47.bin"/><Relationship Id="rId105" Type="http://schemas.openxmlformats.org/officeDocument/2006/relationships/image" Target="media/image47.wmf"/><Relationship Id="rId8" Type="http://schemas.openxmlformats.org/officeDocument/2006/relationships/endnotes" Target="endnotes.xml"/><Relationship Id="rId51" Type="http://schemas.openxmlformats.org/officeDocument/2006/relationships/oleObject" Target="embeddings/oleObject21.bin"/><Relationship Id="rId72" Type="http://schemas.openxmlformats.org/officeDocument/2006/relationships/image" Target="media/image31.wmf"/><Relationship Id="rId93" Type="http://schemas.openxmlformats.org/officeDocument/2006/relationships/image" Target="media/image41.wmf"/><Relationship Id="rId98" Type="http://schemas.openxmlformats.org/officeDocument/2006/relationships/oleObject" Target="embeddings/oleObject46.bin"/><Relationship Id="rId3" Type="http://schemas.openxmlformats.org/officeDocument/2006/relationships/numbering" Target="numbering.xml"/><Relationship Id="rId25" Type="http://schemas.openxmlformats.org/officeDocument/2006/relationships/oleObject" Target="embeddings/oleObject8.bin"/><Relationship Id="rId46" Type="http://schemas.openxmlformats.org/officeDocument/2006/relationships/image" Target="media/image19.wmf"/><Relationship Id="rId67" Type="http://schemas.openxmlformats.org/officeDocument/2006/relationships/oleObject" Target="embeddings/oleObject30.bin"/><Relationship Id="rId116" Type="http://schemas.openxmlformats.org/officeDocument/2006/relationships/oleObject" Target="embeddings/oleObject55.bin"/><Relationship Id="rId20" Type="http://schemas.openxmlformats.org/officeDocument/2006/relationships/image" Target="media/image6.wmf"/><Relationship Id="rId41" Type="http://schemas.openxmlformats.org/officeDocument/2006/relationships/oleObject" Target="embeddings/oleObject16.bin"/><Relationship Id="rId62" Type="http://schemas.openxmlformats.org/officeDocument/2006/relationships/image" Target="media/image27.wmf"/><Relationship Id="rId83" Type="http://schemas.openxmlformats.org/officeDocument/2006/relationships/image" Target="media/image36.wmf"/><Relationship Id="rId88" Type="http://schemas.openxmlformats.org/officeDocument/2006/relationships/oleObject" Target="embeddings/oleObject41.bin"/><Relationship Id="rId111" Type="http://schemas.openxmlformats.org/officeDocument/2006/relationships/image" Target="media/image50.wmf"/><Relationship Id="rId15" Type="http://schemas.openxmlformats.org/officeDocument/2006/relationships/oleObject" Target="embeddings/oleObject3.bin"/><Relationship Id="rId36" Type="http://schemas.openxmlformats.org/officeDocument/2006/relationships/image" Target="media/image14.wmf"/><Relationship Id="rId57" Type="http://schemas.openxmlformats.org/officeDocument/2006/relationships/oleObject" Target="embeddings/oleObject24.bin"/><Relationship Id="rId106" Type="http://schemas.openxmlformats.org/officeDocument/2006/relationships/oleObject" Target="embeddings/oleObject50.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FC7E7-2D8B-4EFF-BBF1-A647BC1C4D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Pages>
  <Words>1835</Words>
  <Characters>10461</Characters>
  <Application>Microsoft Office Word</Application>
  <DocSecurity>0</DocSecurity>
  <Lines>87</Lines>
  <Paragraphs>24</Paragraphs>
  <ScaleCrop>false</ScaleCrop>
  <Company>Sinopec</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shmj</dc:creator>
  <cp:lastModifiedBy>13022</cp:lastModifiedBy>
  <cp:revision>11</cp:revision>
  <cp:lastPrinted>2021-12-26T03:36:00Z</cp:lastPrinted>
  <dcterms:created xsi:type="dcterms:W3CDTF">2023-10-10T02:30:00Z</dcterms:created>
  <dcterms:modified xsi:type="dcterms:W3CDTF">2024-02-07T02:47:00Z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63285BB71FED4B45AA14277CE704CAA7</vt:lpwstr>
  </property>
</Properties>
</file>