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DA2B1" w14:textId="77777777" w:rsidR="00905B6C" w:rsidRDefault="00000000">
      <w:pPr>
        <w:pStyle w:val="a0"/>
        <w:adjustRightInd w:val="0"/>
        <w:snapToGrid w:val="0"/>
        <w:spacing w:line="400" w:lineRule="atLeast"/>
        <w:ind w:firstLineChars="140" w:firstLine="294"/>
        <w:jc w:val="distribute"/>
        <w:rPr>
          <w:color w:val="000000" w:themeColor="text1"/>
        </w:rPr>
        <w:sectPr w:rsidR="00905B6C" w:rsidSect="00173D53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/>
          <w:pgMar w:top="567" w:right="851" w:bottom="1361" w:left="1418" w:header="0" w:footer="0" w:gutter="0"/>
          <w:pgNumType w:start="1"/>
          <w:cols w:space="425"/>
          <w:titlePg/>
          <w:docGrid w:type="lines" w:linePitch="312"/>
        </w:sectPr>
      </w:pPr>
      <w:bookmarkStart w:id="0" w:name="SectionMark0"/>
      <w:r>
        <w:rPr>
          <w:rFonts w:ascii="Times New Roman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4761546" wp14:editId="111AE970">
                <wp:simplePos x="0" y="0"/>
                <wp:positionH relativeFrom="column">
                  <wp:posOffset>4864100</wp:posOffset>
                </wp:positionH>
                <wp:positionV relativeFrom="paragraph">
                  <wp:posOffset>9050020</wp:posOffset>
                </wp:positionV>
                <wp:extent cx="666750" cy="450215"/>
                <wp:effectExtent l="0" t="0" r="0" b="0"/>
                <wp:wrapNone/>
                <wp:docPr id="248708910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450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C37C4F" w14:textId="77777777" w:rsidR="00905B6C" w:rsidRDefault="0000000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Style w:val="af4"/>
                                <w:rFonts w:hint="eastAsia"/>
                                <w:sz w:val="24"/>
                              </w:rPr>
                              <w:t>发 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761546" id="_x0000_t202" coordsize="21600,21600" o:spt="202" path="m,l,21600r21600,l21600,xe">
                <v:stroke joinstyle="miter"/>
                <v:path gradientshapeok="t" o:connecttype="rect"/>
              </v:shapetype>
              <v:shape id="文本框 5" o:spid="_x0000_s1026" type="#_x0000_t202" style="position:absolute;left:0;text-align:left;margin-left:383pt;margin-top:712.6pt;width:52.5pt;height:35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" filled="f" stroked="f">
                <v:textbox>
                  <w:txbxContent>
                    <w:p w14:paraId="47C37C4F" w14:textId="77777777" w:rsidR="00905B6C" w:rsidRDefault="00000000">
                      <w:pPr>
                        <w:rPr>
                          <w:sz w:val="24"/>
                        </w:rPr>
                      </w:pPr>
                      <w:r>
                        <w:rPr>
                          <w:rStyle w:val="af4"/>
                          <w:rFonts w:hint="eastAsia"/>
                          <w:sz w:val="24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 wp14:anchorId="507A1A58" wp14:editId="775185B2">
                <wp:simplePos x="0" y="0"/>
                <wp:positionH relativeFrom="margin">
                  <wp:posOffset>1012825</wp:posOffset>
                </wp:positionH>
                <wp:positionV relativeFrom="margin">
                  <wp:posOffset>8963660</wp:posOffset>
                </wp:positionV>
                <wp:extent cx="4000500" cy="500380"/>
                <wp:effectExtent l="0" t="0" r="4445" b="0"/>
                <wp:wrapNone/>
                <wp:docPr id="1682291148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A0D30C" w14:textId="77777777" w:rsidR="00905B6C" w:rsidRDefault="00000000">
                            <w:pPr>
                              <w:rPr>
                                <w:rStyle w:val="af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Style w:val="af4"/>
                                <w:rFonts w:hint="eastAsia"/>
                                <w:sz w:val="36"/>
                                <w:szCs w:val="36"/>
                              </w:rPr>
                              <w:t>中国煤炭学会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7A1A58" id="文本框 4" o:spid="_x0000_s1027" type="#_x0000_t202" style="position:absolute;left:0;text-align:left;margin-left:79.75pt;margin-top:705.8pt;width:315pt;height:39.4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" stroked="f">
                <v:textbox inset="0,0,0,0">
                  <w:txbxContent>
                    <w:p w14:paraId="4BA0D30C" w14:textId="77777777" w:rsidR="00905B6C" w:rsidRDefault="00000000">
                      <w:pPr>
                        <w:rPr>
                          <w:rStyle w:val="af4"/>
                          <w:sz w:val="36"/>
                          <w:szCs w:val="36"/>
                        </w:rPr>
                      </w:pPr>
                      <w:r>
                        <w:rPr>
                          <w:rStyle w:val="af4"/>
                          <w:rFonts w:hint="eastAsia"/>
                          <w:sz w:val="36"/>
                          <w:szCs w:val="36"/>
                        </w:rPr>
                        <w:t>中国煤炭学会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rFonts w:ascii="Times New Roman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D82F4CE" wp14:editId="73F62F1E">
                <wp:simplePos x="0" y="0"/>
                <wp:positionH relativeFrom="column">
                  <wp:posOffset>-263525</wp:posOffset>
                </wp:positionH>
                <wp:positionV relativeFrom="paragraph">
                  <wp:posOffset>2236470</wp:posOffset>
                </wp:positionV>
                <wp:extent cx="6121400" cy="0"/>
                <wp:effectExtent l="9525" t="6350" r="12700" b="12700"/>
                <wp:wrapNone/>
                <wp:docPr id="2028632957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A36E9C" id="直接连接符 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75pt,176.1pt" to="461.25pt,17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" strokecolor="#080000" strokeweight="1pt"/>
            </w:pict>
          </mc:Fallback>
        </mc:AlternateContent>
      </w:r>
      <w:r>
        <w:rPr>
          <w:rFonts w:ascii="Times New Roman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 wp14:anchorId="467A7926" wp14:editId="63868C55">
                <wp:simplePos x="0" y="0"/>
                <wp:positionH relativeFrom="margin">
                  <wp:posOffset>-225425</wp:posOffset>
                </wp:positionH>
                <wp:positionV relativeFrom="margin">
                  <wp:posOffset>1508760</wp:posOffset>
                </wp:positionV>
                <wp:extent cx="6143625" cy="750570"/>
                <wp:effectExtent l="0" t="1905" r="4445" b="0"/>
                <wp:wrapNone/>
                <wp:docPr id="170601488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36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1D2EF1" w14:textId="1BF7FBA7" w:rsidR="00905B6C" w:rsidRDefault="00905B6C">
                            <w:pPr>
                              <w:pStyle w:val="ab"/>
                              <w:kinsoku w:val="0"/>
                              <w:overflowPunct w:val="0"/>
                              <w:autoSpaceDE w:val="0"/>
                              <w:autoSpaceDN w:val="0"/>
                              <w:adjustRightInd w:val="0"/>
                              <w:spacing w:before="57" w:afterAutospacing="1" w:line="280" w:lineRule="exact"/>
                              <w:jc w:val="right"/>
                              <w:textAlignment w:val="center"/>
                              <w:rPr>
                                <w:rFonts w:ascii="宋体" w:hAnsi="宋体" w:cs="宋体"/>
                                <w:kern w:val="0"/>
                                <w:sz w:val="21"/>
                              </w:rPr>
                            </w:pPr>
                          </w:p>
                          <w:p w14:paraId="489EA4B3" w14:textId="77777777" w:rsidR="00905B6C" w:rsidRDefault="00905B6C">
                            <w:pPr>
                              <w:pStyle w:val="af7"/>
                            </w:pPr>
                          </w:p>
                          <w:p w14:paraId="09213601" w14:textId="77777777" w:rsidR="00905B6C" w:rsidRDefault="00905B6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5A218912" w14:textId="77777777" w:rsidR="00905B6C" w:rsidRDefault="00905B6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53946708" w14:textId="77777777" w:rsidR="00905B6C" w:rsidRDefault="00905B6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7F418288" w14:textId="77777777" w:rsidR="00905B6C" w:rsidRDefault="00905B6C">
                            <w:pPr>
                              <w:pStyle w:val="21"/>
                              <w:spacing w:line="240" w:lineRule="auto"/>
                            </w:pPr>
                          </w:p>
                          <w:p w14:paraId="0F399970" w14:textId="77777777" w:rsidR="00905B6C" w:rsidRDefault="00000000">
                            <w:pPr>
                              <w:pStyle w:val="21"/>
                            </w:pPr>
                            <w:r>
                              <w:rPr>
                                <w:rFonts w:hint="eastAsia"/>
                              </w:rPr>
                              <w:t>代替</w:t>
                            </w:r>
                            <w:r>
                              <w:rPr>
                                <w:rFonts w:hint="eastAsia"/>
                              </w:rPr>
                              <w:t>GB/T17608-1998</w:t>
                            </w:r>
                          </w:p>
                          <w:p w14:paraId="2FC0253F" w14:textId="77777777" w:rsidR="00905B6C" w:rsidRDefault="00905B6C">
                            <w:pPr>
                              <w:pStyle w:val="21"/>
                            </w:pPr>
                          </w:p>
                          <w:p w14:paraId="7961A744" w14:textId="77777777" w:rsidR="00905B6C" w:rsidRDefault="00905B6C">
                            <w:pPr>
                              <w:pStyle w:val="21"/>
                            </w:pPr>
                          </w:p>
                          <w:p w14:paraId="325AE38D" w14:textId="77777777" w:rsidR="00905B6C" w:rsidRDefault="00905B6C">
                            <w:pPr>
                              <w:pStyle w:val="af7"/>
                              <w:rPr>
                                <w:rFonts w:asci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7A7926" id="文本框 2" o:spid="_x0000_s1028" type="#_x0000_t202" style="position:absolute;left:0;text-align:left;margin-left:-17.75pt;margin-top:118.8pt;width:483.75pt;height:59.1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" stroked="f">
                <v:textbox inset="0,0,0,0">
                  <w:txbxContent>
                    <w:p w14:paraId="261D2EF1" w14:textId="1BF7FBA7" w:rsidR="00905B6C" w:rsidRDefault="00905B6C">
                      <w:pPr>
                        <w:pStyle w:val="ab"/>
                        <w:kinsoku w:val="0"/>
                        <w:overflowPunct w:val="0"/>
                        <w:autoSpaceDE w:val="0"/>
                        <w:autoSpaceDN w:val="0"/>
                        <w:adjustRightInd w:val="0"/>
                        <w:spacing w:before="57" w:afterAutospacing="1" w:line="280" w:lineRule="exact"/>
                        <w:jc w:val="right"/>
                        <w:textAlignment w:val="center"/>
                        <w:rPr>
                          <w:rFonts w:ascii="宋体" w:hAnsi="宋体" w:cs="宋体"/>
                          <w:kern w:val="0"/>
                          <w:sz w:val="21"/>
                        </w:rPr>
                      </w:pPr>
                    </w:p>
                    <w:p w14:paraId="489EA4B3" w14:textId="77777777" w:rsidR="00905B6C" w:rsidRDefault="00905B6C">
                      <w:pPr>
                        <w:pStyle w:val="af7"/>
                      </w:pPr>
                    </w:p>
                    <w:p w14:paraId="09213601" w14:textId="77777777" w:rsidR="00905B6C" w:rsidRDefault="00905B6C">
                      <w:pPr>
                        <w:pStyle w:val="21"/>
                        <w:spacing w:line="240" w:lineRule="auto"/>
                      </w:pPr>
                    </w:p>
                    <w:p w14:paraId="5A218912" w14:textId="77777777" w:rsidR="00905B6C" w:rsidRDefault="00905B6C">
                      <w:pPr>
                        <w:pStyle w:val="21"/>
                        <w:spacing w:line="240" w:lineRule="auto"/>
                      </w:pPr>
                    </w:p>
                    <w:p w14:paraId="53946708" w14:textId="77777777" w:rsidR="00905B6C" w:rsidRDefault="00905B6C">
                      <w:pPr>
                        <w:pStyle w:val="21"/>
                        <w:spacing w:line="240" w:lineRule="auto"/>
                      </w:pPr>
                    </w:p>
                    <w:p w14:paraId="7F418288" w14:textId="77777777" w:rsidR="00905B6C" w:rsidRDefault="00905B6C">
                      <w:pPr>
                        <w:pStyle w:val="21"/>
                        <w:spacing w:line="240" w:lineRule="auto"/>
                      </w:pPr>
                    </w:p>
                    <w:p w14:paraId="0F399970" w14:textId="77777777" w:rsidR="00905B6C" w:rsidRDefault="00000000">
                      <w:pPr>
                        <w:pStyle w:val="21"/>
                      </w:pPr>
                      <w:r>
                        <w:rPr>
                          <w:rFonts w:hint="eastAsia"/>
                        </w:rPr>
                        <w:t>代替</w:t>
                      </w:r>
                      <w:r>
                        <w:rPr>
                          <w:rFonts w:hint="eastAsia"/>
                        </w:rPr>
                        <w:t>GB/T17608-1998</w:t>
                      </w:r>
                    </w:p>
                    <w:p w14:paraId="2FC0253F" w14:textId="77777777" w:rsidR="00905B6C" w:rsidRDefault="00905B6C">
                      <w:pPr>
                        <w:pStyle w:val="21"/>
                      </w:pPr>
                    </w:p>
                    <w:p w14:paraId="7961A744" w14:textId="77777777" w:rsidR="00905B6C" w:rsidRDefault="00905B6C">
                      <w:pPr>
                        <w:pStyle w:val="21"/>
                      </w:pPr>
                    </w:p>
                    <w:p w14:paraId="325AE38D" w14:textId="77777777" w:rsidR="00905B6C" w:rsidRDefault="00905B6C">
                      <w:pPr>
                        <w:pStyle w:val="af7"/>
                        <w:rPr>
                          <w:rFonts w:ascii="Times New Roman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rFonts w:ascii="Times New Roman" w:hint="eastAsia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C27770" wp14:editId="2E6CE65F">
                <wp:simplePos x="0" y="0"/>
                <wp:positionH relativeFrom="margin">
                  <wp:posOffset>3952240</wp:posOffset>
                </wp:positionH>
                <wp:positionV relativeFrom="paragraph">
                  <wp:posOffset>111760</wp:posOffset>
                </wp:positionV>
                <wp:extent cx="1843405" cy="794385"/>
                <wp:effectExtent l="0" t="0" r="4445" b="5715"/>
                <wp:wrapNone/>
                <wp:docPr id="1813266298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3405" cy="794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AE8EBF" w14:textId="77777777" w:rsidR="00905B6C" w:rsidRDefault="00000000">
                            <w:pPr>
                              <w:pStyle w:val="aff5"/>
                            </w:pPr>
                            <w:r>
                              <w:rPr>
                                <w:rFonts w:hint="eastAsia"/>
                              </w:rPr>
                              <w:t>CCS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C27770" id="文本框 1" o:spid="_x0000_s1029" type="#_x0000_t202" style="position:absolute;left:0;text-align:left;margin-left:311.2pt;margin-top:8.8pt;width:145.15pt;height:62.5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" stroked="f">
                <v:textbox inset="0,0,0,0">
                  <w:txbxContent>
                    <w:p w14:paraId="7DAE8EBF" w14:textId="77777777" w:rsidR="00905B6C" w:rsidRDefault="00000000">
                      <w:pPr>
                        <w:pStyle w:val="aff5"/>
                      </w:pPr>
                      <w:r>
                        <w:rPr>
                          <w:rFonts w:hint="eastAsia"/>
                        </w:rPr>
                        <w:t>CCS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CE8675" wp14:editId="6808F5F7">
                <wp:simplePos x="0" y="0"/>
                <wp:positionH relativeFrom="column">
                  <wp:posOffset>-19050</wp:posOffset>
                </wp:positionH>
                <wp:positionV relativeFrom="paragraph">
                  <wp:posOffset>8908415</wp:posOffset>
                </wp:positionV>
                <wp:extent cx="6121400" cy="0"/>
                <wp:effectExtent l="0" t="0" r="0" b="0"/>
                <wp:wrapNone/>
                <wp:docPr id="14" name="直接连接符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800008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13BFB5" id="直接连接符 1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701.45pt" to="480.5pt,70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" strokecolor="#800008" strokeweight="1pt"/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D0FF2A" wp14:editId="7ED9C073">
                <wp:simplePos x="0" y="0"/>
                <wp:positionH relativeFrom="column">
                  <wp:posOffset>0</wp:posOffset>
                </wp:positionH>
                <wp:positionV relativeFrom="paragraph">
                  <wp:posOffset>8890000</wp:posOffset>
                </wp:positionV>
                <wp:extent cx="6121400" cy="0"/>
                <wp:effectExtent l="0" t="1270" r="0" b="0"/>
                <wp:wrapNone/>
                <wp:docPr id="11" name="直接连接符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671879" id="直接连接符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00pt" to="482pt,7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" strokecolor="white" strokeweight="1pt"/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 wp14:anchorId="02B905F3" wp14:editId="0F25ECA9">
                <wp:simplePos x="0" y="0"/>
                <wp:positionH relativeFrom="margin">
                  <wp:posOffset>4100830</wp:posOffset>
                </wp:positionH>
                <wp:positionV relativeFrom="margin">
                  <wp:posOffset>8563610</wp:posOffset>
                </wp:positionV>
                <wp:extent cx="2019300" cy="312420"/>
                <wp:effectExtent l="635" t="0" r="0" b="3175"/>
                <wp:wrapNone/>
                <wp:docPr id="9" name="文本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5E4F05" w14:textId="77777777" w:rsidR="00905B6C" w:rsidRDefault="00000000">
                            <w:pPr>
                              <w:pStyle w:val="afd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905F3" id="文本框 9" o:spid="_x0000_s1030" type="#_x0000_t202" style="position:absolute;left:0;text-align:left;margin-left:322.9pt;margin-top:674.3pt;width:159pt;height:24.6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" stroked="f">
                <v:textbox inset="0,0,0,0">
                  <w:txbxContent>
                    <w:p w14:paraId="235E4F05" w14:textId="77777777" w:rsidR="00905B6C" w:rsidRDefault="00000000">
                      <w:pPr>
                        <w:pStyle w:val="afd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××实施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CF4B769" wp14:editId="132D017A">
                <wp:simplePos x="0" y="0"/>
                <wp:positionH relativeFrom="margin">
                  <wp:posOffset>0</wp:posOffset>
                </wp:positionH>
                <wp:positionV relativeFrom="margin">
                  <wp:posOffset>8563610</wp:posOffset>
                </wp:positionV>
                <wp:extent cx="2019300" cy="312420"/>
                <wp:effectExtent l="0" t="0" r="4445" b="3175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D83E74" w14:textId="77777777" w:rsidR="00905B6C" w:rsidRDefault="00000000">
                            <w:pPr>
                              <w:pStyle w:val="af6"/>
                            </w:pP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t>0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</w:t>
                            </w:r>
                            <w:r>
                              <w:rPr>
                                <w:rFonts w:hint="eastAsia"/>
                              </w:rPr>
                              <w:t>-</w:t>
                            </w:r>
                            <w:r>
                              <w:rPr>
                                <w:rFonts w:hint="eastAsia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4B769" id="文本框 8" o:spid="_x0000_s1031" type="#_x0000_t202" style="position:absolute;left:0;text-align:left;margin-left:0;margin-top:674.3pt;width:159pt;height:24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" stroked="f">
                <v:textbox inset="0,0,0,0">
                  <w:txbxContent>
                    <w:p w14:paraId="49D83E74" w14:textId="77777777" w:rsidR="00905B6C" w:rsidRDefault="00000000">
                      <w:pPr>
                        <w:pStyle w:val="af6"/>
                      </w:pPr>
                      <w:r>
                        <w:rPr>
                          <w:rFonts w:hint="eastAsia"/>
                        </w:rPr>
                        <w:t>2</w:t>
                      </w:r>
                      <w:r>
                        <w:t>0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</w:t>
                      </w:r>
                      <w:r>
                        <w:rPr>
                          <w:rFonts w:hint="eastAsia"/>
                        </w:rPr>
                        <w:t>-</w:t>
                      </w:r>
                      <w:r>
                        <w:rPr>
                          <w:rFonts w:hint="eastAsia"/>
                        </w:rPr>
                        <w:t>××发布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409E5FFD" wp14:editId="16D54F5E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4445" r="0" b="635"/>
                <wp:wrapNone/>
                <wp:docPr id="7" name="文本框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19C4DF" w14:textId="77777777" w:rsidR="00905B6C" w:rsidRDefault="00000000">
                            <w:pPr>
                              <w:pStyle w:val="af8"/>
                            </w:pPr>
                            <w:r>
                              <w:rPr>
                                <w:rFonts w:hint="eastAsia"/>
                              </w:rPr>
                              <w:t>煤蠕变试验方法</w:t>
                            </w:r>
                          </w:p>
                          <w:p w14:paraId="58A2800B" w14:textId="77777777" w:rsidR="00905B6C" w:rsidRDefault="00000000">
                            <w:pPr>
                              <w:pStyle w:val="afb"/>
                            </w:pPr>
                            <w:r>
                              <w:t>Methods for creep test method of coal</w:t>
                            </w:r>
                          </w:p>
                          <w:p w14:paraId="6D170873" w14:textId="46F8D1DB" w:rsidR="00905B6C" w:rsidRDefault="00000000">
                            <w:pPr>
                              <w:pStyle w:val="afa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1B6167">
                              <w:rPr>
                                <w:rFonts w:hint="eastAsia"/>
                              </w:rPr>
                              <w:t>征求意见</w:t>
                            </w:r>
                            <w:r>
                              <w:t>稿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14:paraId="27AC178B" w14:textId="77777777" w:rsidR="00905B6C" w:rsidRDefault="00905B6C">
                            <w:pPr>
                              <w:pStyle w:val="af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9E5FFD" id="文本框 7" o:spid="_x0000_s1032" type="#_x0000_t202" style="position:absolute;left:0;text-align:left;margin-left:0;margin-top:286.25pt;width:470pt;height:368.6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" stroked="f">
                <v:textbox inset="0,0,0,0">
                  <w:txbxContent>
                    <w:p w14:paraId="5519C4DF" w14:textId="77777777" w:rsidR="00905B6C" w:rsidRDefault="00000000">
                      <w:pPr>
                        <w:pStyle w:val="af8"/>
                      </w:pPr>
                      <w:r>
                        <w:rPr>
                          <w:rFonts w:hint="eastAsia"/>
                        </w:rPr>
                        <w:t>煤蠕变试验方法</w:t>
                      </w:r>
                    </w:p>
                    <w:p w14:paraId="58A2800B" w14:textId="77777777" w:rsidR="00905B6C" w:rsidRDefault="00000000">
                      <w:pPr>
                        <w:pStyle w:val="afb"/>
                      </w:pPr>
                      <w:r>
                        <w:t>Methods for creep test method of coal</w:t>
                      </w:r>
                    </w:p>
                    <w:p w14:paraId="6D170873" w14:textId="46F8D1DB" w:rsidR="00905B6C" w:rsidRDefault="00000000">
                      <w:pPr>
                        <w:pStyle w:val="afa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1B6167">
                        <w:rPr>
                          <w:rFonts w:hint="eastAsia"/>
                        </w:rPr>
                        <w:t>征求意见</w:t>
                      </w:r>
                      <w:r>
                        <w:t>稿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 w14:paraId="27AC178B" w14:textId="77777777" w:rsidR="00905B6C" w:rsidRDefault="00905B6C">
                      <w:pPr>
                        <w:pStyle w:val="af9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1052968D" wp14:editId="4B666B0D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2540" b="0"/>
                <wp:wrapNone/>
                <wp:docPr id="6" name="文本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2C51F8" w14:textId="77777777" w:rsidR="00905B6C" w:rsidRDefault="00905B6C">
                            <w:pPr>
                              <w:pStyle w:val="af7"/>
                              <w:rPr>
                                <w:rFonts w:ascii="Times New Roman"/>
                                <w:sz w:val="3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52968D" id="文本框 6" o:spid="_x0000_s1033" type="#_x0000_t202" style="position:absolute;left:0;text-align:left;margin-left:0;margin-top:110.35pt;width:456.9pt;height:67.7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" stroked="f">
                <v:textbox inset="0,0,0,0">
                  <w:txbxContent>
                    <w:p w14:paraId="502C51F8" w14:textId="77777777" w:rsidR="00905B6C" w:rsidRDefault="00905B6C">
                      <w:pPr>
                        <w:pStyle w:val="af7"/>
                        <w:rPr>
                          <w:rFonts w:ascii="Times New Roman"/>
                          <w:sz w:val="32"/>
                          <w:szCs w:val="21"/>
                        </w:rPr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3325A4AB" wp14:editId="462B10E2">
                <wp:simplePos x="0" y="0"/>
                <wp:positionH relativeFrom="margin">
                  <wp:posOffset>0</wp:posOffset>
                </wp:positionH>
                <wp:positionV relativeFrom="margin">
                  <wp:posOffset>1010920</wp:posOffset>
                </wp:positionV>
                <wp:extent cx="6120130" cy="391160"/>
                <wp:effectExtent l="0" t="0" r="0" b="0"/>
                <wp:wrapNone/>
                <wp:docPr id="5" name="文本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385492" w14:textId="77777777" w:rsidR="00905B6C" w:rsidRDefault="00000000">
                            <w:pPr>
                              <w:pStyle w:val="af"/>
                            </w:pPr>
                            <w:r>
                              <w:rPr>
                                <w:rFonts w:hint="eastAsia"/>
                              </w:rPr>
                              <w:t>中国煤炭学会团体标准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5A4AB" id="_x0000_s1034" type="#_x0000_t202" style="position:absolute;left:0;text-align:left;margin-left:0;margin-top:79.6pt;width:481.9pt;height:30.8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" stroked="f">
                <v:textbox inset="0,0,0,0">
                  <w:txbxContent>
                    <w:p w14:paraId="02385492" w14:textId="77777777" w:rsidR="00905B6C" w:rsidRDefault="00000000">
                      <w:pPr>
                        <w:pStyle w:val="af"/>
                      </w:pPr>
                      <w:r>
                        <w:rPr>
                          <w:rFonts w:hint="eastAsia"/>
                        </w:rPr>
                        <w:t>中国煤炭学会团体标准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D3382FE" wp14:editId="3C3542C2">
                <wp:simplePos x="0" y="0"/>
                <wp:positionH relativeFrom="margin">
                  <wp:posOffset>0</wp:posOffset>
                </wp:positionH>
                <wp:positionV relativeFrom="margin">
                  <wp:posOffset>0</wp:posOffset>
                </wp:positionV>
                <wp:extent cx="2540000" cy="657860"/>
                <wp:effectExtent l="0" t="0" r="0" b="127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0000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372507" w14:textId="77777777" w:rsidR="00905B6C" w:rsidRDefault="00000000">
                            <w:pPr>
                              <w:pStyle w:val="ab"/>
                              <w:jc w:val="left"/>
                              <w:textAlignment w:val="center"/>
                              <w:rPr>
                                <w:rFonts w:eastAsia="黑体" w:cs="Times New Roman"/>
                                <w:sz w:val="21"/>
                              </w:rPr>
                            </w:pPr>
                            <w:r>
                              <w:rPr>
                                <w:rFonts w:eastAsia="黑体" w:cs="Times New Roman"/>
                                <w:kern w:val="0"/>
                                <w:sz w:val="21"/>
                                <w:lang w:bidi="ar"/>
                              </w:rPr>
                              <w:t>ICS</w:t>
                            </w:r>
                            <w:r>
                              <w:rPr>
                                <w:rFonts w:ascii="黑体" w:eastAsia="黑体" w:hAnsi="宋体" w:cs="黑体" w:hint="eastAsia"/>
                                <w:kern w:val="0"/>
                                <w:sz w:val="21"/>
                                <w:lang w:bidi="ar"/>
                              </w:rPr>
                              <w:t xml:space="preserve"> </w:t>
                            </w:r>
                            <w:r>
                              <w:rPr>
                                <w:rFonts w:eastAsia="黑体" w:cs="Times New Roman"/>
                                <w:kern w:val="0"/>
                                <w:sz w:val="21"/>
                                <w:lang w:bidi="ar"/>
                              </w:rPr>
                              <w:t>73.040</w:t>
                            </w:r>
                          </w:p>
                          <w:p w14:paraId="39944BEB" w14:textId="77777777" w:rsidR="00905B6C" w:rsidRDefault="00000000">
                            <w:pPr>
                              <w:pStyle w:val="ab"/>
                              <w:jc w:val="left"/>
                              <w:textAlignment w:val="center"/>
                              <w:rPr>
                                <w:rFonts w:eastAsia="黑体" w:cs="Times New Roman"/>
                                <w:sz w:val="21"/>
                              </w:rPr>
                            </w:pPr>
                            <w:r>
                              <w:rPr>
                                <w:rFonts w:eastAsia="黑体" w:cs="Times New Roman"/>
                                <w:kern w:val="0"/>
                                <w:sz w:val="21"/>
                                <w:lang w:bidi="ar"/>
                              </w:rPr>
                              <w:t>D24</w:t>
                            </w:r>
                          </w:p>
                          <w:p w14:paraId="09315010" w14:textId="77777777" w:rsidR="00905B6C" w:rsidRDefault="00905B6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382FE" id="_x0000_s1035" type="#_x0000_t202" style="position:absolute;left:0;text-align:left;margin-left:0;margin-top:0;width:200pt;height:51.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" stroked="f">
                <v:textbox inset="0,0,0,0">
                  <w:txbxContent>
                    <w:p w14:paraId="17372507" w14:textId="77777777" w:rsidR="00905B6C" w:rsidRDefault="00000000">
                      <w:pPr>
                        <w:pStyle w:val="ab"/>
                        <w:jc w:val="left"/>
                        <w:textAlignment w:val="center"/>
                        <w:rPr>
                          <w:rFonts w:eastAsia="黑体" w:cs="Times New Roman"/>
                          <w:sz w:val="21"/>
                        </w:rPr>
                      </w:pPr>
                      <w:r>
                        <w:rPr>
                          <w:rFonts w:eastAsia="黑体" w:cs="Times New Roman"/>
                          <w:kern w:val="0"/>
                          <w:sz w:val="21"/>
                          <w:lang w:bidi="ar"/>
                        </w:rPr>
                        <w:t>ICS</w:t>
                      </w:r>
                      <w:r>
                        <w:rPr>
                          <w:rFonts w:ascii="黑体" w:eastAsia="黑体" w:hAnsi="宋体" w:cs="黑体" w:hint="eastAsia"/>
                          <w:kern w:val="0"/>
                          <w:sz w:val="21"/>
                          <w:lang w:bidi="ar"/>
                        </w:rPr>
                        <w:t xml:space="preserve"> </w:t>
                      </w:r>
                      <w:r>
                        <w:rPr>
                          <w:rFonts w:eastAsia="黑体" w:cs="Times New Roman"/>
                          <w:kern w:val="0"/>
                          <w:sz w:val="21"/>
                          <w:lang w:bidi="ar"/>
                        </w:rPr>
                        <w:t>73.040</w:t>
                      </w:r>
                    </w:p>
                    <w:p w14:paraId="39944BEB" w14:textId="77777777" w:rsidR="00905B6C" w:rsidRDefault="00000000">
                      <w:pPr>
                        <w:pStyle w:val="ab"/>
                        <w:jc w:val="left"/>
                        <w:textAlignment w:val="center"/>
                        <w:rPr>
                          <w:rFonts w:eastAsia="黑体" w:cs="Times New Roman"/>
                          <w:sz w:val="21"/>
                        </w:rPr>
                      </w:pPr>
                      <w:r>
                        <w:rPr>
                          <w:rFonts w:eastAsia="黑体" w:cs="Times New Roman"/>
                          <w:kern w:val="0"/>
                          <w:sz w:val="21"/>
                          <w:lang w:bidi="ar"/>
                        </w:rPr>
                        <w:t>D24</w:t>
                      </w:r>
                    </w:p>
                    <w:p w14:paraId="09315010" w14:textId="77777777" w:rsidR="00905B6C" w:rsidRDefault="00905B6C"/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5E074F6B" w14:textId="77777777" w:rsidR="00905B6C" w:rsidRDefault="00000000">
      <w:pPr>
        <w:pStyle w:val="a1"/>
        <w:snapToGrid w:val="0"/>
        <w:spacing w:before="120" w:after="360"/>
        <w:rPr>
          <w:rFonts w:ascii="Times New Roman"/>
        </w:rPr>
      </w:pPr>
      <w:bookmarkStart w:id="1" w:name="_Toc11263"/>
      <w:bookmarkStart w:id="2" w:name="_Toc21056"/>
      <w:bookmarkStart w:id="3" w:name="_Toc7215"/>
      <w:bookmarkStart w:id="4" w:name="_Toc17672"/>
      <w:bookmarkStart w:id="5" w:name="_Toc39419059"/>
      <w:bookmarkStart w:id="6" w:name="_Toc148598936"/>
      <w:bookmarkEnd w:id="0"/>
      <w:r>
        <w:rPr>
          <w:rFonts w:ascii="Times New Roman"/>
        </w:rPr>
        <w:lastRenderedPageBreak/>
        <w:t>目</w:t>
      </w:r>
      <w:r>
        <w:rPr>
          <w:rFonts w:ascii="Times New Roman"/>
        </w:rPr>
        <w:t xml:space="preserve">    </w:t>
      </w:r>
      <w:bookmarkEnd w:id="1"/>
      <w:bookmarkEnd w:id="2"/>
      <w:bookmarkEnd w:id="3"/>
      <w:bookmarkEnd w:id="4"/>
      <w:bookmarkEnd w:id="5"/>
      <w:bookmarkEnd w:id="6"/>
      <w:r>
        <w:rPr>
          <w:rFonts w:ascii="Times New Roman" w:hint="eastAsia"/>
        </w:rPr>
        <w:t>录</w:t>
      </w:r>
    </w:p>
    <w:sdt>
      <w:sdtPr>
        <w:rPr>
          <w:rFonts w:ascii="Times New Roman" w:eastAsia="宋体" w:hAnsi="Times New Roman" w:cstheme="minorBidi"/>
          <w:b w:val="0"/>
          <w:bCs w:val="0"/>
          <w:color w:val="auto"/>
          <w:kern w:val="2"/>
          <w:sz w:val="21"/>
          <w:szCs w:val="21"/>
          <w:lang w:val="zh-CN"/>
        </w:rPr>
        <w:id w:val="-371381217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 w14:paraId="597EA405" w14:textId="77777777" w:rsidR="00905B6C" w:rsidRDefault="00000000">
          <w:pPr>
            <w:pStyle w:val="TOC10"/>
            <w:rPr>
              <w:rFonts w:ascii="Times New Roman" w:eastAsiaTheme="minorEastAsia" w:hAnsi="Times New Roman" w:cs="Times New Roman"/>
              <w:b w:val="0"/>
              <w:kern w:val="2"/>
              <w:szCs w:val="22"/>
            </w:rPr>
          </w:pPr>
          <w:r>
            <w:rPr>
              <w:rFonts w:ascii="Times New Roman" w:hAnsi="Times New Roman" w:cs="Times New Roman"/>
              <w:b w:val="0"/>
            </w:rPr>
            <w:fldChar w:fldCharType="begin"/>
          </w:r>
          <w:r>
            <w:rPr>
              <w:rFonts w:ascii="Times New Roman" w:hAnsi="Times New Roman" w:cs="Times New Roman"/>
              <w:b w:val="0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b w:val="0"/>
            </w:rPr>
            <w:fldChar w:fldCharType="separate"/>
          </w:r>
        </w:p>
        <w:p w14:paraId="6A674016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39" w:history="1">
            <w:r>
              <w:rPr>
                <w:rStyle w:val="ae"/>
                <w:rFonts w:ascii="Times New Roman"/>
              </w:rPr>
              <w:t>1</w:t>
            </w:r>
            <w:r>
              <w:rPr>
                <w:rStyle w:val="ae"/>
                <w:rFonts w:ascii="Times New Roman"/>
              </w:rPr>
              <w:t>主题内容与适用范围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_Toc148598939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fldChar w:fldCharType="end"/>
            </w:r>
          </w:hyperlink>
        </w:p>
        <w:p w14:paraId="161277E4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40" w:history="1">
            <w:r>
              <w:rPr>
                <w:rStyle w:val="ae"/>
                <w:rFonts w:ascii="Times New Roman"/>
              </w:rPr>
              <w:t xml:space="preserve">2 </w:t>
            </w:r>
            <w:r>
              <w:rPr>
                <w:rStyle w:val="ae"/>
                <w:rFonts w:ascii="Times New Roman"/>
              </w:rPr>
              <w:t>规范性引用文件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_Toc148598940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fldChar w:fldCharType="end"/>
            </w:r>
          </w:hyperlink>
        </w:p>
        <w:p w14:paraId="5D8E2EE2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41" w:history="1">
            <w:r>
              <w:rPr>
                <w:rStyle w:val="ae"/>
                <w:rFonts w:ascii="Times New Roman"/>
              </w:rPr>
              <w:t>3</w:t>
            </w:r>
            <w:r>
              <w:rPr>
                <w:rStyle w:val="ae"/>
                <w:rFonts w:ascii="Times New Roman"/>
              </w:rPr>
              <w:t>术语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_Toc148598941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1</w:t>
            </w:r>
            <w:r>
              <w:rPr>
                <w:rFonts w:ascii="Times New Roman"/>
              </w:rPr>
              <w:fldChar w:fldCharType="end"/>
            </w:r>
          </w:hyperlink>
        </w:p>
        <w:p w14:paraId="32A971C3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55" w:history="1">
            <w:r>
              <w:rPr>
                <w:rStyle w:val="ae"/>
                <w:rFonts w:ascii="Times New Roman"/>
              </w:rPr>
              <w:t>4</w:t>
            </w:r>
            <w:r>
              <w:rPr>
                <w:rStyle w:val="ae"/>
                <w:rFonts w:ascii="Times New Roman"/>
              </w:rPr>
              <w:t>仪器、设备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_Toc148598955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2</w:t>
            </w:r>
            <w:r>
              <w:rPr>
                <w:rFonts w:ascii="Times New Roman"/>
              </w:rPr>
              <w:fldChar w:fldCharType="end"/>
            </w:r>
          </w:hyperlink>
        </w:p>
        <w:p w14:paraId="297E21A1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56" w:history="1">
            <w:r>
              <w:rPr>
                <w:rStyle w:val="ae"/>
                <w:rFonts w:ascii="Times New Roman"/>
              </w:rPr>
              <w:t>5</w:t>
            </w:r>
            <w:r>
              <w:rPr>
                <w:rStyle w:val="ae"/>
                <w:rFonts w:ascii="Times New Roman"/>
              </w:rPr>
              <w:t>试件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_Toc148598956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fldChar w:fldCharType="end"/>
            </w:r>
          </w:hyperlink>
        </w:p>
        <w:p w14:paraId="66DCE485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57" w:history="1">
            <w:r>
              <w:rPr>
                <w:rStyle w:val="ae"/>
                <w:rFonts w:cs="Times New Roman"/>
              </w:rPr>
              <w:t xml:space="preserve">5.1 </w:t>
            </w:r>
            <w:r>
              <w:rPr>
                <w:rStyle w:val="ae"/>
                <w:rFonts w:cs="Times New Roman"/>
              </w:rPr>
              <w:t>规格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_Toc148598957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fldChar w:fldCharType="end"/>
            </w:r>
          </w:hyperlink>
        </w:p>
        <w:p w14:paraId="4337A3A6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58" w:history="1">
            <w:r>
              <w:rPr>
                <w:rStyle w:val="ae"/>
                <w:rFonts w:cs="Times New Roman"/>
              </w:rPr>
              <w:t xml:space="preserve">5.2 </w:t>
            </w:r>
            <w:r>
              <w:rPr>
                <w:rStyle w:val="ae"/>
                <w:rFonts w:cs="Times New Roman"/>
              </w:rPr>
              <w:t>加工精度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_Toc148598958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fldChar w:fldCharType="end"/>
            </w:r>
          </w:hyperlink>
        </w:p>
        <w:p w14:paraId="488DEF45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59" w:history="1">
            <w:r>
              <w:rPr>
                <w:rStyle w:val="ae"/>
                <w:rFonts w:cs="Times New Roman"/>
              </w:rPr>
              <w:t xml:space="preserve">5.3 </w:t>
            </w:r>
            <w:r>
              <w:rPr>
                <w:rStyle w:val="ae"/>
                <w:rFonts w:cs="Times New Roman"/>
              </w:rPr>
              <w:t>数量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_Toc148598959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fldChar w:fldCharType="end"/>
            </w:r>
          </w:hyperlink>
        </w:p>
        <w:p w14:paraId="08210D5A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60" w:history="1">
            <w:r>
              <w:rPr>
                <w:rStyle w:val="ae"/>
                <w:rFonts w:cs="Times New Roman"/>
              </w:rPr>
              <w:t xml:space="preserve">5.4 </w:t>
            </w:r>
            <w:r>
              <w:rPr>
                <w:rStyle w:val="ae"/>
                <w:rFonts w:cs="Times New Roman"/>
              </w:rPr>
              <w:t>含水状态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_Toc148598960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fldChar w:fldCharType="end"/>
            </w:r>
          </w:hyperlink>
        </w:p>
        <w:p w14:paraId="7709DCA8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61" w:history="1">
            <w:r>
              <w:rPr>
                <w:rStyle w:val="ae"/>
                <w:rFonts w:ascii="Times New Roman"/>
              </w:rPr>
              <w:t>6</w:t>
            </w:r>
            <w:r>
              <w:rPr>
                <w:rStyle w:val="ae"/>
                <w:rFonts w:ascii="Times New Roman"/>
              </w:rPr>
              <w:t>测定时的环境温度和湿度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_Toc148598961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fldChar w:fldCharType="end"/>
            </w:r>
          </w:hyperlink>
        </w:p>
        <w:p w14:paraId="50630441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62" w:history="1">
            <w:r>
              <w:rPr>
                <w:rStyle w:val="ae"/>
                <w:rFonts w:cs="Times New Roman"/>
              </w:rPr>
              <w:t xml:space="preserve">6.1 </w:t>
            </w:r>
            <w:r>
              <w:rPr>
                <w:rStyle w:val="ae"/>
                <w:rFonts w:cs="Times New Roman"/>
              </w:rPr>
              <w:t>温度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_Toc148598962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fldChar w:fldCharType="end"/>
            </w:r>
          </w:hyperlink>
        </w:p>
        <w:p w14:paraId="01A708C2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63" w:history="1">
            <w:r>
              <w:rPr>
                <w:rStyle w:val="ae"/>
                <w:rFonts w:cs="Times New Roman"/>
              </w:rPr>
              <w:t xml:space="preserve">6.2 </w:t>
            </w:r>
            <w:r>
              <w:rPr>
                <w:rStyle w:val="ae"/>
                <w:rFonts w:cs="Times New Roman"/>
              </w:rPr>
              <w:t>湿度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_Toc148598963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fldChar w:fldCharType="end"/>
            </w:r>
          </w:hyperlink>
        </w:p>
        <w:p w14:paraId="0007B779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64" w:history="1">
            <w:r>
              <w:rPr>
                <w:rStyle w:val="ae"/>
                <w:rFonts w:ascii="Times New Roman"/>
              </w:rPr>
              <w:t>7</w:t>
            </w:r>
            <w:r>
              <w:rPr>
                <w:rStyle w:val="ae"/>
                <w:rFonts w:ascii="Times New Roman"/>
              </w:rPr>
              <w:t>测定步骤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_Toc148598964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3</w:t>
            </w:r>
            <w:r>
              <w:rPr>
                <w:rFonts w:ascii="Times New Roman"/>
              </w:rPr>
              <w:fldChar w:fldCharType="end"/>
            </w:r>
          </w:hyperlink>
        </w:p>
        <w:p w14:paraId="43164AE4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65" w:history="1">
            <w:r>
              <w:rPr>
                <w:rStyle w:val="ae"/>
                <w:rFonts w:cs="Times New Roman"/>
              </w:rPr>
              <w:t xml:space="preserve">7.1 </w:t>
            </w:r>
            <w:r>
              <w:rPr>
                <w:rStyle w:val="ae"/>
                <w:rFonts w:cs="Times New Roman"/>
              </w:rPr>
              <w:t>恒荷载作用下长期蠕变性的测定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_Toc148598965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3</w:t>
            </w:r>
            <w:r>
              <w:rPr>
                <w:rFonts w:cs="Times New Roman"/>
              </w:rPr>
              <w:fldChar w:fldCharType="end"/>
            </w:r>
          </w:hyperlink>
        </w:p>
        <w:p w14:paraId="4943D911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66" w:history="1">
            <w:r>
              <w:rPr>
                <w:rStyle w:val="ae"/>
                <w:rFonts w:cs="Times New Roman"/>
                <w:lang w:val="zh-CN"/>
              </w:rPr>
              <w:t xml:space="preserve">7.2 </w:t>
            </w:r>
            <w:r>
              <w:rPr>
                <w:rStyle w:val="ae"/>
                <w:rFonts w:cs="Times New Roman"/>
                <w:lang w:val="zh-CN"/>
              </w:rPr>
              <w:t>阶梯式加载蠕变性的测定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_Toc148598966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4</w:t>
            </w:r>
            <w:r>
              <w:rPr>
                <w:rFonts w:cs="Times New Roman"/>
              </w:rPr>
              <w:fldChar w:fldCharType="end"/>
            </w:r>
          </w:hyperlink>
        </w:p>
        <w:p w14:paraId="4AEB3266" w14:textId="77777777" w:rsidR="00905B6C" w:rsidRDefault="00000000">
          <w:pPr>
            <w:pStyle w:val="TOC2"/>
            <w:tabs>
              <w:tab w:val="clear" w:pos="8835"/>
              <w:tab w:val="right" w:leader="dot" w:pos="9354"/>
            </w:tabs>
            <w:rPr>
              <w:rFonts w:ascii="Times New Roman" w:eastAsiaTheme="minorEastAsia"/>
              <w:kern w:val="2"/>
              <w:szCs w:val="22"/>
            </w:rPr>
          </w:pPr>
          <w:hyperlink w:anchor="_Toc148598967" w:history="1">
            <w:r>
              <w:rPr>
                <w:rStyle w:val="ae"/>
                <w:rFonts w:ascii="Times New Roman"/>
              </w:rPr>
              <w:t>8</w:t>
            </w:r>
            <w:r>
              <w:rPr>
                <w:rStyle w:val="ae"/>
                <w:rFonts w:ascii="Times New Roman"/>
              </w:rPr>
              <w:t>计算</w:t>
            </w:r>
            <w:r>
              <w:rPr>
                <w:rFonts w:ascii="Times New Roman"/>
              </w:rPr>
              <w:tab/>
            </w:r>
            <w:r>
              <w:rPr>
                <w:rFonts w:ascii="Times New Roman"/>
              </w:rPr>
              <w:fldChar w:fldCharType="begin"/>
            </w:r>
            <w:r>
              <w:rPr>
                <w:rFonts w:ascii="Times New Roman"/>
              </w:rPr>
              <w:instrText xml:space="preserve"> PAGEREF _Toc148598967 \h </w:instrText>
            </w:r>
            <w:r>
              <w:rPr>
                <w:rFonts w:ascii="Times New Roman"/>
              </w:rPr>
            </w:r>
            <w:r>
              <w:rPr>
                <w:rFonts w:ascii="Times New Roman"/>
              </w:rPr>
              <w:fldChar w:fldCharType="separate"/>
            </w:r>
            <w:r>
              <w:rPr>
                <w:rFonts w:ascii="Times New Roman"/>
              </w:rPr>
              <w:t>5</w:t>
            </w:r>
            <w:r>
              <w:rPr>
                <w:rFonts w:ascii="Times New Roman"/>
              </w:rPr>
              <w:fldChar w:fldCharType="end"/>
            </w:r>
          </w:hyperlink>
        </w:p>
        <w:p w14:paraId="3BF948FF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68" w:history="1">
            <w:r>
              <w:rPr>
                <w:rStyle w:val="ae"/>
                <w:rFonts w:cs="Times New Roman"/>
                <w:lang w:val="zh-CN"/>
              </w:rPr>
              <w:t xml:space="preserve">8.1 </w:t>
            </w:r>
            <w:r>
              <w:rPr>
                <w:rStyle w:val="ae"/>
                <w:rFonts w:cs="Times New Roman"/>
                <w:lang w:val="zh-CN"/>
              </w:rPr>
              <w:t>轴向应变值和径向应变值的计算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_Toc148598968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5</w:t>
            </w:r>
            <w:r>
              <w:rPr>
                <w:rFonts w:cs="Times New Roman"/>
              </w:rPr>
              <w:fldChar w:fldCharType="end"/>
            </w:r>
          </w:hyperlink>
        </w:p>
        <w:p w14:paraId="65724596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69" w:history="1">
            <w:r>
              <w:rPr>
                <w:rStyle w:val="ae"/>
                <w:rFonts w:cs="Times New Roman"/>
                <w:lang w:val="zh-CN"/>
              </w:rPr>
              <w:t xml:space="preserve">8.2 </w:t>
            </w:r>
            <w:r>
              <w:rPr>
                <w:rStyle w:val="ae"/>
                <w:rFonts w:cs="Times New Roman"/>
                <w:lang w:val="zh-CN"/>
              </w:rPr>
              <w:t>应力计算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_Toc148598969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6</w:t>
            </w:r>
            <w:r>
              <w:rPr>
                <w:rFonts w:cs="Times New Roman"/>
              </w:rPr>
              <w:fldChar w:fldCharType="end"/>
            </w:r>
          </w:hyperlink>
        </w:p>
        <w:p w14:paraId="6BE47B5C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eastAsiaTheme="minorEastAsia" w:cs="Times New Roman"/>
              <w:szCs w:val="22"/>
            </w:rPr>
          </w:pPr>
          <w:hyperlink w:anchor="_Toc148598970" w:history="1">
            <w:r>
              <w:rPr>
                <w:rStyle w:val="ae"/>
                <w:rFonts w:cs="Times New Roman"/>
                <w:lang w:val="zh-CN"/>
              </w:rPr>
              <w:t xml:space="preserve">8.3 </w:t>
            </w:r>
            <w:r>
              <w:rPr>
                <w:rStyle w:val="ae"/>
                <w:rFonts w:cs="Times New Roman"/>
                <w:lang w:val="zh-CN"/>
              </w:rPr>
              <w:t>计算结果</w:t>
            </w:r>
            <w:r>
              <w:rPr>
                <w:rFonts w:cs="Times New Roman"/>
              </w:rPr>
              <w:tab/>
            </w:r>
            <w:r>
              <w:rPr>
                <w:rFonts w:cs="Times New Roman"/>
              </w:rPr>
              <w:fldChar w:fldCharType="begin"/>
            </w:r>
            <w:r>
              <w:rPr>
                <w:rFonts w:cs="Times New Roman"/>
              </w:rPr>
              <w:instrText xml:space="preserve"> PAGEREF _Toc148598970 \h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</w:rPr>
              <w:t>6</w:t>
            </w:r>
            <w:r>
              <w:rPr>
                <w:rFonts w:cs="Times New Roman"/>
              </w:rPr>
              <w:fldChar w:fldCharType="end"/>
            </w:r>
          </w:hyperlink>
        </w:p>
        <w:p w14:paraId="375D5988" w14:textId="77777777" w:rsidR="00905B6C" w:rsidRDefault="00000000">
          <w:pPr>
            <w:pStyle w:val="TOC3"/>
            <w:tabs>
              <w:tab w:val="right" w:leader="dot" w:pos="9354"/>
            </w:tabs>
            <w:jc w:val="both"/>
            <w:rPr>
              <w:rFonts w:cs="Times New Roman"/>
              <w:bCs/>
            </w:rPr>
          </w:pPr>
          <w:r>
            <w:rPr>
              <w:rFonts w:cs="Times New Roman"/>
              <w:bCs/>
              <w:lang w:val="zh-CN"/>
            </w:rPr>
            <w:fldChar w:fldCharType="end"/>
          </w:r>
          <w:hyperlink w:anchor="_Toc148598970" w:history="1">
            <w:r>
              <w:rPr>
                <w:rStyle w:val="ae"/>
                <w:rFonts w:cs="Times New Roman"/>
                <w:bCs/>
                <w:color w:val="auto"/>
                <w:u w:val="none"/>
                <w:lang w:val="zh-CN"/>
              </w:rPr>
              <w:t xml:space="preserve">8.4 </w:t>
            </w:r>
            <w:r>
              <w:rPr>
                <w:rStyle w:val="ae"/>
                <w:rFonts w:cs="Times New Roman" w:hint="eastAsia"/>
                <w:bCs/>
                <w:color w:val="auto"/>
                <w:u w:val="none"/>
                <w:lang w:val="zh-CN"/>
              </w:rPr>
              <w:t>推荐计算模型</w:t>
            </w:r>
            <w:r>
              <w:rPr>
                <w:rStyle w:val="ae"/>
                <w:rFonts w:cs="Times New Roman"/>
                <w:bCs/>
                <w:color w:val="auto"/>
                <w:u w:val="none"/>
              </w:rPr>
              <w:tab/>
            </w:r>
            <w:r>
              <w:rPr>
                <w:rStyle w:val="ae"/>
                <w:rFonts w:cs="Times New Roman"/>
                <w:bCs/>
              </w:rPr>
              <w:fldChar w:fldCharType="begin"/>
            </w:r>
            <w:r>
              <w:rPr>
                <w:rStyle w:val="ae"/>
                <w:rFonts w:cs="Times New Roman"/>
                <w:bCs/>
              </w:rPr>
              <w:instrText xml:space="preserve"> PAGEREF _Toc148598970 \h </w:instrText>
            </w:r>
            <w:r>
              <w:rPr>
                <w:rStyle w:val="ae"/>
                <w:rFonts w:cs="Times New Roman"/>
                <w:bCs/>
              </w:rPr>
            </w:r>
            <w:r>
              <w:rPr>
                <w:rStyle w:val="ae"/>
                <w:rFonts w:cs="Times New Roman"/>
                <w:bCs/>
              </w:rPr>
              <w:fldChar w:fldCharType="separate"/>
            </w:r>
            <w:r>
              <w:rPr>
                <w:rStyle w:val="ae"/>
                <w:rFonts w:cs="Times New Roman"/>
                <w:bCs/>
              </w:rPr>
              <w:t>5</w:t>
            </w:r>
            <w:r>
              <w:rPr>
                <w:rStyle w:val="ae"/>
                <w:rFonts w:cs="Times New Roman"/>
                <w:bCs/>
                <w:lang w:val="zh-CN"/>
              </w:rPr>
              <w:fldChar w:fldCharType="end"/>
            </w:r>
          </w:hyperlink>
        </w:p>
        <w:p w14:paraId="13407978" w14:textId="77777777" w:rsidR="00905B6C" w:rsidRDefault="00000000">
          <w:pPr>
            <w:tabs>
              <w:tab w:val="right" w:leader="dot" w:pos="9354"/>
            </w:tabs>
            <w:jc w:val="both"/>
            <w:rPr>
              <w:rFonts w:cs="Times New Roman"/>
            </w:rPr>
          </w:pPr>
        </w:p>
      </w:sdtContent>
    </w:sdt>
    <w:p w14:paraId="2B80B9E0" w14:textId="77777777" w:rsidR="00905B6C" w:rsidRDefault="00905B6C">
      <w:pPr>
        <w:pStyle w:val="a1"/>
        <w:tabs>
          <w:tab w:val="right" w:leader="dot" w:pos="9354"/>
        </w:tabs>
        <w:jc w:val="both"/>
        <w:outlineLvl w:val="9"/>
        <w:rPr>
          <w:rFonts w:ascii="Times New Roman"/>
        </w:rPr>
      </w:pPr>
    </w:p>
    <w:p w14:paraId="04679295" w14:textId="77777777" w:rsidR="00905B6C" w:rsidRDefault="00000000">
      <w:pPr>
        <w:widowControl/>
        <w:jc w:val="left"/>
        <w:rPr>
          <w:rFonts w:eastAsia="黑体" w:cs="Times New Roman"/>
          <w:kern w:val="0"/>
          <w:sz w:val="32"/>
          <w:szCs w:val="20"/>
        </w:rPr>
      </w:pPr>
      <w:r>
        <w:br w:type="page"/>
      </w:r>
    </w:p>
    <w:p w14:paraId="146F0731" w14:textId="77777777" w:rsidR="00905B6C" w:rsidRDefault="00000000">
      <w:pPr>
        <w:pStyle w:val="a1"/>
        <w:tabs>
          <w:tab w:val="center" w:pos="4677"/>
          <w:tab w:val="left" w:pos="8289"/>
        </w:tabs>
        <w:jc w:val="left"/>
        <w:rPr>
          <w:rFonts w:ascii="Times New Roman"/>
          <w:color w:val="000000" w:themeColor="text1"/>
        </w:rPr>
      </w:pPr>
      <w:bookmarkStart w:id="7" w:name="_Toc148598937"/>
      <w:r>
        <w:rPr>
          <w:rFonts w:ascii="Times New Roman"/>
          <w:color w:val="000000" w:themeColor="text1"/>
        </w:rPr>
        <w:lastRenderedPageBreak/>
        <w:tab/>
      </w:r>
      <w:r>
        <w:rPr>
          <w:rFonts w:ascii="Times New Roman"/>
          <w:color w:val="000000" w:themeColor="text1"/>
        </w:rPr>
        <w:t>前</w:t>
      </w:r>
      <w:r>
        <w:rPr>
          <w:rFonts w:ascii="Times New Roman"/>
          <w:color w:val="000000" w:themeColor="text1"/>
        </w:rPr>
        <w:t xml:space="preserve">    </w:t>
      </w:r>
      <w:r>
        <w:rPr>
          <w:rFonts w:ascii="Times New Roman"/>
          <w:color w:val="000000" w:themeColor="text1"/>
        </w:rPr>
        <w:t>言</w:t>
      </w:r>
      <w:bookmarkEnd w:id="7"/>
      <w:r>
        <w:rPr>
          <w:rFonts w:ascii="Times New Roman"/>
          <w:color w:val="000000" w:themeColor="text1"/>
        </w:rPr>
        <w:tab/>
      </w:r>
    </w:p>
    <w:p w14:paraId="0273AAF6" w14:textId="77777777" w:rsidR="00905B6C" w:rsidRDefault="00000000">
      <w:pPr>
        <w:pStyle w:val="a0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本文件按照</w:t>
      </w:r>
      <w:r>
        <w:rPr>
          <w:rFonts w:ascii="Times New Roman" w:hint="eastAsia"/>
          <w:color w:val="000000" w:themeColor="text1"/>
        </w:rPr>
        <w:t>GB/T 1.1-2020</w:t>
      </w:r>
      <w:r>
        <w:rPr>
          <w:rFonts w:ascii="Times New Roman" w:hint="eastAsia"/>
          <w:color w:val="000000" w:themeColor="text1"/>
        </w:rPr>
        <w:t>《标准化工作导则第</w:t>
      </w:r>
      <w:r>
        <w:rPr>
          <w:rFonts w:ascii="Times New Roman" w:hint="eastAsia"/>
          <w:color w:val="000000" w:themeColor="text1"/>
        </w:rPr>
        <w:t>1</w:t>
      </w:r>
      <w:r>
        <w:rPr>
          <w:rFonts w:ascii="Times New Roman" w:hint="eastAsia"/>
          <w:color w:val="000000" w:themeColor="text1"/>
        </w:rPr>
        <w:t>部分：标准化文件的结构和起草规则》的规定起草。</w:t>
      </w:r>
    </w:p>
    <w:p w14:paraId="2A724FC6" w14:textId="77777777" w:rsidR="00905B6C" w:rsidRDefault="00000000">
      <w:pPr>
        <w:pStyle w:val="a0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请注意本文件的某些内容可能涉及专利。本文件的发布机构不承担识别专利的责任。</w:t>
      </w:r>
    </w:p>
    <w:p w14:paraId="7E6B1F71" w14:textId="77777777" w:rsidR="00905B6C" w:rsidRDefault="00000000">
      <w:pPr>
        <w:pStyle w:val="a0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本文件由煤炭科学技术研究院有限公司提出。</w:t>
      </w:r>
    </w:p>
    <w:p w14:paraId="6EA231F3" w14:textId="77777777" w:rsidR="00905B6C" w:rsidRDefault="00000000">
      <w:pPr>
        <w:pStyle w:val="a0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本文件由中国煤炭学会归口。</w:t>
      </w:r>
    </w:p>
    <w:p w14:paraId="5F6339E0" w14:textId="77777777" w:rsidR="00905B6C" w:rsidRDefault="00000000">
      <w:pPr>
        <w:pStyle w:val="a0"/>
        <w:ind w:firstLine="420"/>
        <w:rPr>
          <w:rFonts w:ascii="Times New Roman"/>
          <w:color w:val="000000" w:themeColor="text1"/>
        </w:rPr>
      </w:pPr>
      <w:r>
        <w:rPr>
          <w:rFonts w:ascii="Times New Roman" w:hint="eastAsia"/>
          <w:color w:val="000000" w:themeColor="text1"/>
        </w:rPr>
        <w:t>本标准起草单位：煤炭科学技术研究院有限公司、中国科学院武汉岩土力学研究所、中国矿业大学、辽宁工程技术大学、山东科技大学、中国矿业大学（北京）、河南理工大学、辽宁工程技术大学、四川大学。</w:t>
      </w:r>
    </w:p>
    <w:p w14:paraId="0F4607D3" w14:textId="4A7F23F2" w:rsidR="00905B6C" w:rsidRDefault="00000000" w:rsidP="00C16638">
      <w:pPr>
        <w:pStyle w:val="a0"/>
        <w:ind w:firstLine="420"/>
      </w:pPr>
      <w:r>
        <w:rPr>
          <w:rFonts w:ascii="Times New Roman" w:hint="eastAsia"/>
          <w:color w:val="000000" w:themeColor="text1"/>
        </w:rPr>
        <w:t>本文件主要起草人：</w:t>
      </w:r>
    </w:p>
    <w:p w14:paraId="0CA6D989" w14:textId="77777777" w:rsidR="00905B6C" w:rsidRDefault="00905B6C"/>
    <w:p w14:paraId="77F412DD" w14:textId="77777777" w:rsidR="00905B6C" w:rsidRDefault="00905B6C"/>
    <w:p w14:paraId="6984AE08" w14:textId="77777777" w:rsidR="00905B6C" w:rsidRDefault="00905B6C"/>
    <w:p w14:paraId="22154B97" w14:textId="77777777" w:rsidR="00905B6C" w:rsidRDefault="00905B6C">
      <w:pPr>
        <w:jc w:val="right"/>
      </w:pPr>
    </w:p>
    <w:p w14:paraId="26019BCD" w14:textId="77777777" w:rsidR="00905B6C" w:rsidRDefault="00905B6C"/>
    <w:p w14:paraId="26C2C6F0" w14:textId="77777777" w:rsidR="00905B6C" w:rsidRDefault="00905B6C">
      <w:pPr>
        <w:sectPr w:rsidR="00905B6C" w:rsidSect="00173D53">
          <w:headerReference w:type="first" r:id="rId13"/>
          <w:pgSz w:w="11906" w:h="16838"/>
          <w:pgMar w:top="1418" w:right="1134" w:bottom="1134" w:left="1418" w:header="851" w:footer="992" w:gutter="0"/>
          <w:cols w:space="425"/>
          <w:titlePg/>
          <w:docGrid w:type="lines" w:linePitch="312"/>
        </w:sectPr>
      </w:pPr>
    </w:p>
    <w:p w14:paraId="1956B942" w14:textId="77777777" w:rsidR="00905B6C" w:rsidRDefault="00000000">
      <w:pPr>
        <w:pStyle w:val="1"/>
      </w:pPr>
      <w:bookmarkStart w:id="8" w:name="_Toc148598938"/>
      <w:bookmarkStart w:id="9" w:name="_Hlk39390813"/>
      <w:r>
        <w:rPr>
          <w:rFonts w:hint="eastAsia"/>
        </w:rPr>
        <w:lastRenderedPageBreak/>
        <w:t>煤蠕变试验方法</w:t>
      </w:r>
      <w:bookmarkEnd w:id="8"/>
      <w:bookmarkEnd w:id="9"/>
    </w:p>
    <w:p w14:paraId="2F0DEB2D" w14:textId="77777777" w:rsidR="00905B6C" w:rsidRDefault="00905B6C"/>
    <w:p w14:paraId="4403DACA" w14:textId="77777777" w:rsidR="00905B6C" w:rsidRDefault="00000000">
      <w:pPr>
        <w:pStyle w:val="2"/>
      </w:pPr>
      <w:bookmarkStart w:id="10" w:name="_Toc148598939"/>
      <w:r>
        <w:t xml:space="preserve">1 </w:t>
      </w:r>
      <w:r>
        <w:rPr>
          <w:rFonts w:hint="eastAsia"/>
        </w:rPr>
        <w:t>主题内容与适用</w:t>
      </w:r>
      <w:r>
        <w:t>范围</w:t>
      </w:r>
      <w:bookmarkEnd w:id="10"/>
    </w:p>
    <w:p w14:paraId="62ED4F1F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本</w:t>
      </w:r>
      <w:r>
        <w:rPr>
          <w:rFonts w:hint="eastAsia"/>
        </w:rPr>
        <w:t>文件</w:t>
      </w:r>
      <w:r>
        <w:rPr>
          <w:lang w:val="zh-CN"/>
        </w:rPr>
        <w:t>规定了测定</w:t>
      </w:r>
      <w:r>
        <w:rPr>
          <w:rFonts w:hint="eastAsia"/>
        </w:rPr>
        <w:t>在持续载荷下确定应变随时间变化的</w:t>
      </w:r>
      <w:r>
        <w:rPr>
          <w:lang w:val="zh-CN"/>
        </w:rPr>
        <w:t>煤蠕变所需的仪器设备、试件，测定步</w:t>
      </w:r>
      <w:r>
        <w:rPr>
          <w:rFonts w:hint="eastAsia"/>
          <w:lang w:val="zh-CN"/>
        </w:rPr>
        <w:t>骤</w:t>
      </w:r>
      <w:r>
        <w:rPr>
          <w:lang w:val="zh-CN"/>
        </w:rPr>
        <w:t>和结果计算等。本</w:t>
      </w:r>
      <w:r>
        <w:rPr>
          <w:rFonts w:hint="eastAsia"/>
        </w:rPr>
        <w:t>文件</w:t>
      </w:r>
      <w:r>
        <w:rPr>
          <w:lang w:val="zh-CN"/>
        </w:rPr>
        <w:t>适用于在</w:t>
      </w:r>
      <w:r>
        <w:rPr>
          <w:rFonts w:hint="eastAsia"/>
          <w:lang w:val="zh-CN"/>
        </w:rPr>
        <w:t>单轴</w:t>
      </w:r>
      <w:r>
        <w:rPr>
          <w:lang w:val="zh-CN"/>
        </w:rPr>
        <w:t>压缩条件下</w:t>
      </w:r>
      <w:r>
        <w:rPr>
          <w:rFonts w:hint="eastAsia"/>
          <w:lang w:val="zh-CN"/>
        </w:rPr>
        <w:t>煤</w:t>
      </w:r>
      <w:r>
        <w:rPr>
          <w:lang w:val="zh-CN"/>
        </w:rPr>
        <w:t>蠕变</w:t>
      </w:r>
      <w:r>
        <w:rPr>
          <w:rFonts w:hint="eastAsia"/>
          <w:lang w:val="zh-CN"/>
        </w:rPr>
        <w:t>试验。</w:t>
      </w:r>
    </w:p>
    <w:p w14:paraId="45014D00" w14:textId="77777777" w:rsidR="00905B6C" w:rsidRDefault="00000000">
      <w:pPr>
        <w:ind w:firstLineChars="200" w:firstLine="420"/>
        <w:jc w:val="both"/>
      </w:pPr>
      <w:r>
        <w:t>该测试方法涵盖完整圆柱状</w:t>
      </w:r>
      <w:r>
        <w:rPr>
          <w:rFonts w:hint="eastAsia"/>
        </w:rPr>
        <w:t>煤标准试</w:t>
      </w:r>
      <w:r>
        <w:t>样本在</w:t>
      </w:r>
      <w:r>
        <w:rPr>
          <w:rFonts w:hint="eastAsia"/>
        </w:rPr>
        <w:t>单轴、</w:t>
      </w:r>
      <w:r>
        <w:t>三轴压缩下的蠕变行为。</w:t>
      </w:r>
      <w:r>
        <w:rPr>
          <w:rFonts w:hint="eastAsia"/>
        </w:rPr>
        <w:t>本文件主要考虑煤在假三轴应力下的蠕变试验方法，当轴向应力大于横向应力时该试验方法同样适用于真三轴蠕变试验。</w:t>
      </w:r>
    </w:p>
    <w:p w14:paraId="5DF3D2B0" w14:textId="77777777" w:rsidR="00905B6C" w:rsidRDefault="00000000">
      <w:pPr>
        <w:ind w:firstLineChars="200" w:firstLine="420"/>
        <w:jc w:val="both"/>
      </w:pPr>
      <w:r>
        <w:rPr>
          <w:rFonts w:hint="eastAsia"/>
        </w:rPr>
        <w:t>本文件适用于煤矿工程。主要技术内容为煤的单轴以及三轴蠕变试验测试方法，主要测试参数，测试步骤以及主要测试参数（变形，荷载等）的计算公式。本文件主要考虑煤矿工程中煤的长时受力蠕变条件，如大巷，永久硐室的长期稳定性与冲击危险性评价问题。</w:t>
      </w:r>
    </w:p>
    <w:p w14:paraId="6DE69409" w14:textId="77777777" w:rsidR="00905B6C" w:rsidRDefault="00000000">
      <w:pPr>
        <w:pStyle w:val="2"/>
      </w:pPr>
      <w:bookmarkStart w:id="11" w:name="_Toc148598940"/>
      <w:r>
        <w:rPr>
          <w:rFonts w:hint="eastAsia"/>
        </w:rPr>
        <w:t>2</w:t>
      </w:r>
      <w:r>
        <w:t xml:space="preserve"> </w:t>
      </w:r>
      <w:r>
        <w:rPr>
          <w:rFonts w:hint="eastAsia"/>
        </w:rPr>
        <w:t>规范性引用文件</w:t>
      </w:r>
      <w:bookmarkEnd w:id="11"/>
    </w:p>
    <w:p w14:paraId="41C9FEE7" w14:textId="77777777" w:rsidR="00905B6C" w:rsidRDefault="00000000">
      <w:pPr>
        <w:ind w:firstLineChars="200" w:firstLine="420"/>
        <w:jc w:val="both"/>
      </w:pPr>
      <w:r>
        <w:rPr>
          <w:rFonts w:hint="eastAsia"/>
        </w:rPr>
        <w:t>下列文件对于本文件的应用是必不可少的，凡是注日期的引用文件，仅注日期的版本适用于本文件。凡是不注日期的引用文件，其最新版本（包括所有的修改单）适用于本文件。</w:t>
      </w:r>
    </w:p>
    <w:p w14:paraId="7D44B177" w14:textId="77777777" w:rsidR="00905B6C" w:rsidRDefault="00000000">
      <w:pPr>
        <w:spacing w:line="240" w:lineRule="auto"/>
        <w:ind w:firstLine="420"/>
        <w:jc w:val="both"/>
      </w:pPr>
      <w:r>
        <w:rPr>
          <w:rFonts w:hint="eastAsia"/>
        </w:rPr>
        <w:t>GB/T 2356</w:t>
      </w:r>
      <w:r>
        <w:t>1-2009</w:t>
      </w:r>
      <w:r>
        <w:rPr>
          <w:rFonts w:hint="eastAsia"/>
        </w:rPr>
        <w:t>煤物理力学性质测定方法。</w:t>
      </w:r>
      <w:r>
        <w:rPr>
          <w:rFonts w:hint="eastAsia"/>
        </w:rPr>
        <w:t>GB/T 29172-2012</w:t>
      </w:r>
      <w:r>
        <w:rPr>
          <w:rFonts w:hint="eastAsia"/>
        </w:rPr>
        <w:t>岩心分析方法。</w:t>
      </w:r>
      <w:r>
        <w:rPr>
          <w:rFonts w:hint="eastAsia"/>
        </w:rPr>
        <w:t xml:space="preserve">GB/T 23561.7-2009 </w:t>
      </w:r>
      <w:r>
        <w:rPr>
          <w:rFonts w:hint="eastAsia"/>
        </w:rPr>
        <w:t>煤和岩石物理力学性质测定方法</w:t>
      </w:r>
      <w:r>
        <w:rPr>
          <w:rFonts w:hint="eastAsia"/>
        </w:rPr>
        <w:t xml:space="preserve"> </w:t>
      </w:r>
      <w:r>
        <w:rPr>
          <w:rFonts w:hint="eastAsia"/>
        </w:rPr>
        <w:t>第</w:t>
      </w:r>
      <w:r>
        <w:rPr>
          <w:rFonts w:hint="eastAsia"/>
        </w:rPr>
        <w:t>7</w:t>
      </w:r>
      <w:r>
        <w:rPr>
          <w:rFonts w:hint="eastAsia"/>
        </w:rPr>
        <w:t>部分：单轴抗压强度测定及软化系数计算方法。</w:t>
      </w:r>
    </w:p>
    <w:p w14:paraId="4F59225B" w14:textId="77777777" w:rsidR="00905B6C" w:rsidRDefault="00000000">
      <w:pPr>
        <w:pStyle w:val="2"/>
      </w:pPr>
      <w:bookmarkStart w:id="12" w:name="_Toc148598941"/>
      <w:r>
        <w:t>3 术语</w:t>
      </w:r>
      <w:bookmarkEnd w:id="12"/>
    </w:p>
    <w:p w14:paraId="2987EE47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下列术语和定义适用于本文件。</w:t>
      </w:r>
    </w:p>
    <w:p w14:paraId="5ECCDEE0" w14:textId="77777777" w:rsidR="00905B6C" w:rsidRDefault="00000000">
      <w:pPr>
        <w:pStyle w:val="3"/>
        <w:spacing w:before="156" w:after="156"/>
      </w:pPr>
      <w:bookmarkStart w:id="13" w:name="_Toc148598942"/>
      <w:r>
        <w:rPr>
          <w:rFonts w:hint="eastAsia"/>
        </w:rPr>
        <w:t>3</w:t>
      </w:r>
      <w:r>
        <w:t>.1</w:t>
      </w:r>
      <w:bookmarkEnd w:id="13"/>
    </w:p>
    <w:p w14:paraId="748F2358" w14:textId="77777777" w:rsidR="00905B6C" w:rsidRDefault="00000000">
      <w:pPr>
        <w:pStyle w:val="a0"/>
        <w:adjustRightInd w:val="0"/>
        <w:ind w:firstLine="420"/>
        <w:rPr>
          <w:lang w:val="zh-CN"/>
        </w:rPr>
      </w:pPr>
      <w:r>
        <w:rPr>
          <w:rFonts w:ascii="Times New Roman" w:eastAsia="黑体" w:hint="eastAsia"/>
          <w:szCs w:val="21"/>
        </w:rPr>
        <w:t>煤</w:t>
      </w:r>
      <w:r>
        <w:rPr>
          <w:rFonts w:ascii="Times New Roman" w:eastAsia="黑体" w:hint="eastAsia"/>
          <w:szCs w:val="21"/>
        </w:rPr>
        <w:t xml:space="preserve"> coal</w:t>
      </w:r>
    </w:p>
    <w:p w14:paraId="324BDD5B" w14:textId="77777777" w:rsidR="00905B6C" w:rsidRDefault="00000000">
      <w:pPr>
        <w:pStyle w:val="a0"/>
        <w:ind w:firstLine="420"/>
        <w:rPr>
          <w:rFonts w:ascii="Times New Roman"/>
          <w:szCs w:val="21"/>
        </w:rPr>
      </w:pPr>
      <w:r>
        <w:rPr>
          <w:rFonts w:ascii="Times New Roman" w:hint="eastAsia"/>
          <w:szCs w:val="21"/>
        </w:rPr>
        <w:t>自然形成的具有一定结构构造，由碳、氢、氧、氮、磷等元素形成的多种物质所组成的黑色固体可燃有机矿物。</w:t>
      </w:r>
    </w:p>
    <w:p w14:paraId="2377C59A" w14:textId="77777777" w:rsidR="00905B6C" w:rsidRDefault="00000000">
      <w:pPr>
        <w:pStyle w:val="3"/>
        <w:spacing w:before="156" w:after="156"/>
      </w:pPr>
      <w:bookmarkStart w:id="14" w:name="_Toc148598943"/>
      <w:r>
        <w:rPr>
          <w:rFonts w:hint="eastAsia"/>
        </w:rPr>
        <w:t>3</w:t>
      </w:r>
      <w:r>
        <w:t>.2</w:t>
      </w:r>
      <w:bookmarkEnd w:id="14"/>
    </w:p>
    <w:p w14:paraId="44E45ABE" w14:textId="77777777" w:rsidR="00905B6C" w:rsidRDefault="00000000">
      <w:pPr>
        <w:pStyle w:val="a0"/>
        <w:adjustRightInd w:val="0"/>
        <w:ind w:firstLine="420"/>
        <w:rPr>
          <w:lang w:val="zh-CN"/>
        </w:rPr>
      </w:pPr>
      <w:r>
        <w:rPr>
          <w:rFonts w:ascii="Times New Roman" w:eastAsia="黑体" w:hint="eastAsia"/>
          <w:szCs w:val="21"/>
        </w:rPr>
        <w:t>煤体</w:t>
      </w:r>
      <w:r>
        <w:rPr>
          <w:rFonts w:ascii="Times New Roman" w:eastAsia="黑体" w:hint="eastAsia"/>
          <w:szCs w:val="21"/>
        </w:rPr>
        <w:t xml:space="preserve"> coal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mass</w:t>
      </w:r>
    </w:p>
    <w:p w14:paraId="077A14E7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具有一定结构和性质，反应一定地质环境特征的，包含不连续结构面的煤地质体</w:t>
      </w:r>
      <w:r>
        <w:rPr>
          <w:lang w:val="zh-CN"/>
        </w:rPr>
        <w:t>。</w:t>
      </w:r>
    </w:p>
    <w:p w14:paraId="71808847" w14:textId="77777777" w:rsidR="00905B6C" w:rsidRDefault="00000000">
      <w:pPr>
        <w:pStyle w:val="3"/>
        <w:spacing w:before="156" w:after="156"/>
      </w:pPr>
      <w:bookmarkStart w:id="15" w:name="_Toc148598944"/>
      <w:r>
        <w:rPr>
          <w:rFonts w:hint="eastAsia"/>
        </w:rPr>
        <w:t>3</w:t>
      </w:r>
      <w:r>
        <w:t>.</w:t>
      </w:r>
      <w:r>
        <w:rPr>
          <w:rFonts w:hint="eastAsia"/>
        </w:rPr>
        <w:t>3</w:t>
      </w:r>
      <w:bookmarkEnd w:id="15"/>
    </w:p>
    <w:p w14:paraId="6AF90BFE" w14:textId="77777777" w:rsidR="00905B6C" w:rsidRDefault="00000000">
      <w:pPr>
        <w:pStyle w:val="a0"/>
        <w:adjustRightInd w:val="0"/>
        <w:ind w:firstLine="420"/>
        <w:rPr>
          <w:lang w:val="zh-CN"/>
        </w:rPr>
      </w:pPr>
      <w:r>
        <w:rPr>
          <w:rFonts w:ascii="Times New Roman" w:eastAsia="黑体" w:hint="eastAsia"/>
          <w:szCs w:val="21"/>
        </w:rPr>
        <w:t>煤块</w:t>
      </w:r>
      <w:r>
        <w:rPr>
          <w:rFonts w:ascii="Times New Roman" w:eastAsia="黑体" w:hint="eastAsia"/>
          <w:szCs w:val="21"/>
        </w:rPr>
        <w:t xml:space="preserve"> coal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block</w:t>
      </w:r>
    </w:p>
    <w:p w14:paraId="6F4E0762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不包含显著结构面及其相关性质的煤块体</w:t>
      </w:r>
      <w:r>
        <w:rPr>
          <w:lang w:val="zh-CN"/>
        </w:rPr>
        <w:t>。</w:t>
      </w:r>
    </w:p>
    <w:p w14:paraId="1F7E1B09" w14:textId="77777777" w:rsidR="00905B6C" w:rsidRDefault="00000000">
      <w:pPr>
        <w:pStyle w:val="3"/>
        <w:spacing w:before="156" w:after="156"/>
      </w:pPr>
      <w:bookmarkStart w:id="16" w:name="_Toc148598945"/>
      <w:r>
        <w:rPr>
          <w:rFonts w:hint="eastAsia"/>
        </w:rPr>
        <w:t>3</w:t>
      </w:r>
      <w:r>
        <w:t>.</w:t>
      </w:r>
      <w:r>
        <w:rPr>
          <w:rFonts w:hint="eastAsia"/>
        </w:rPr>
        <w:t>4</w:t>
      </w:r>
      <w:bookmarkEnd w:id="16"/>
    </w:p>
    <w:p w14:paraId="43DFF96B" w14:textId="77777777" w:rsidR="00905B6C" w:rsidRDefault="00000000">
      <w:pPr>
        <w:pStyle w:val="a0"/>
        <w:adjustRightInd w:val="0"/>
        <w:ind w:firstLine="420"/>
        <w:rPr>
          <w:lang w:val="zh-CN"/>
        </w:rPr>
      </w:pPr>
      <w:r>
        <w:rPr>
          <w:rFonts w:ascii="Times New Roman" w:eastAsia="黑体" w:hint="eastAsia"/>
          <w:szCs w:val="21"/>
        </w:rPr>
        <w:t>煤样</w:t>
      </w:r>
      <w:r>
        <w:rPr>
          <w:rFonts w:ascii="Times New Roman" w:eastAsia="黑体" w:hint="eastAsia"/>
          <w:szCs w:val="21"/>
        </w:rPr>
        <w:t xml:space="preserve"> coal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sample</w:t>
      </w:r>
    </w:p>
    <w:p w14:paraId="02704CD9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采集后基本能保持煤体原有结构和物理状态的煤块</w:t>
      </w:r>
      <w:r>
        <w:rPr>
          <w:lang w:val="zh-CN"/>
        </w:rPr>
        <w:t>。</w:t>
      </w:r>
      <w:r>
        <w:rPr>
          <w:rFonts w:hint="eastAsia"/>
          <w:lang w:val="zh-CN"/>
        </w:rPr>
        <w:t>指按照试验或测试目的准备的煤块体。</w:t>
      </w:r>
    </w:p>
    <w:p w14:paraId="2940E58B" w14:textId="77777777" w:rsidR="00905B6C" w:rsidRDefault="00000000">
      <w:pPr>
        <w:pStyle w:val="3"/>
        <w:spacing w:before="156" w:after="156"/>
      </w:pPr>
      <w:bookmarkStart w:id="17" w:name="_Toc148598946"/>
      <w:r>
        <w:rPr>
          <w:rFonts w:hint="eastAsia"/>
        </w:rPr>
        <w:t>3</w:t>
      </w:r>
      <w:r>
        <w:t>.</w:t>
      </w:r>
      <w:r>
        <w:rPr>
          <w:rFonts w:hint="eastAsia"/>
        </w:rPr>
        <w:t>5</w:t>
      </w:r>
      <w:bookmarkEnd w:id="17"/>
    </w:p>
    <w:p w14:paraId="39B2CEA1" w14:textId="77777777" w:rsidR="00905B6C" w:rsidRDefault="00000000">
      <w:pPr>
        <w:pStyle w:val="a0"/>
        <w:adjustRightInd w:val="0"/>
        <w:ind w:firstLine="420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煤试件</w:t>
      </w:r>
      <w:r>
        <w:rPr>
          <w:rFonts w:ascii="Times New Roman" w:eastAsia="黑体" w:hint="eastAsia"/>
          <w:szCs w:val="21"/>
        </w:rPr>
        <w:t xml:space="preserve"> coal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sample</w:t>
      </w:r>
    </w:p>
    <w:p w14:paraId="1BADCBC2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把煤块加工成满足室内试验或测试形状及尺寸要求的煤</w:t>
      </w:r>
      <w:r>
        <w:rPr>
          <w:lang w:val="zh-CN"/>
        </w:rPr>
        <w:t>。</w:t>
      </w:r>
    </w:p>
    <w:p w14:paraId="756EA013" w14:textId="77777777" w:rsidR="00905B6C" w:rsidRDefault="00000000">
      <w:pPr>
        <w:pStyle w:val="3"/>
        <w:spacing w:before="156" w:after="156"/>
      </w:pPr>
      <w:bookmarkStart w:id="18" w:name="_Toc148598947"/>
      <w:r>
        <w:rPr>
          <w:rFonts w:hint="eastAsia"/>
        </w:rPr>
        <w:lastRenderedPageBreak/>
        <w:t>3</w:t>
      </w:r>
      <w:r>
        <w:t>.</w:t>
      </w:r>
      <w:r>
        <w:rPr>
          <w:rFonts w:hint="eastAsia"/>
        </w:rPr>
        <w:t>6</w:t>
      </w:r>
      <w:bookmarkEnd w:id="18"/>
    </w:p>
    <w:p w14:paraId="2FFFE77F" w14:textId="77777777" w:rsidR="00905B6C" w:rsidRDefault="00000000">
      <w:pPr>
        <w:pStyle w:val="a0"/>
        <w:adjustRightInd w:val="0"/>
        <w:ind w:firstLine="420"/>
      </w:pPr>
      <w:r>
        <w:rPr>
          <w:rFonts w:ascii="Times New Roman" w:eastAsia="黑体" w:hint="eastAsia"/>
          <w:szCs w:val="21"/>
        </w:rPr>
        <w:t>节理</w:t>
      </w:r>
      <w:r>
        <w:rPr>
          <w:rFonts w:ascii="Times New Roman" w:eastAsia="黑体" w:hint="eastAsia"/>
          <w:szCs w:val="21"/>
        </w:rPr>
        <w:t xml:space="preserve"> j</w:t>
      </w:r>
      <w:r>
        <w:rPr>
          <w:rFonts w:ascii="Times New Roman" w:eastAsia="黑体"/>
          <w:szCs w:val="21"/>
        </w:rPr>
        <w:t>ointing</w:t>
      </w:r>
    </w:p>
    <w:p w14:paraId="0760D0E0" w14:textId="77777777" w:rsidR="00905B6C" w:rsidRDefault="00000000">
      <w:pPr>
        <w:ind w:firstLineChars="200" w:firstLine="420"/>
        <w:jc w:val="both"/>
      </w:pPr>
      <w:r>
        <w:rPr>
          <w:rFonts w:hint="eastAsia"/>
          <w:lang w:val="zh-CN"/>
        </w:rPr>
        <w:t>未发生显著位移的裂缝或裂隙</w:t>
      </w:r>
      <w:r>
        <w:rPr>
          <w:rFonts w:hint="eastAsia"/>
        </w:rPr>
        <w:t>，</w:t>
      </w:r>
      <w:r>
        <w:rPr>
          <w:rFonts w:hint="eastAsia"/>
          <w:lang w:val="zh-CN"/>
        </w:rPr>
        <w:t>降低</w:t>
      </w:r>
      <w:r>
        <w:rPr>
          <w:rFonts w:hint="eastAsia"/>
        </w:rPr>
        <w:t>煤岩</w:t>
      </w:r>
      <w:r>
        <w:rPr>
          <w:rFonts w:hint="eastAsia"/>
          <w:lang w:val="zh-CN"/>
        </w:rPr>
        <w:t>的整体性、固定性和稳定性的断裂构造</w:t>
      </w:r>
      <w:r>
        <w:rPr>
          <w:lang w:val="zh-CN"/>
        </w:rPr>
        <w:t>。</w:t>
      </w:r>
    </w:p>
    <w:p w14:paraId="2839DDC5" w14:textId="77777777" w:rsidR="00905B6C" w:rsidRDefault="00000000">
      <w:pPr>
        <w:pStyle w:val="3"/>
        <w:spacing w:before="156" w:after="156"/>
      </w:pPr>
      <w:bookmarkStart w:id="19" w:name="_Toc148598948"/>
      <w:r>
        <w:rPr>
          <w:rFonts w:hint="eastAsia"/>
        </w:rPr>
        <w:t>3</w:t>
      </w:r>
      <w:r>
        <w:t>.</w:t>
      </w:r>
      <w:r>
        <w:rPr>
          <w:rFonts w:hint="eastAsia"/>
        </w:rPr>
        <w:t>7</w:t>
      </w:r>
      <w:bookmarkEnd w:id="19"/>
    </w:p>
    <w:p w14:paraId="4EFD917A" w14:textId="77777777" w:rsidR="00905B6C" w:rsidRDefault="00000000">
      <w:pPr>
        <w:pStyle w:val="a0"/>
        <w:adjustRightInd w:val="0"/>
        <w:ind w:firstLine="420"/>
      </w:pPr>
      <w:r>
        <w:rPr>
          <w:rFonts w:ascii="Times New Roman" w:eastAsia="黑体" w:hint="eastAsia"/>
          <w:szCs w:val="21"/>
        </w:rPr>
        <w:t>层理</w:t>
      </w:r>
      <w:r>
        <w:rPr>
          <w:rFonts w:ascii="Times New Roman" w:eastAsia="黑体" w:hint="eastAsia"/>
          <w:szCs w:val="21"/>
        </w:rPr>
        <w:t xml:space="preserve"> l</w:t>
      </w:r>
      <w:r>
        <w:rPr>
          <w:rFonts w:ascii="Times New Roman" w:eastAsia="黑体"/>
          <w:szCs w:val="21"/>
        </w:rPr>
        <w:t>ayered structure</w:t>
      </w:r>
    </w:p>
    <w:p w14:paraId="70C2D706" w14:textId="77777777" w:rsidR="00905B6C" w:rsidRDefault="00000000">
      <w:pPr>
        <w:ind w:firstLineChars="200" w:firstLine="420"/>
        <w:jc w:val="both"/>
      </w:pPr>
      <w:r>
        <w:rPr>
          <w:rFonts w:hint="eastAsia"/>
          <w:lang w:val="zh-CN"/>
        </w:rPr>
        <w:t>沉积物在沉积过程中由于颜色、成分、粒度、颗粒的排列等因素在层内沿垂向变化而形成的明显层次</w:t>
      </w:r>
      <w:r>
        <w:rPr>
          <w:lang w:val="zh-CN"/>
        </w:rPr>
        <w:t>。</w:t>
      </w:r>
    </w:p>
    <w:p w14:paraId="7DBFFBFC" w14:textId="77777777" w:rsidR="00905B6C" w:rsidRDefault="00000000">
      <w:pPr>
        <w:pStyle w:val="3"/>
        <w:spacing w:before="156" w:after="156"/>
      </w:pPr>
      <w:bookmarkStart w:id="20" w:name="_Toc148598949"/>
      <w:r>
        <w:rPr>
          <w:rFonts w:hint="eastAsia"/>
        </w:rPr>
        <w:t>3</w:t>
      </w:r>
      <w:r>
        <w:t>.</w:t>
      </w:r>
      <w:r>
        <w:rPr>
          <w:rFonts w:hint="eastAsia"/>
        </w:rPr>
        <w:t>8</w:t>
      </w:r>
      <w:bookmarkEnd w:id="20"/>
    </w:p>
    <w:p w14:paraId="4932E7A9" w14:textId="77777777" w:rsidR="00905B6C" w:rsidRDefault="00000000">
      <w:pPr>
        <w:pStyle w:val="a0"/>
        <w:adjustRightInd w:val="0"/>
        <w:ind w:firstLine="420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蠕变</w:t>
      </w:r>
      <w:r>
        <w:rPr>
          <w:rFonts w:ascii="Times New Roman" w:eastAsia="黑体" w:hint="eastAsia"/>
          <w:szCs w:val="21"/>
        </w:rPr>
        <w:t xml:space="preserve"> creep</w:t>
      </w:r>
    </w:p>
    <w:p w14:paraId="40EE14A3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指物体在应力不变或应力增加很小的条件下，其变形随时间的延长</w:t>
      </w:r>
      <w:r>
        <w:rPr>
          <w:rFonts w:hint="eastAsia"/>
          <w:lang w:val="zh-CN"/>
        </w:rPr>
        <w:t>而</w:t>
      </w:r>
      <w:r>
        <w:rPr>
          <w:lang w:val="zh-CN"/>
        </w:rPr>
        <w:t>增大的性质。</w:t>
      </w:r>
    </w:p>
    <w:p w14:paraId="089A8DAE" w14:textId="77777777" w:rsidR="00905B6C" w:rsidRDefault="00000000">
      <w:pPr>
        <w:pStyle w:val="3"/>
        <w:spacing w:before="156" w:after="156"/>
      </w:pPr>
      <w:bookmarkStart w:id="21" w:name="_Toc148598950"/>
      <w:r>
        <w:rPr>
          <w:rFonts w:hint="eastAsia"/>
        </w:rPr>
        <w:t>3</w:t>
      </w:r>
      <w:r>
        <w:t>.</w:t>
      </w:r>
      <w:r>
        <w:rPr>
          <w:rFonts w:hint="eastAsia"/>
        </w:rPr>
        <w:t>9</w:t>
      </w:r>
      <w:bookmarkEnd w:id="21"/>
    </w:p>
    <w:p w14:paraId="2C3A053C" w14:textId="77777777" w:rsidR="00905B6C" w:rsidRDefault="00000000">
      <w:pPr>
        <w:pStyle w:val="a0"/>
        <w:adjustRightInd w:val="0"/>
        <w:ind w:firstLine="420"/>
        <w:rPr>
          <w:lang w:val="zh-CN"/>
        </w:rPr>
      </w:pPr>
      <w:r>
        <w:rPr>
          <w:rFonts w:ascii="Times New Roman" w:eastAsia="黑体" w:hint="eastAsia"/>
          <w:szCs w:val="21"/>
        </w:rPr>
        <w:t>蠕变路径</w:t>
      </w:r>
      <w:r>
        <w:rPr>
          <w:rFonts w:ascii="Times New Roman" w:eastAsia="黑体" w:hint="eastAsia"/>
          <w:szCs w:val="21"/>
        </w:rPr>
        <w:t xml:space="preserve"> creep path</w:t>
      </w:r>
    </w:p>
    <w:p w14:paraId="48E78B0A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蠕变全过程的试验应力条件</w:t>
      </w:r>
      <w:r>
        <w:rPr>
          <w:rFonts w:hint="eastAsia"/>
          <w:lang w:val="zh-CN"/>
        </w:rPr>
        <w:t>，应力历史</w:t>
      </w:r>
      <w:r>
        <w:rPr>
          <w:lang w:val="zh-CN"/>
        </w:rPr>
        <w:t>。</w:t>
      </w:r>
    </w:p>
    <w:p w14:paraId="75CDD9F8" w14:textId="77777777" w:rsidR="00905B6C" w:rsidRDefault="00000000">
      <w:pPr>
        <w:pStyle w:val="3"/>
        <w:spacing w:before="156" w:after="156"/>
      </w:pPr>
      <w:bookmarkStart w:id="22" w:name="_Toc148598951"/>
      <w:r>
        <w:rPr>
          <w:rFonts w:hint="eastAsia"/>
        </w:rPr>
        <w:t>3</w:t>
      </w:r>
      <w:r>
        <w:t>.</w:t>
      </w:r>
      <w:r>
        <w:rPr>
          <w:rFonts w:hint="eastAsia"/>
        </w:rPr>
        <w:t>10</w:t>
      </w:r>
      <w:bookmarkEnd w:id="22"/>
    </w:p>
    <w:p w14:paraId="752FE90A" w14:textId="77777777" w:rsidR="00905B6C" w:rsidRDefault="00000000">
      <w:pPr>
        <w:pStyle w:val="a0"/>
        <w:adjustRightInd w:val="0"/>
        <w:ind w:firstLine="420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蠕变阶段</w:t>
      </w:r>
      <w:r>
        <w:rPr>
          <w:rFonts w:ascii="Times New Roman" w:eastAsia="黑体" w:hint="eastAsia"/>
          <w:szCs w:val="21"/>
        </w:rPr>
        <w:t xml:space="preserve"> creep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stage</w:t>
      </w:r>
    </w:p>
    <w:p w14:paraId="4A0C1ED7" w14:textId="77777777" w:rsidR="00905B6C" w:rsidRDefault="00000000">
      <w:pPr>
        <w:spacing w:beforeLines="50" w:before="156" w:afterLines="50" w:after="156" w:line="240" w:lineRule="auto"/>
        <w:ind w:firstLineChars="200" w:firstLine="420"/>
        <w:jc w:val="both"/>
        <w:rPr>
          <w:lang w:val="zh-CN"/>
        </w:rPr>
      </w:pPr>
      <w:r>
        <w:rPr>
          <w:lang w:val="zh-CN"/>
        </w:rPr>
        <w:t>指</w:t>
      </w:r>
      <w:r>
        <w:rPr>
          <w:rFonts w:hint="eastAsia"/>
          <w:lang w:val="zh-CN"/>
        </w:rPr>
        <w:t>蠕变过程中对煤试件应变变化的阶段性特征划分</w:t>
      </w:r>
      <w:r>
        <w:rPr>
          <w:lang w:val="zh-CN"/>
        </w:rPr>
        <w:t>。</w:t>
      </w:r>
      <w:r>
        <w:rPr>
          <w:rFonts w:hint="eastAsia"/>
          <w:lang w:val="zh-CN"/>
        </w:rPr>
        <w:t>减速蠕变，应变速率随时间增长而减小的性质</w:t>
      </w:r>
      <w:r>
        <w:rPr>
          <w:rFonts w:hint="eastAsia"/>
          <w:lang w:val="zh-CN"/>
        </w:rPr>
        <w:t>,</w:t>
      </w:r>
      <w:r>
        <w:rPr>
          <w:rFonts w:hint="eastAsia"/>
          <w:lang w:val="zh-CN"/>
        </w:rPr>
        <w:t>是蠕变的第一阶段。等速蠕变，应变速率随时间增长而保持不变的性质</w:t>
      </w:r>
      <w:r>
        <w:rPr>
          <w:rFonts w:hint="eastAsia"/>
          <w:lang w:val="zh-CN"/>
        </w:rPr>
        <w:t>,</w:t>
      </w:r>
      <w:r>
        <w:rPr>
          <w:rFonts w:hint="eastAsia"/>
          <w:lang w:val="zh-CN"/>
        </w:rPr>
        <w:t>是蠕变的第二阶段。加速蠕变，应变速率随时间增长而迅速增加直至试件破坏的性质，是蠕变的第三阶段。</w:t>
      </w:r>
    </w:p>
    <w:p w14:paraId="4E0801D6" w14:textId="77777777" w:rsidR="00905B6C" w:rsidRDefault="00000000">
      <w:pPr>
        <w:pStyle w:val="3"/>
        <w:spacing w:before="156" w:after="156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1</w:t>
      </w:r>
      <w:r>
        <w:t>1</w:t>
      </w:r>
    </w:p>
    <w:p w14:paraId="243B3F84" w14:textId="77777777" w:rsidR="00905B6C" w:rsidRDefault="00000000">
      <w:pPr>
        <w:pStyle w:val="a0"/>
        <w:adjustRightInd w:val="0"/>
        <w:ind w:firstLine="420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单轴</w:t>
      </w:r>
      <w:r>
        <w:rPr>
          <w:rFonts w:ascii="Times New Roman" w:eastAsia="黑体" w:hint="eastAsia"/>
          <w:szCs w:val="21"/>
        </w:rPr>
        <w:t xml:space="preserve"> </w:t>
      </w:r>
      <w:r>
        <w:rPr>
          <w:rFonts w:ascii="Times New Roman" w:eastAsia="黑体"/>
          <w:szCs w:val="21"/>
        </w:rPr>
        <w:t>uniaxial</w:t>
      </w:r>
    </w:p>
    <w:p w14:paraId="10007D74" w14:textId="77777777" w:rsidR="00905B6C" w:rsidRDefault="00000000">
      <w:pPr>
        <w:ind w:firstLineChars="200" w:firstLine="420"/>
        <w:jc w:val="both"/>
      </w:pPr>
      <w:r>
        <w:rPr>
          <w:rFonts w:hint="eastAsia"/>
        </w:rPr>
        <w:t>指试件仅受到轴向应力作用，侧向没有应力。</w:t>
      </w:r>
    </w:p>
    <w:p w14:paraId="7DD97E17" w14:textId="77777777" w:rsidR="00905B6C" w:rsidRDefault="00000000">
      <w:pPr>
        <w:pStyle w:val="3"/>
        <w:spacing w:before="156" w:after="156"/>
      </w:pPr>
      <w:bookmarkStart w:id="23" w:name="_Toc148598952"/>
      <w:r>
        <w:rPr>
          <w:rFonts w:hint="eastAsia"/>
        </w:rPr>
        <w:t>3</w:t>
      </w:r>
      <w:r>
        <w:t>.</w:t>
      </w:r>
      <w:r>
        <w:rPr>
          <w:rFonts w:hint="eastAsia"/>
        </w:rPr>
        <w:t>12</w:t>
      </w:r>
      <w:bookmarkEnd w:id="23"/>
    </w:p>
    <w:p w14:paraId="1BC725FA" w14:textId="77777777" w:rsidR="00905B6C" w:rsidRDefault="00000000">
      <w:pPr>
        <w:pStyle w:val="a0"/>
        <w:adjustRightInd w:val="0"/>
        <w:ind w:firstLine="420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常规三轴</w:t>
      </w:r>
      <w:r>
        <w:rPr>
          <w:rFonts w:ascii="Times New Roman" w:eastAsia="黑体" w:hint="eastAsia"/>
          <w:szCs w:val="21"/>
        </w:rPr>
        <w:t xml:space="preserve"> </w:t>
      </w:r>
      <w:r>
        <w:rPr>
          <w:rFonts w:ascii="Times New Roman" w:eastAsia="黑体"/>
          <w:szCs w:val="21"/>
        </w:rPr>
        <w:t>conventional triaxial test</w:t>
      </w:r>
    </w:p>
    <w:p w14:paraId="4208B7C5" w14:textId="77777777" w:rsidR="00905B6C" w:rsidRDefault="00000000">
      <w:pPr>
        <w:ind w:firstLineChars="200" w:firstLine="420"/>
        <w:jc w:val="both"/>
      </w:pPr>
      <w:r>
        <w:rPr>
          <w:rFonts w:hint="eastAsia"/>
        </w:rPr>
        <w:t>指试件所受横向应力大小相同，即试件的第二第三主应力大小相等的三轴压缩条件。</w:t>
      </w:r>
    </w:p>
    <w:p w14:paraId="637ED323" w14:textId="77777777" w:rsidR="00905B6C" w:rsidRDefault="00000000">
      <w:pPr>
        <w:pStyle w:val="3"/>
        <w:spacing w:before="156" w:after="156"/>
      </w:pPr>
      <w:bookmarkStart w:id="24" w:name="_Toc148598953"/>
      <w:r>
        <w:rPr>
          <w:rFonts w:hint="eastAsia"/>
        </w:rPr>
        <w:t>3</w:t>
      </w:r>
      <w:r>
        <w:t>.</w:t>
      </w:r>
      <w:r>
        <w:rPr>
          <w:rFonts w:hint="eastAsia"/>
        </w:rPr>
        <w:t>1</w:t>
      </w:r>
      <w:r>
        <w:t>3</w:t>
      </w:r>
      <w:bookmarkEnd w:id="24"/>
    </w:p>
    <w:p w14:paraId="1376C600" w14:textId="77777777" w:rsidR="00905B6C" w:rsidRDefault="00000000">
      <w:pPr>
        <w:pStyle w:val="a0"/>
        <w:adjustRightInd w:val="0"/>
        <w:ind w:firstLine="420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煤柱</w:t>
      </w:r>
      <w:r>
        <w:rPr>
          <w:rFonts w:ascii="Times New Roman" w:eastAsia="黑体" w:hint="eastAsia"/>
          <w:szCs w:val="21"/>
        </w:rPr>
        <w:t xml:space="preserve"> coal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pillar</w:t>
      </w:r>
    </w:p>
    <w:p w14:paraId="4E96B123" w14:textId="77777777" w:rsidR="00905B6C" w:rsidRDefault="00000000">
      <w:pPr>
        <w:ind w:firstLineChars="200" w:firstLine="420"/>
        <w:jc w:val="both"/>
      </w:pPr>
      <w:r>
        <w:rPr>
          <w:rFonts w:hint="eastAsia"/>
        </w:rPr>
        <w:t>煤柱是指地下采煤时，为了工作方便和安全而保留的、暂时或永久不予开采的一部分矿体。</w:t>
      </w:r>
    </w:p>
    <w:p w14:paraId="06165BF8" w14:textId="77777777" w:rsidR="00905B6C" w:rsidRDefault="00000000">
      <w:pPr>
        <w:pStyle w:val="3"/>
        <w:spacing w:before="156" w:after="156"/>
      </w:pPr>
      <w:bookmarkStart w:id="25" w:name="_Toc148598954"/>
      <w:r>
        <w:rPr>
          <w:rFonts w:hint="eastAsia"/>
        </w:rPr>
        <w:t>3</w:t>
      </w:r>
      <w:r>
        <w:t>.</w:t>
      </w:r>
      <w:r>
        <w:rPr>
          <w:rFonts w:hint="eastAsia"/>
        </w:rPr>
        <w:t>1</w:t>
      </w:r>
      <w:r>
        <w:t>4</w:t>
      </w:r>
      <w:bookmarkEnd w:id="25"/>
    </w:p>
    <w:p w14:paraId="22D2DAD0" w14:textId="77777777" w:rsidR="00905B6C" w:rsidRDefault="00000000">
      <w:pPr>
        <w:pStyle w:val="a0"/>
        <w:adjustRightInd w:val="0"/>
        <w:ind w:firstLine="420"/>
        <w:rPr>
          <w:rFonts w:ascii="Times New Roman" w:eastAsia="黑体"/>
          <w:szCs w:val="21"/>
        </w:rPr>
      </w:pPr>
      <w:r>
        <w:rPr>
          <w:rFonts w:ascii="Times New Roman" w:eastAsia="黑体" w:hint="eastAsia"/>
          <w:szCs w:val="21"/>
        </w:rPr>
        <w:t>长时结构</w:t>
      </w:r>
      <w:r>
        <w:rPr>
          <w:rFonts w:ascii="Times New Roman" w:eastAsia="黑体" w:hint="eastAsia"/>
          <w:szCs w:val="21"/>
        </w:rPr>
        <w:t xml:space="preserve"> long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time</w:t>
      </w:r>
      <w:r>
        <w:rPr>
          <w:rFonts w:ascii="Times New Roman" w:eastAsia="黑体"/>
          <w:szCs w:val="21"/>
        </w:rPr>
        <w:t xml:space="preserve"> </w:t>
      </w:r>
      <w:r>
        <w:rPr>
          <w:rFonts w:ascii="Times New Roman" w:eastAsia="黑体" w:hint="eastAsia"/>
          <w:szCs w:val="21"/>
        </w:rPr>
        <w:t>structure</w:t>
      </w:r>
    </w:p>
    <w:p w14:paraId="0E212D5D" w14:textId="77777777" w:rsidR="00905B6C" w:rsidRDefault="00000000">
      <w:pPr>
        <w:ind w:firstLineChars="200" w:firstLine="420"/>
        <w:jc w:val="both"/>
      </w:pPr>
      <w:r>
        <w:rPr>
          <w:rFonts w:hint="eastAsia"/>
        </w:rPr>
        <w:t>煤矿工程中处于长时受力状态的结构，满足蠕变应力条件的矿体。通常情况下可以认为满足蠕变条件的结构或部位有巷道顶板、两帮煤壁、底板、硐室、煤柱、采空区围岩（煤）等。</w:t>
      </w:r>
    </w:p>
    <w:p w14:paraId="29D60D6C" w14:textId="77777777" w:rsidR="00905B6C" w:rsidRDefault="00000000">
      <w:pPr>
        <w:pStyle w:val="2"/>
      </w:pPr>
      <w:bookmarkStart w:id="26" w:name="_Toc148598955"/>
      <w:r>
        <w:t>4 仪器、设备</w:t>
      </w:r>
      <w:bookmarkEnd w:id="26"/>
    </w:p>
    <w:p w14:paraId="13CDAA66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a</w:t>
      </w:r>
      <w:r>
        <w:rPr>
          <w:lang w:val="zh-CN"/>
        </w:rPr>
        <w:t xml:space="preserve">. </w:t>
      </w:r>
      <w:r>
        <w:rPr>
          <w:lang w:val="zh-CN"/>
        </w:rPr>
        <w:t>蠕变试验机：一种可保持试件受恒压的</w:t>
      </w:r>
      <w:r>
        <w:rPr>
          <w:rFonts w:hint="eastAsia"/>
          <w:lang w:val="zh-CN"/>
        </w:rPr>
        <w:t>三轴</w:t>
      </w:r>
      <w:r>
        <w:rPr>
          <w:lang w:val="zh-CN"/>
        </w:rPr>
        <w:t>加载装置。</w:t>
      </w:r>
      <w:r>
        <w:rPr>
          <w:rFonts w:hint="eastAsia"/>
          <w:lang w:val="zh-CN"/>
        </w:rPr>
        <w:t>可选用成熟的专业流变试验机，蠕变试验机。也可以使用满足试验期间应力波动小于</w:t>
      </w:r>
      <w:r>
        <w:rPr>
          <w:lang w:val="zh-CN"/>
        </w:rPr>
        <w:t>2%</w:t>
      </w:r>
      <w:r>
        <w:rPr>
          <w:rFonts w:hint="eastAsia"/>
          <w:lang w:val="zh-CN"/>
        </w:rPr>
        <w:t>的，能够准确实时记录应变信息的刚性试验机。</w:t>
      </w:r>
    </w:p>
    <w:p w14:paraId="540ECD71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lastRenderedPageBreak/>
        <w:t>b.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力学试验机：具有完善的应力应变伺服控制系统，具有较高的测量精度的力学试验系统。如</w:t>
      </w:r>
      <w:r>
        <w:rPr>
          <w:rFonts w:hint="eastAsia"/>
          <w:lang w:val="zh-CN"/>
        </w:rPr>
        <w:t>MTS</w:t>
      </w:r>
      <w:r>
        <w:rPr>
          <w:rFonts w:hint="eastAsia"/>
          <w:lang w:val="zh-CN"/>
        </w:rPr>
        <w:t>试验机，</w:t>
      </w:r>
      <w:r>
        <w:rPr>
          <w:rFonts w:hint="eastAsia"/>
          <w:lang w:val="zh-CN"/>
        </w:rPr>
        <w:t>GCTS</w:t>
      </w:r>
      <w:r>
        <w:rPr>
          <w:rFonts w:hint="eastAsia"/>
          <w:lang w:val="zh-CN"/>
        </w:rPr>
        <w:t>试验机，</w:t>
      </w:r>
      <w:r>
        <w:rPr>
          <w:rFonts w:hint="eastAsia"/>
          <w:lang w:val="zh-CN"/>
        </w:rPr>
        <w:t>TAW</w:t>
      </w:r>
      <w:r>
        <w:rPr>
          <w:rFonts w:hint="eastAsia"/>
          <w:lang w:val="zh-CN"/>
        </w:rPr>
        <w:t>试验机等。也可以选用满足试验期间应力波动小于</w:t>
      </w:r>
      <w:r>
        <w:rPr>
          <w:lang w:val="zh-CN"/>
        </w:rPr>
        <w:t>2%</w:t>
      </w:r>
      <w:r>
        <w:rPr>
          <w:rFonts w:hint="eastAsia"/>
          <w:lang w:val="zh-CN"/>
        </w:rPr>
        <w:t>的，能够准确实时记录应变信息的刚性试验机。</w:t>
      </w:r>
    </w:p>
    <w:p w14:paraId="56EC3F57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c</w:t>
      </w:r>
      <w:r>
        <w:rPr>
          <w:lang w:val="zh-CN"/>
        </w:rPr>
        <w:t xml:space="preserve">. </w:t>
      </w:r>
      <w:r>
        <w:rPr>
          <w:lang w:val="zh-CN"/>
        </w:rPr>
        <w:t>变形</w:t>
      </w:r>
      <w:r>
        <w:rPr>
          <w:rFonts w:hint="eastAsia"/>
          <w:lang w:val="zh-CN"/>
        </w:rPr>
        <w:t>或</w:t>
      </w:r>
      <w:r>
        <w:rPr>
          <w:lang w:val="zh-CN"/>
        </w:rPr>
        <w:t>应变测试</w:t>
      </w:r>
      <w:r>
        <w:rPr>
          <w:rFonts w:hint="eastAsia"/>
          <w:lang w:val="zh-CN"/>
        </w:rPr>
        <w:t>传感器</w:t>
      </w:r>
      <w:r>
        <w:rPr>
          <w:lang w:val="zh-CN"/>
        </w:rPr>
        <w:t>：</w:t>
      </w:r>
      <w:r>
        <w:rPr>
          <w:rFonts w:hint="eastAsia"/>
          <w:lang w:val="zh-CN"/>
        </w:rPr>
        <w:t>轴向引伸计，环向引伸计，位移计，应力传感器</w:t>
      </w:r>
      <w:r>
        <w:rPr>
          <w:lang w:val="zh-CN"/>
        </w:rPr>
        <w:t>。</w:t>
      </w:r>
      <w:r>
        <w:rPr>
          <w:rFonts w:hint="eastAsia"/>
          <w:lang w:val="zh-CN"/>
        </w:rPr>
        <w:t>没有传感器条件，可以在单轴条件下可以使用应变片组代替，应变片组包含一个横向和一个纵向应变片，两个应变片夹角宜为</w:t>
      </w:r>
      <w:r>
        <w:rPr>
          <w:rFonts w:hint="eastAsia"/>
          <w:lang w:val="zh-CN"/>
        </w:rPr>
        <w:t>9</w:t>
      </w:r>
      <w:r>
        <w:rPr>
          <w:lang w:val="zh-CN"/>
        </w:rPr>
        <w:t>0</w:t>
      </w:r>
      <w:r>
        <w:rPr>
          <w:rFonts w:hint="eastAsia"/>
          <w:lang w:val="zh-CN"/>
        </w:rPr>
        <w:t>°，尽量使用多组应变片提高测量准确度。</w:t>
      </w:r>
    </w:p>
    <w:p w14:paraId="4046DDE6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d</w:t>
      </w:r>
      <w:r>
        <w:rPr>
          <w:lang w:val="zh-CN"/>
        </w:rPr>
        <w:t xml:space="preserve">. </w:t>
      </w:r>
      <w:r>
        <w:rPr>
          <w:lang w:val="zh-CN"/>
        </w:rPr>
        <w:t>温度计，湿度计</w:t>
      </w:r>
      <w:r>
        <w:rPr>
          <w:rFonts w:hint="eastAsia"/>
          <w:lang w:val="zh-CN"/>
        </w:rPr>
        <w:t>，游标卡尺，高精度电子秤，岩石表座测量仪。</w:t>
      </w:r>
    </w:p>
    <w:p w14:paraId="79BB8C9B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e.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主要试件加工设备应包括钻机、锯石机、磨石机、测量平台、角尺、游标卡尺、饱和及烘干设备等。</w:t>
      </w:r>
    </w:p>
    <w:p w14:paraId="2B0DFE29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f.</w:t>
      </w:r>
      <w:r>
        <w:rPr>
          <w:lang w:val="zh-CN"/>
        </w:rPr>
        <w:t xml:space="preserve"> </w:t>
      </w:r>
      <w:r>
        <w:rPr>
          <w:rFonts w:hint="eastAsia"/>
          <w:lang w:val="zh-CN"/>
        </w:rPr>
        <w:t>可采用其他设备和仪器，但精度等级不应低于蠕变试验的需求。</w:t>
      </w:r>
    </w:p>
    <w:p w14:paraId="52DC3B71" w14:textId="77777777" w:rsidR="00905B6C" w:rsidRDefault="00000000">
      <w:pPr>
        <w:pStyle w:val="2"/>
      </w:pPr>
      <w:bookmarkStart w:id="27" w:name="_Toc148598956"/>
      <w:r>
        <w:t>5 试件</w:t>
      </w:r>
      <w:bookmarkEnd w:id="27"/>
    </w:p>
    <w:p w14:paraId="65E14201" w14:textId="77777777" w:rsidR="00905B6C" w:rsidRDefault="00000000">
      <w:pPr>
        <w:pStyle w:val="3"/>
        <w:spacing w:before="156" w:after="156"/>
      </w:pPr>
      <w:bookmarkStart w:id="28" w:name="_Toc148598957"/>
      <w:r>
        <w:t>5.1 规格</w:t>
      </w:r>
      <w:bookmarkEnd w:id="28"/>
    </w:p>
    <w:p w14:paraId="0DAE060B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lang w:val="zh-CN"/>
        </w:rPr>
        <w:t>煤层采样依据</w:t>
      </w:r>
      <w:r>
        <w:rPr>
          <w:rFonts w:hint="eastAsia"/>
          <w:lang w:val="zh-CN"/>
        </w:rPr>
        <w:t>GB</w:t>
      </w:r>
      <w:r>
        <w:rPr>
          <w:lang w:val="zh-CN"/>
        </w:rPr>
        <w:t>/</w:t>
      </w:r>
      <w:r>
        <w:rPr>
          <w:rFonts w:hint="eastAsia"/>
          <w:lang w:val="zh-CN"/>
        </w:rPr>
        <w:t>T</w:t>
      </w:r>
      <w:r>
        <w:rPr>
          <w:lang w:val="zh-CN"/>
        </w:rPr>
        <w:t xml:space="preserve"> 23561.1-2009</w:t>
      </w:r>
      <w:r>
        <w:rPr>
          <w:rFonts w:hint="eastAsia"/>
          <w:lang w:val="zh-CN"/>
        </w:rPr>
        <w:t>。蠕变试验使用标准试件，</w:t>
      </w:r>
      <w:r>
        <w:rPr>
          <w:lang w:val="zh-CN"/>
        </w:rPr>
        <w:t>标准试件</w:t>
      </w:r>
      <w:r>
        <w:rPr>
          <w:rFonts w:hint="eastAsia"/>
          <w:lang w:val="zh-CN"/>
        </w:rPr>
        <w:t>优先</w:t>
      </w:r>
      <w:r>
        <w:rPr>
          <w:lang w:val="zh-CN"/>
        </w:rPr>
        <w:t>采用圆柱体，直径</w:t>
      </w:r>
      <w:r>
        <w:rPr>
          <w:rFonts w:hint="eastAsia"/>
          <w:lang w:val="zh-CN"/>
        </w:rPr>
        <w:t>（</w:t>
      </w:r>
      <w:r>
        <w:rPr>
          <w:lang w:val="zh-CN"/>
        </w:rPr>
        <w:t>50</w:t>
      </w:r>
      <w:r>
        <w:rPr>
          <w:lang w:val="zh-CN"/>
          <w:eastAsianLayout w:id="45" w:combine="1"/>
        </w:rPr>
        <w:t>+5 -2</w:t>
      </w:r>
      <w:r>
        <w:rPr>
          <w:rFonts w:hint="eastAsia"/>
          <w:lang w:val="zh-CN"/>
        </w:rPr>
        <w:t>）</w:t>
      </w:r>
      <w:r>
        <w:rPr>
          <w:lang w:val="zh-CN"/>
        </w:rPr>
        <w:t>mm</w:t>
      </w:r>
      <w:r>
        <w:rPr>
          <w:lang w:val="zh-CN"/>
        </w:rPr>
        <w:t>，高径比为</w:t>
      </w:r>
      <w:r>
        <w:rPr>
          <w:lang w:val="zh-CN"/>
        </w:rPr>
        <w:t>2</w:t>
      </w:r>
      <w:r>
        <w:rPr>
          <w:rFonts w:hint="eastAsia"/>
          <w:lang w:val="zh-CN"/>
        </w:rPr>
        <w:t>±</w:t>
      </w:r>
      <w:r>
        <w:rPr>
          <w:lang w:val="zh-CN"/>
        </w:rPr>
        <w:t>0.2</w:t>
      </w:r>
      <w:r>
        <w:rPr>
          <w:lang w:val="zh-CN"/>
        </w:rPr>
        <w:t>。</w:t>
      </w:r>
      <w:r>
        <w:rPr>
          <w:rFonts w:hint="eastAsia"/>
          <w:lang w:val="zh-CN"/>
        </w:rPr>
        <w:t>如果没有条件加工圆柱体标准试件，可采用方主体标准试件，试件尺寸为</w:t>
      </w:r>
      <w:r>
        <w:rPr>
          <w:rFonts w:hint="eastAsia"/>
          <w:lang w:val="zh-CN"/>
        </w:rPr>
        <w:t>5</w:t>
      </w:r>
      <w:r>
        <w:rPr>
          <w:lang w:val="zh-CN"/>
        </w:rPr>
        <w:t>0</w:t>
      </w:r>
      <w:r>
        <w:rPr>
          <w:rFonts w:hint="eastAsia"/>
          <w:lang w:val="zh-CN"/>
        </w:rPr>
        <w:t>mm</w:t>
      </w:r>
      <w:r>
        <w:rPr>
          <w:rFonts w:hint="eastAsia"/>
          <w:lang w:val="zh-CN"/>
        </w:rPr>
        <w:t>×</w:t>
      </w:r>
      <w:r>
        <w:rPr>
          <w:lang w:val="zh-CN"/>
        </w:rPr>
        <w:t>50</w:t>
      </w:r>
      <w:r>
        <w:rPr>
          <w:rFonts w:hint="eastAsia"/>
          <w:lang w:val="zh-CN"/>
        </w:rPr>
        <w:t>mm</w:t>
      </w:r>
      <w:r>
        <w:rPr>
          <w:rFonts w:hint="eastAsia"/>
          <w:lang w:val="zh-CN"/>
        </w:rPr>
        <w:t>×</w:t>
      </w:r>
      <w:r>
        <w:rPr>
          <w:lang w:val="zh-CN"/>
        </w:rPr>
        <w:t>100</w:t>
      </w:r>
      <w:r>
        <w:rPr>
          <w:rFonts w:hint="eastAsia"/>
          <w:lang w:val="zh-CN"/>
        </w:rPr>
        <w:t>mm</w:t>
      </w:r>
      <w:r>
        <w:rPr>
          <w:rFonts w:hint="eastAsia"/>
          <w:lang w:val="zh-CN"/>
        </w:rPr>
        <w:t>，</w:t>
      </w:r>
      <w:r>
        <w:rPr>
          <w:lang w:val="zh-CN"/>
        </w:rPr>
        <w:t>高径比为</w:t>
      </w:r>
      <w:r>
        <w:rPr>
          <w:lang w:val="zh-CN"/>
        </w:rPr>
        <w:t>2</w:t>
      </w:r>
      <w:r>
        <w:rPr>
          <w:rFonts w:hint="eastAsia"/>
          <w:lang w:val="zh-CN"/>
        </w:rPr>
        <w:t>±</w:t>
      </w:r>
      <w:r>
        <w:rPr>
          <w:lang w:val="zh-CN"/>
        </w:rPr>
        <w:t>0.2</w:t>
      </w:r>
      <w:r>
        <w:rPr>
          <w:rFonts w:hint="eastAsia"/>
          <w:lang w:val="zh-CN"/>
        </w:rPr>
        <w:t>。</w:t>
      </w:r>
      <w:r>
        <w:rPr>
          <w:lang w:val="zh-CN"/>
        </w:rPr>
        <w:t>须考虑节理角度对蠕变性质的影响</w:t>
      </w:r>
      <w:r>
        <w:rPr>
          <w:rFonts w:hint="eastAsia"/>
          <w:lang w:val="zh-CN"/>
        </w:rPr>
        <w:t>，确定蠕变应力与节理的角度进行制样，</w:t>
      </w:r>
      <w:r>
        <w:rPr>
          <w:lang w:val="zh-CN"/>
        </w:rPr>
        <w:t>同一批次试件的节理角度保持一致</w:t>
      </w:r>
      <w:r>
        <w:rPr>
          <w:rFonts w:hint="eastAsia"/>
          <w:lang w:val="zh-CN"/>
        </w:rPr>
        <w:t>。</w:t>
      </w:r>
    </w:p>
    <w:p w14:paraId="682A9A20" w14:textId="77777777" w:rsidR="00905B6C" w:rsidRDefault="00000000">
      <w:pPr>
        <w:pStyle w:val="3"/>
        <w:spacing w:before="156" w:after="156"/>
      </w:pPr>
      <w:bookmarkStart w:id="29" w:name="_Toc148598958"/>
      <w:r>
        <w:t>5.2</w:t>
      </w:r>
      <w:r>
        <w:rPr>
          <w:rFonts w:hint="eastAsia"/>
        </w:rPr>
        <w:t xml:space="preserve"> </w:t>
      </w:r>
      <w:r>
        <w:t>加工精度</w:t>
      </w:r>
      <w:bookmarkEnd w:id="29"/>
    </w:p>
    <w:p w14:paraId="4567BE6D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试件两端面不平行度不得大于</w:t>
      </w:r>
      <w:r>
        <w:rPr>
          <w:lang w:val="zh-CN"/>
        </w:rPr>
        <w:t>0.05mm</w:t>
      </w:r>
      <w:r>
        <w:rPr>
          <w:lang w:val="zh-CN"/>
        </w:rPr>
        <w:t>，试件上、下端直径偏差不得大于</w:t>
      </w:r>
      <w:r>
        <w:rPr>
          <w:lang w:val="zh-CN"/>
        </w:rPr>
        <w:t>0.3mm</w:t>
      </w:r>
      <w:r>
        <w:rPr>
          <w:rFonts w:hint="eastAsia"/>
          <w:lang w:val="zh-CN"/>
        </w:rPr>
        <w:t>。轴向偏差不应大于</w:t>
      </w:r>
      <w:r>
        <w:rPr>
          <w:rFonts w:hint="eastAsia"/>
          <w:lang w:val="zh-CN"/>
        </w:rPr>
        <w:t>0</w:t>
      </w:r>
      <w:r>
        <w:rPr>
          <w:lang w:val="zh-CN"/>
        </w:rPr>
        <w:t>.25</w:t>
      </w:r>
      <w:r>
        <w:rPr>
          <w:rFonts w:hint="eastAsia"/>
          <w:lang w:val="zh-CN"/>
        </w:rPr>
        <w:t>°。制样及检测方法依据</w:t>
      </w:r>
      <w:r>
        <w:rPr>
          <w:rFonts w:hint="eastAsia"/>
          <w:lang w:val="zh-CN"/>
        </w:rPr>
        <w:t>GB</w:t>
      </w:r>
      <w:r>
        <w:rPr>
          <w:lang w:val="zh-CN"/>
        </w:rPr>
        <w:t>/</w:t>
      </w:r>
      <w:r>
        <w:rPr>
          <w:rFonts w:hint="eastAsia"/>
          <w:lang w:val="zh-CN"/>
        </w:rPr>
        <w:t>T</w:t>
      </w:r>
      <w:r>
        <w:rPr>
          <w:lang w:val="zh-CN"/>
        </w:rPr>
        <w:t xml:space="preserve"> 23561.7-2009</w:t>
      </w:r>
      <w:r>
        <w:rPr>
          <w:rFonts w:hint="eastAsia"/>
          <w:lang w:val="zh-CN"/>
        </w:rPr>
        <w:t>进行。</w:t>
      </w:r>
    </w:p>
    <w:p w14:paraId="38013EA7" w14:textId="77777777" w:rsidR="00905B6C" w:rsidRDefault="00000000">
      <w:pPr>
        <w:pStyle w:val="3"/>
        <w:spacing w:before="156" w:after="156"/>
      </w:pPr>
      <w:bookmarkStart w:id="30" w:name="_Toc148598959"/>
      <w:r>
        <w:t>5.3 数量</w:t>
      </w:r>
      <w:bookmarkEnd w:id="30"/>
    </w:p>
    <w:p w14:paraId="22CD6B74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每种含水状态下同一层煤的试件</w:t>
      </w:r>
      <w:r>
        <w:rPr>
          <w:rFonts w:hint="eastAsia"/>
          <w:lang w:val="zh-CN"/>
        </w:rPr>
        <w:t>至少为</w:t>
      </w:r>
      <w:r>
        <w:rPr>
          <w:rFonts w:hint="eastAsia"/>
          <w:lang w:val="zh-CN"/>
        </w:rPr>
        <w:t>3</w:t>
      </w:r>
      <w:r>
        <w:rPr>
          <w:rFonts w:hint="eastAsia"/>
          <w:lang w:val="zh-CN"/>
        </w:rPr>
        <w:t>个，且得到的有效结果数量至少为</w:t>
      </w:r>
      <w:r>
        <w:rPr>
          <w:lang w:val="zh-CN"/>
        </w:rPr>
        <w:t>3</w:t>
      </w:r>
      <w:r>
        <w:rPr>
          <w:lang w:val="zh-CN"/>
        </w:rPr>
        <w:t>个</w:t>
      </w:r>
      <w:r>
        <w:rPr>
          <w:rFonts w:hint="eastAsia"/>
          <w:lang w:val="zh-CN"/>
        </w:rPr>
        <w:t>。</w:t>
      </w:r>
    </w:p>
    <w:p w14:paraId="3DA0125D" w14:textId="77777777" w:rsidR="00905B6C" w:rsidRDefault="00000000">
      <w:pPr>
        <w:pStyle w:val="3"/>
        <w:spacing w:before="156" w:after="156"/>
      </w:pPr>
      <w:bookmarkStart w:id="31" w:name="_Toc148598960"/>
      <w:r>
        <w:t>5.4 含水状态</w:t>
      </w:r>
      <w:bookmarkEnd w:id="31"/>
    </w:p>
    <w:p w14:paraId="40ED4FBA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尽量采用自然含水状态的试件进行测定。试件制备后，放在底部有水的干燥器内</w:t>
      </w:r>
      <w:r>
        <w:rPr>
          <w:lang w:val="zh-CN"/>
        </w:rPr>
        <w:t>1~2d</w:t>
      </w:r>
      <w:r>
        <w:rPr>
          <w:lang w:val="zh-CN"/>
        </w:rPr>
        <w:t>，以保持一定的湿度，但试件不得接触水面。</w:t>
      </w:r>
    </w:p>
    <w:p w14:paraId="6B187985" w14:textId="77777777" w:rsidR="00905B6C" w:rsidRDefault="00000000">
      <w:pPr>
        <w:pStyle w:val="2"/>
      </w:pPr>
      <w:bookmarkStart w:id="32" w:name="_Toc148598961"/>
      <w:r>
        <w:t>6测定时的环境温度和</w:t>
      </w:r>
      <w:r>
        <w:rPr>
          <w:rFonts w:hint="eastAsia"/>
        </w:rPr>
        <w:t>湿度</w:t>
      </w:r>
      <w:bookmarkEnd w:id="32"/>
    </w:p>
    <w:p w14:paraId="24FAD330" w14:textId="77777777" w:rsidR="00905B6C" w:rsidRDefault="00000000">
      <w:pPr>
        <w:pStyle w:val="3"/>
        <w:spacing w:before="156" w:after="156"/>
      </w:pPr>
      <w:bookmarkStart w:id="33" w:name="_Toc148598962"/>
      <w:r>
        <w:t>6.1 温度</w:t>
      </w:r>
      <w:bookmarkEnd w:id="33"/>
    </w:p>
    <w:p w14:paraId="45849342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15</w:t>
      </w:r>
      <w:r>
        <w:rPr>
          <w:rFonts w:cs="Times New Roman"/>
          <w:lang w:val="zh-CN"/>
        </w:rPr>
        <w:t>℃</w:t>
      </w:r>
      <w:r>
        <w:rPr>
          <w:lang w:val="zh-CN"/>
        </w:rPr>
        <w:t>~25</w:t>
      </w:r>
      <w:r>
        <w:rPr>
          <w:rFonts w:cs="Times New Roman"/>
          <w:lang w:val="zh-CN"/>
        </w:rPr>
        <w:t>℃</w:t>
      </w:r>
      <w:r>
        <w:rPr>
          <w:lang w:val="zh-CN"/>
        </w:rPr>
        <w:t>（亦可根据特殊的试验目的另行确定）。测定过程中，试件所处环境的温度差不得超过</w:t>
      </w:r>
      <w:r>
        <w:rPr>
          <w:rFonts w:hint="eastAsia"/>
          <w:lang w:val="zh-CN"/>
        </w:rPr>
        <w:t>±</w:t>
      </w:r>
      <w:r>
        <w:rPr>
          <w:lang w:val="zh-CN"/>
        </w:rPr>
        <w:t>3</w:t>
      </w:r>
      <w:r>
        <w:rPr>
          <w:rFonts w:cs="Times New Roman"/>
          <w:lang w:val="zh-CN"/>
        </w:rPr>
        <w:t>℃</w:t>
      </w:r>
      <w:r>
        <w:rPr>
          <w:lang w:val="zh-CN"/>
        </w:rPr>
        <w:t>.</w:t>
      </w:r>
    </w:p>
    <w:p w14:paraId="0A121502" w14:textId="77777777" w:rsidR="00905B6C" w:rsidRDefault="00000000">
      <w:pPr>
        <w:pStyle w:val="3"/>
        <w:spacing w:before="156" w:after="156"/>
      </w:pPr>
      <w:bookmarkStart w:id="34" w:name="_Toc148598963"/>
      <w:r>
        <w:t>6.2 湿度</w:t>
      </w:r>
      <w:bookmarkEnd w:id="34"/>
    </w:p>
    <w:p w14:paraId="72BCB2E2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试件所处环境的相对湿度为</w:t>
      </w:r>
      <w:r>
        <w:rPr>
          <w:lang w:val="zh-CN"/>
        </w:rPr>
        <w:t>40%~60%</w:t>
      </w:r>
      <w:r>
        <w:rPr>
          <w:lang w:val="zh-CN"/>
        </w:rPr>
        <w:t>（亦可根据特殊的试验目的另行确定）。测定过程中，试件所处环境的相对湿度差不得超过士</w:t>
      </w:r>
      <w:r>
        <w:rPr>
          <w:lang w:val="zh-CN"/>
        </w:rPr>
        <w:t>5%</w:t>
      </w:r>
      <w:r>
        <w:rPr>
          <w:rFonts w:hint="eastAsia"/>
          <w:lang w:val="zh-CN"/>
        </w:rPr>
        <w:t>。</w:t>
      </w:r>
    </w:p>
    <w:p w14:paraId="4C277B0B" w14:textId="77777777" w:rsidR="00905B6C" w:rsidRDefault="00000000">
      <w:pPr>
        <w:pStyle w:val="2"/>
      </w:pPr>
      <w:bookmarkStart w:id="35" w:name="_Toc148598964"/>
      <w:r>
        <w:t>7 测定步骤</w:t>
      </w:r>
      <w:bookmarkEnd w:id="35"/>
    </w:p>
    <w:p w14:paraId="21A8210D" w14:textId="77777777" w:rsidR="00905B6C" w:rsidRDefault="00000000">
      <w:pPr>
        <w:pStyle w:val="3"/>
        <w:spacing w:before="156" w:after="156"/>
      </w:pPr>
      <w:bookmarkStart w:id="36" w:name="_Toc148598965"/>
      <w:r>
        <w:t xml:space="preserve">7.1 </w:t>
      </w:r>
      <w:r>
        <w:rPr>
          <w:rFonts w:hint="eastAsia"/>
        </w:rPr>
        <w:t>单级</w:t>
      </w:r>
      <w:r>
        <w:t>蠕变测定</w:t>
      </w:r>
      <w:bookmarkEnd w:id="36"/>
    </w:p>
    <w:p w14:paraId="4A08B136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lastRenderedPageBreak/>
        <w:t>7.1.1</w:t>
      </w:r>
      <w:r>
        <w:rPr>
          <w:lang w:val="zh-CN"/>
        </w:rPr>
        <w:t xml:space="preserve"> </w:t>
      </w:r>
      <w:r>
        <w:rPr>
          <w:lang w:val="zh-CN"/>
        </w:rPr>
        <w:t>测定前核对</w:t>
      </w:r>
      <w:r>
        <w:rPr>
          <w:rFonts w:hint="eastAsia"/>
          <w:lang w:val="zh-CN"/>
        </w:rPr>
        <w:t>煤试件</w:t>
      </w:r>
      <w:r>
        <w:rPr>
          <w:lang w:val="zh-CN"/>
        </w:rPr>
        <w:t>的名称和试件编号，对试件的颜色、颗粒、层理、裂歐风化程度、含水状态以及加工过程中出现的问题等进行描述。</w:t>
      </w:r>
    </w:p>
    <w:p w14:paraId="4A833504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>7.1.2</w:t>
      </w:r>
      <w:r>
        <w:rPr>
          <w:lang w:val="zh-CN"/>
        </w:rPr>
        <w:t xml:space="preserve"> </w:t>
      </w:r>
      <w:r>
        <w:rPr>
          <w:lang w:val="zh-CN"/>
        </w:rPr>
        <w:t>检查试件的加工精度</w:t>
      </w:r>
      <w:r>
        <w:rPr>
          <w:lang w:val="zh-CN"/>
        </w:rPr>
        <w:t>.</w:t>
      </w:r>
      <w:r>
        <w:rPr>
          <w:lang w:val="zh-CN"/>
        </w:rPr>
        <w:t>测量试件尺寸（应在试件高度中部两个互相垂直的方向测量其直径，取其算术平均值）。</w:t>
      </w:r>
    </w:p>
    <w:p w14:paraId="2695B079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 xml:space="preserve">7.1.3 </w:t>
      </w:r>
      <w:r>
        <w:rPr>
          <w:rStyle w:val="40"/>
          <w:rFonts w:hint="eastAsia"/>
        </w:rPr>
        <w:t>试验仪器具有球形座和传感器的按照试验仪器要求进行安装。非商业试验仪器的使用球形座，</w:t>
      </w:r>
      <w:r>
        <w:rPr>
          <w:lang w:val="zh-CN"/>
        </w:rPr>
        <w:t>将球形座转动部分徐上润滑油</w:t>
      </w:r>
      <w:r>
        <w:rPr>
          <w:rFonts w:hint="eastAsia"/>
          <w:lang w:val="zh-CN"/>
        </w:rPr>
        <w:t>，</w:t>
      </w:r>
      <w:r>
        <w:rPr>
          <w:lang w:val="zh-CN"/>
        </w:rPr>
        <w:t>放在蠕变试验机的下压头上</w:t>
      </w:r>
      <w:r>
        <w:rPr>
          <w:lang w:val="zh-CN"/>
        </w:rPr>
        <w:t>.</w:t>
      </w:r>
      <w:r>
        <w:rPr>
          <w:lang w:val="zh-CN"/>
        </w:rPr>
        <w:t>再将试件和压力传感器（如果需要的话）放在球形座和试验机的上压头之间，并使球形座</w:t>
      </w:r>
      <w:r>
        <w:rPr>
          <w:rFonts w:hint="eastAsia"/>
          <w:lang w:val="zh-CN"/>
        </w:rPr>
        <w:t>。</w:t>
      </w:r>
      <w:r>
        <w:rPr>
          <w:lang w:val="zh-CN"/>
        </w:rPr>
        <w:t>试件，传感器和试验机压头的中心线在一条直线上。连接好变形（或应变）测试装置。</w:t>
      </w:r>
    </w:p>
    <w:p w14:paraId="579FD983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 xml:space="preserve">7.1.4 </w:t>
      </w:r>
      <w:r>
        <w:rPr>
          <w:lang w:val="zh-CN"/>
        </w:rPr>
        <w:t>给试件预加荷载约</w:t>
      </w:r>
      <w:r>
        <w:rPr>
          <w:lang w:val="zh-CN"/>
        </w:rPr>
        <w:t>100N~1000</w:t>
      </w:r>
      <w:r>
        <w:rPr>
          <w:rFonts w:hint="eastAsia"/>
          <w:lang w:val="zh-CN"/>
        </w:rPr>
        <w:t>N</w:t>
      </w:r>
      <w:r>
        <w:rPr>
          <w:lang w:val="zh-CN"/>
        </w:rPr>
        <w:t>，使试件与加载压头充分接触，然后记录变形（或应变）测试装置的初始读数，并填入附录</w:t>
      </w:r>
      <w:r>
        <w:rPr>
          <w:lang w:val="zh-CN"/>
        </w:rPr>
        <w:t>A</w:t>
      </w:r>
      <w:r>
        <w:rPr>
          <w:lang w:val="zh-CN"/>
        </w:rPr>
        <w:t>表中。</w:t>
      </w:r>
    </w:p>
    <w:p w14:paraId="2A686257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 xml:space="preserve">7.1.5 </w:t>
      </w:r>
      <w:r>
        <w:rPr>
          <w:rStyle w:val="40"/>
          <w:rFonts w:hint="eastAsia"/>
        </w:rPr>
        <w:t>以</w:t>
      </w:r>
      <w:r>
        <w:rPr>
          <w:rStyle w:val="40"/>
          <w:rFonts w:hint="eastAsia"/>
        </w:rPr>
        <w:t>0.1MPa/s~0.5MPa/s</w:t>
      </w:r>
      <w:r>
        <w:rPr>
          <w:rStyle w:val="40"/>
          <w:rFonts w:hint="eastAsia"/>
        </w:rPr>
        <w:t>或</w:t>
      </w:r>
      <w:r>
        <w:rPr>
          <w:rStyle w:val="40"/>
          <w:rFonts w:hint="eastAsia"/>
        </w:rPr>
        <w:t>0</w:t>
      </w:r>
      <w:r>
        <w:rPr>
          <w:rStyle w:val="40"/>
        </w:rPr>
        <w:t>.06</w:t>
      </w:r>
      <w:r>
        <w:rPr>
          <w:rStyle w:val="40"/>
          <w:rFonts w:hint="eastAsia"/>
        </w:rPr>
        <w:t>mm</w:t>
      </w:r>
      <w:r>
        <w:rPr>
          <w:rStyle w:val="40"/>
        </w:rPr>
        <w:t>/</w:t>
      </w:r>
      <w:r>
        <w:rPr>
          <w:rStyle w:val="40"/>
          <w:rFonts w:hint="eastAsia"/>
        </w:rPr>
        <w:t>min</w:t>
      </w:r>
      <w:r>
        <w:rPr>
          <w:rStyle w:val="40"/>
        </w:rPr>
        <w:t>~0.3</w:t>
      </w:r>
      <w:r>
        <w:rPr>
          <w:rStyle w:val="40"/>
          <w:rFonts w:hint="eastAsia"/>
        </w:rPr>
        <w:t>mm</w:t>
      </w:r>
      <w:r>
        <w:rPr>
          <w:rStyle w:val="40"/>
        </w:rPr>
        <w:t>/</w:t>
      </w:r>
      <w:r>
        <w:rPr>
          <w:rStyle w:val="40"/>
          <w:rFonts w:hint="eastAsia"/>
        </w:rPr>
        <w:t>min</w:t>
      </w:r>
      <w:r>
        <w:rPr>
          <w:rStyle w:val="40"/>
          <w:rFonts w:hint="eastAsia"/>
        </w:rPr>
        <w:t>的速率加</w:t>
      </w:r>
      <w:r>
        <w:rPr>
          <w:lang w:val="zh-CN"/>
        </w:rPr>
        <w:t>给试件加载至所需荷载，</w:t>
      </w:r>
      <w:r>
        <w:rPr>
          <w:rFonts w:hint="eastAsia"/>
          <w:lang w:val="zh-CN"/>
        </w:rPr>
        <w:t>一</w:t>
      </w:r>
      <w:r>
        <w:rPr>
          <w:lang w:val="zh-CN"/>
        </w:rPr>
        <w:t>般为试件</w:t>
      </w:r>
      <w:r>
        <w:rPr>
          <w:rFonts w:hint="eastAsia"/>
          <w:lang w:val="zh-CN"/>
        </w:rPr>
        <w:t>单轴抗压</w:t>
      </w:r>
      <w:r>
        <w:rPr>
          <w:lang w:val="zh-CN"/>
        </w:rPr>
        <w:t>强度的</w:t>
      </w:r>
      <w:r>
        <w:rPr>
          <w:lang w:val="zh-CN"/>
        </w:rPr>
        <w:t>40%-95%</w:t>
      </w:r>
      <w:r>
        <w:rPr>
          <w:lang w:val="zh-CN"/>
        </w:rPr>
        <w:t>，亦可根据需要确定。记录荷载（</w:t>
      </w:r>
      <w:r>
        <w:rPr>
          <w:lang w:val="zh-CN"/>
        </w:rPr>
        <w:t>N</w:t>
      </w:r>
      <w:r>
        <w:rPr>
          <w:lang w:val="zh-CN"/>
        </w:rPr>
        <w:t>）和变形值（</w:t>
      </w:r>
      <w:r>
        <w:rPr>
          <w:lang w:val="zh-CN"/>
        </w:rPr>
        <w:t>mm</w:t>
      </w:r>
      <w:r>
        <w:rPr>
          <w:lang w:val="zh-CN"/>
        </w:rPr>
        <w:t>）或应变值。</w:t>
      </w:r>
      <w:r>
        <w:rPr>
          <w:rFonts w:hint="eastAsia"/>
          <w:lang w:val="zh-CN"/>
        </w:rPr>
        <w:t>蠕变试验全过程中应保持轴向压力稳定，压力允许偏差值宜为所施加压力的±</w:t>
      </w:r>
      <w:r>
        <w:rPr>
          <w:lang w:val="zh-CN"/>
        </w:rPr>
        <w:t>2</w:t>
      </w:r>
      <w:r>
        <w:rPr>
          <w:rFonts w:hint="eastAsia"/>
          <w:lang w:val="zh-CN"/>
        </w:rPr>
        <w:t>%</w:t>
      </w:r>
      <w:r>
        <w:rPr>
          <w:rFonts w:hint="eastAsia"/>
          <w:lang w:val="zh-CN"/>
        </w:rPr>
        <w:t>。</w:t>
      </w:r>
    </w:p>
    <w:p w14:paraId="01915EBA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 xml:space="preserve">7.1.6 </w:t>
      </w:r>
      <w:r>
        <w:rPr>
          <w:rFonts w:hint="eastAsia"/>
          <w:lang w:val="zh-CN"/>
        </w:rPr>
        <w:t>在轴向压力施加阶段，数据采集频率宜为</w:t>
      </w:r>
      <w:r>
        <w:rPr>
          <w:lang w:val="zh-CN"/>
        </w:rPr>
        <w:t>12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/min~</w:t>
      </w:r>
      <w:r>
        <w:rPr>
          <w:lang w:val="zh-CN"/>
        </w:rPr>
        <w:t>120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/min</w:t>
      </w:r>
      <w:r>
        <w:rPr>
          <w:rFonts w:hint="eastAsia"/>
          <w:lang w:val="zh-CN"/>
        </w:rPr>
        <w:t>；</w:t>
      </w:r>
      <w:r>
        <w:rPr>
          <w:lang w:val="zh-CN"/>
        </w:rPr>
        <w:t>在测定的初始蠕变阶段（见图</w:t>
      </w:r>
      <w:r>
        <w:rPr>
          <w:lang w:val="zh-CN"/>
        </w:rPr>
        <w:t>1</w:t>
      </w:r>
      <w:r>
        <w:rPr>
          <w:lang w:val="zh-CN"/>
        </w:rPr>
        <w:t>）</w:t>
      </w:r>
      <w:r>
        <w:rPr>
          <w:rFonts w:hint="eastAsia"/>
          <w:lang w:val="zh-CN"/>
        </w:rPr>
        <w:t>数据采集频率宜为</w:t>
      </w:r>
      <w:r>
        <w:rPr>
          <w:lang w:val="zh-CN"/>
        </w:rPr>
        <w:t>10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/h~</w:t>
      </w:r>
      <w:r>
        <w:rPr>
          <w:lang w:val="zh-CN"/>
        </w:rPr>
        <w:t>60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/h</w:t>
      </w:r>
      <w:r>
        <w:rPr>
          <w:rFonts w:hint="eastAsia"/>
          <w:lang w:val="zh-CN"/>
        </w:rPr>
        <w:t>；在第二蠕变阶段，数据采集频率宜为</w:t>
      </w:r>
      <w:r>
        <w:rPr>
          <w:rFonts w:hint="eastAsia"/>
          <w:lang w:val="zh-CN"/>
        </w:rPr>
        <w:t>6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/h~</w:t>
      </w:r>
      <w:r>
        <w:rPr>
          <w:lang w:val="zh-CN"/>
        </w:rPr>
        <w:t>30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/h</w:t>
      </w:r>
      <w:r>
        <w:rPr>
          <w:rFonts w:hint="eastAsia"/>
          <w:lang w:val="zh-CN"/>
        </w:rPr>
        <w:t>；在第三蠕变阶段，数据采集频率宜为</w:t>
      </w:r>
      <w:r>
        <w:rPr>
          <w:lang w:val="zh-CN"/>
        </w:rPr>
        <w:t>60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/h~</w:t>
      </w:r>
      <w:r>
        <w:rPr>
          <w:lang w:val="zh-CN"/>
        </w:rPr>
        <w:t>360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/h</w:t>
      </w:r>
      <w:r>
        <w:rPr>
          <w:rFonts w:hint="eastAsia"/>
          <w:lang w:val="zh-CN"/>
        </w:rPr>
        <w:t>。在破坏阶段，数据采集频率宜为</w:t>
      </w:r>
      <w:r>
        <w:rPr>
          <w:rFonts w:hint="eastAsia"/>
        </w:rPr>
        <w:t>3600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</w:t>
      </w:r>
      <w:r>
        <w:rPr>
          <w:rFonts w:hint="eastAsia"/>
        </w:rPr>
        <w:t>h</w:t>
      </w:r>
      <w:r>
        <w:rPr>
          <w:rFonts w:hint="eastAsia"/>
          <w:lang w:val="zh-CN"/>
        </w:rPr>
        <w:t>~</w:t>
      </w:r>
      <w:r>
        <w:rPr>
          <w:rFonts w:hint="eastAsia"/>
        </w:rPr>
        <w:t>180</w:t>
      </w:r>
      <w:r>
        <w:rPr>
          <w:lang w:val="zh-CN"/>
        </w:rPr>
        <w:t>00</w:t>
      </w:r>
      <w:r>
        <w:rPr>
          <w:rFonts w:hint="eastAsia"/>
          <w:lang w:val="zh-CN"/>
        </w:rPr>
        <w:t>次</w:t>
      </w:r>
      <w:r>
        <w:rPr>
          <w:rFonts w:hint="eastAsia"/>
          <w:lang w:val="zh-CN"/>
        </w:rPr>
        <w:t>/</w:t>
      </w:r>
      <w:r>
        <w:rPr>
          <w:rFonts w:hint="eastAsia"/>
        </w:rPr>
        <w:t>h</w:t>
      </w:r>
      <w:r>
        <w:rPr>
          <w:rFonts w:hint="eastAsia"/>
          <w:lang w:val="zh-CN"/>
        </w:rPr>
        <w:t>。</w:t>
      </w:r>
    </w:p>
    <w:p w14:paraId="40EBC51C" w14:textId="77777777" w:rsidR="00905B6C" w:rsidRDefault="00000000">
      <w:pPr>
        <w:rPr>
          <w:lang w:val="zh-CN"/>
        </w:rPr>
      </w:pPr>
      <w:r>
        <w:rPr>
          <w:noProof/>
        </w:rPr>
        <w:drawing>
          <wp:inline distT="0" distB="0" distL="0" distR="0" wp14:anchorId="624EE950" wp14:editId="08597DEE">
            <wp:extent cx="2794000" cy="1868805"/>
            <wp:effectExtent l="0" t="0" r="635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7507" cy="1898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59E36" w14:textId="77777777" w:rsidR="00905B6C" w:rsidRDefault="00000000">
      <w:pPr>
        <w:spacing w:afterLines="50" w:after="156"/>
        <w:rPr>
          <w:rFonts w:ascii="黑体" w:eastAsia="黑体" w:hAnsiTheme="minorHAnsi" w:cs="黑体"/>
          <w:szCs w:val="22"/>
        </w:rPr>
      </w:pPr>
      <w:r>
        <w:rPr>
          <w:rFonts w:ascii="黑体" w:eastAsia="黑体" w:hAnsiTheme="minorHAnsi" w:cs="黑体"/>
          <w:szCs w:val="22"/>
        </w:rPr>
        <w:t>图1恒荷载作用下长期蠕变性测定的应变时间示意图</w:t>
      </w:r>
    </w:p>
    <w:p w14:paraId="7CC35727" w14:textId="77777777" w:rsidR="00905B6C" w:rsidRDefault="00000000">
      <w:pPr>
        <w:pStyle w:val="3"/>
        <w:spacing w:before="156" w:after="156"/>
        <w:rPr>
          <w:lang w:val="zh-CN"/>
        </w:rPr>
      </w:pPr>
      <w:bookmarkStart w:id="37" w:name="_Toc148598966"/>
      <w:r>
        <w:rPr>
          <w:lang w:val="zh-CN"/>
        </w:rPr>
        <w:t xml:space="preserve">7.2 </w:t>
      </w:r>
      <w:r>
        <w:rPr>
          <w:rFonts w:hint="eastAsia"/>
          <w:lang w:val="zh-CN"/>
        </w:rPr>
        <w:t>多级</w:t>
      </w:r>
      <w:r>
        <w:rPr>
          <w:lang w:val="zh-CN"/>
        </w:rPr>
        <w:t>阶梯式加载蠕变性的测定</w:t>
      </w:r>
      <w:bookmarkEnd w:id="37"/>
    </w:p>
    <w:p w14:paraId="6CF375B1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 xml:space="preserve">7.2.1 </w:t>
      </w:r>
      <w:r>
        <w:rPr>
          <w:lang w:val="zh-CN"/>
        </w:rPr>
        <w:t>按照本标准</w:t>
      </w:r>
      <w:r>
        <w:rPr>
          <w:lang w:val="zh-CN"/>
        </w:rPr>
        <w:t>7.1.1~7.1.6</w:t>
      </w:r>
      <w:r>
        <w:rPr>
          <w:lang w:val="zh-CN"/>
        </w:rPr>
        <w:t>条的规定进行。</w:t>
      </w:r>
    </w:p>
    <w:p w14:paraId="52F6F153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 xml:space="preserve">7.2.2 </w:t>
      </w:r>
      <w:r>
        <w:rPr>
          <w:rFonts w:hint="eastAsia"/>
          <w:lang w:val="zh-CN"/>
        </w:rPr>
        <w:t>每级压力下的蠕变试验时间不宜少于</w:t>
      </w:r>
      <w:r>
        <w:rPr>
          <w:rFonts w:hint="eastAsia"/>
          <w:lang w:val="zh-CN"/>
        </w:rPr>
        <w:t>7d</w:t>
      </w:r>
      <w:r>
        <w:rPr>
          <w:rFonts w:hint="eastAsia"/>
          <w:lang w:val="zh-CN"/>
        </w:rPr>
        <w:t>，对于软煤，</w:t>
      </w:r>
      <w:r>
        <w:rPr>
          <w:rFonts w:hint="eastAsia"/>
          <w:lang w:val="zh-CN"/>
        </w:rPr>
        <w:t>2</w:t>
      </w:r>
      <w:r>
        <w:rPr>
          <w:lang w:val="zh-CN"/>
        </w:rPr>
        <w:t>4</w:t>
      </w:r>
      <w:r>
        <w:rPr>
          <w:rFonts w:hint="eastAsia"/>
          <w:lang w:val="zh-CN"/>
        </w:rPr>
        <w:t>h</w:t>
      </w:r>
      <w:r>
        <w:rPr>
          <w:rFonts w:hint="eastAsia"/>
          <w:lang w:val="zh-CN"/>
        </w:rPr>
        <w:t>内应变值变化不应大于</w:t>
      </w:r>
      <w:r>
        <w:rPr>
          <w:lang w:val="zh-CN"/>
        </w:rPr>
        <w:t>4%</w:t>
      </w:r>
      <w:r>
        <w:rPr>
          <w:lang w:val="zh-CN"/>
        </w:rPr>
        <w:t>。</w:t>
      </w:r>
    </w:p>
    <w:p w14:paraId="6694D7E3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>7.2.3</w:t>
      </w:r>
      <w:r>
        <w:rPr>
          <w:lang w:val="zh-CN"/>
        </w:rPr>
        <w:t>当连续</w:t>
      </w:r>
      <w:r>
        <w:rPr>
          <w:lang w:val="zh-CN"/>
        </w:rPr>
        <w:t>2h</w:t>
      </w:r>
      <w:r>
        <w:rPr>
          <w:lang w:val="zh-CN"/>
        </w:rPr>
        <w:t>内其变形差不大于</w:t>
      </w:r>
      <w:r>
        <w:rPr>
          <w:lang w:val="zh-CN"/>
        </w:rPr>
        <w:t>0.001mm</w:t>
      </w:r>
      <w:r>
        <w:rPr>
          <w:lang w:val="zh-CN"/>
        </w:rPr>
        <w:t>或应变差不大于</w:t>
      </w:r>
      <w:r>
        <w:rPr>
          <w:lang w:val="zh-CN"/>
        </w:rPr>
        <w:t>10</w:t>
      </w:r>
      <w:r>
        <w:rPr>
          <w:rFonts w:hint="eastAsia"/>
          <w:vertAlign w:val="superscript"/>
          <w:lang w:val="zh-CN"/>
        </w:rPr>
        <w:t>-</w:t>
      </w:r>
      <w:r>
        <w:rPr>
          <w:vertAlign w:val="superscript"/>
          <w:lang w:val="zh-CN"/>
        </w:rPr>
        <w:t>5</w:t>
      </w:r>
      <w:r>
        <w:rPr>
          <w:lang w:val="zh-CN"/>
        </w:rPr>
        <w:t>时</w:t>
      </w:r>
      <w:r>
        <w:rPr>
          <w:rFonts w:hint="eastAsia"/>
          <w:lang w:val="zh-CN"/>
        </w:rPr>
        <w:t>，</w:t>
      </w:r>
      <w:r>
        <w:rPr>
          <w:lang w:val="zh-CN"/>
        </w:rPr>
        <w:t>即可进行下一阶梯的加载（见图</w:t>
      </w:r>
      <w:r>
        <w:rPr>
          <w:lang w:val="zh-CN"/>
        </w:rPr>
        <w:t>2</w:t>
      </w:r>
      <w:r>
        <w:rPr>
          <w:rFonts w:hint="eastAsia"/>
          <w:lang w:val="zh-CN"/>
        </w:rPr>
        <w:t>、图</w:t>
      </w:r>
      <w:r>
        <w:rPr>
          <w:rFonts w:hint="eastAsia"/>
          <w:lang w:val="zh-CN"/>
        </w:rPr>
        <w:t>3</w:t>
      </w:r>
      <w:r>
        <w:rPr>
          <w:lang w:val="zh-CN"/>
        </w:rPr>
        <w:t>）。</w:t>
      </w:r>
    </w:p>
    <w:p w14:paraId="772B1E64" w14:textId="77777777" w:rsidR="00905B6C" w:rsidRDefault="00000000">
      <w:pPr>
        <w:rPr>
          <w:lang w:val="zh-CN"/>
        </w:rPr>
      </w:pPr>
      <w:r>
        <w:rPr>
          <w:noProof/>
        </w:rPr>
        <w:lastRenderedPageBreak/>
        <w:drawing>
          <wp:inline distT="0" distB="0" distL="0" distR="0" wp14:anchorId="6C40BB18" wp14:editId="0A568B4C">
            <wp:extent cx="3568065" cy="233616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68065" cy="23367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39D6FE" w14:textId="77777777" w:rsidR="00905B6C" w:rsidRDefault="00000000">
      <w:pPr>
        <w:spacing w:afterLines="50" w:after="156"/>
        <w:rPr>
          <w:rFonts w:ascii="黑体" w:eastAsia="黑体" w:hAnsiTheme="minorHAnsi" w:cs="黑体"/>
          <w:szCs w:val="22"/>
        </w:rPr>
      </w:pPr>
      <w:r>
        <w:rPr>
          <w:rFonts w:ascii="黑体" w:eastAsia="黑体" w:hAnsiTheme="minorHAnsi" w:cs="黑体"/>
          <w:szCs w:val="22"/>
        </w:rPr>
        <w:t>图2阶梯式加载</w:t>
      </w:r>
      <w:r>
        <w:rPr>
          <w:rFonts w:ascii="黑体" w:eastAsia="黑体" w:hAnsiTheme="minorHAnsi" w:cs="黑体" w:hint="eastAsia"/>
          <w:szCs w:val="22"/>
        </w:rPr>
        <w:t>蠕</w:t>
      </w:r>
      <w:r>
        <w:rPr>
          <w:rFonts w:ascii="黑体" w:eastAsia="黑体" w:hAnsiTheme="minorHAnsi" w:cs="黑体"/>
          <w:szCs w:val="22"/>
        </w:rPr>
        <w:t>变性测定的应</w:t>
      </w:r>
      <w:r>
        <w:rPr>
          <w:rFonts w:ascii="黑体" w:eastAsia="黑体" w:hAnsiTheme="minorHAnsi" w:cs="黑体" w:hint="eastAsia"/>
          <w:szCs w:val="22"/>
        </w:rPr>
        <w:t>力-</w:t>
      </w:r>
      <w:r>
        <w:rPr>
          <w:rFonts w:ascii="黑体" w:eastAsia="黑体" w:hAnsiTheme="minorHAnsi" w:cs="黑体"/>
          <w:szCs w:val="22"/>
        </w:rPr>
        <w:t>时间示意图</w:t>
      </w:r>
    </w:p>
    <w:p w14:paraId="61F9A111" w14:textId="77777777" w:rsidR="00905B6C" w:rsidRDefault="00000000">
      <w:pPr>
        <w:rPr>
          <w:lang w:val="zh-CN"/>
        </w:rPr>
      </w:pPr>
      <w:r>
        <w:rPr>
          <w:noProof/>
        </w:rPr>
        <w:drawing>
          <wp:inline distT="0" distB="0" distL="0" distR="0" wp14:anchorId="352A9496" wp14:editId="3D931E40">
            <wp:extent cx="3536950" cy="2333625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53912" cy="234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4FE5D" w14:textId="77777777" w:rsidR="00905B6C" w:rsidRDefault="00000000">
      <w:pPr>
        <w:spacing w:afterLines="50" w:after="156"/>
        <w:rPr>
          <w:rFonts w:ascii="黑体" w:eastAsia="黑体" w:hAnsiTheme="minorHAnsi" w:cs="黑体"/>
          <w:szCs w:val="22"/>
        </w:rPr>
      </w:pPr>
      <w:r>
        <w:rPr>
          <w:rFonts w:ascii="黑体" w:eastAsia="黑体" w:hAnsiTheme="minorHAnsi" w:cs="黑体"/>
          <w:szCs w:val="22"/>
        </w:rPr>
        <w:t>图3阶梯式加载</w:t>
      </w:r>
      <w:r>
        <w:rPr>
          <w:rFonts w:ascii="黑体" w:eastAsia="黑体" w:hAnsiTheme="minorHAnsi" w:cs="黑体" w:hint="eastAsia"/>
          <w:szCs w:val="22"/>
        </w:rPr>
        <w:t>-卸载蠕</w:t>
      </w:r>
      <w:r>
        <w:rPr>
          <w:rFonts w:ascii="黑体" w:eastAsia="黑体" w:hAnsiTheme="minorHAnsi" w:cs="黑体"/>
          <w:szCs w:val="22"/>
        </w:rPr>
        <w:t>变性测定的应</w:t>
      </w:r>
      <w:r>
        <w:rPr>
          <w:rFonts w:ascii="黑体" w:eastAsia="黑体" w:hAnsiTheme="minorHAnsi" w:cs="黑体" w:hint="eastAsia"/>
          <w:szCs w:val="22"/>
        </w:rPr>
        <w:t>力-</w:t>
      </w:r>
      <w:r>
        <w:rPr>
          <w:rFonts w:ascii="黑体" w:eastAsia="黑体" w:hAnsiTheme="minorHAnsi" w:cs="黑体"/>
          <w:szCs w:val="22"/>
        </w:rPr>
        <w:t>时间示意图</w:t>
      </w:r>
    </w:p>
    <w:p w14:paraId="14BF12ED" w14:textId="77777777" w:rsidR="00905B6C" w:rsidRDefault="00000000">
      <w:pPr>
        <w:jc w:val="both"/>
        <w:rPr>
          <w:lang w:val="zh-CN"/>
        </w:rPr>
      </w:pPr>
      <w:r>
        <w:rPr>
          <w:rStyle w:val="40"/>
        </w:rPr>
        <w:t xml:space="preserve">7.2.4 </w:t>
      </w:r>
      <w:r>
        <w:rPr>
          <w:lang w:val="zh-CN"/>
        </w:rPr>
        <w:t>重复测定步骤，直至试件破坏。各阶梯的应力值可根据试验需要确定。但要求</w:t>
      </w:r>
      <w:r>
        <w:rPr>
          <w:rFonts w:cs="Times New Roman"/>
          <w:lang w:val="zh-CN"/>
        </w:rPr>
        <w:t>σ</w:t>
      </w:r>
      <w:r>
        <w:rPr>
          <w:vertAlign w:val="subscript"/>
          <w:lang w:val="zh-CN"/>
        </w:rPr>
        <w:t>1</w:t>
      </w:r>
      <w:r>
        <w:rPr>
          <w:lang w:val="zh-CN"/>
        </w:rPr>
        <w:t>&lt;</w:t>
      </w:r>
      <w:r>
        <w:rPr>
          <w:rFonts w:cs="Times New Roman"/>
          <w:lang w:val="zh-CN"/>
        </w:rPr>
        <w:t>σ</w:t>
      </w:r>
      <w:r>
        <w:rPr>
          <w:vertAlign w:val="subscript"/>
          <w:lang w:val="zh-CN"/>
        </w:rPr>
        <w:t>2</w:t>
      </w:r>
      <w:r>
        <w:rPr>
          <w:lang w:val="zh-CN"/>
        </w:rPr>
        <w:t>&lt;</w:t>
      </w:r>
      <w:r>
        <w:rPr>
          <w:rFonts w:cs="Times New Roman"/>
          <w:lang w:val="zh-CN"/>
        </w:rPr>
        <w:t>σ</w:t>
      </w:r>
      <w:r>
        <w:rPr>
          <w:vertAlign w:val="subscript"/>
          <w:lang w:val="zh-CN"/>
        </w:rPr>
        <w:t>3</w:t>
      </w:r>
      <w:r>
        <w:rPr>
          <w:lang w:val="zh-CN"/>
        </w:rPr>
        <w:t>（见图</w:t>
      </w:r>
      <w:r>
        <w:rPr>
          <w:lang w:val="zh-CN"/>
        </w:rPr>
        <w:t>2</w:t>
      </w:r>
      <w:r>
        <w:rPr>
          <w:lang w:val="zh-CN"/>
        </w:rPr>
        <w:t>）。测定过程中，若在某阶梯中出现了如图</w:t>
      </w:r>
      <w:r>
        <w:rPr>
          <w:lang w:val="zh-CN"/>
        </w:rPr>
        <w:t>1</w:t>
      </w:r>
      <w:r>
        <w:rPr>
          <w:lang w:val="zh-CN"/>
        </w:rPr>
        <w:t>所示的第三蠕变阶段，此时应</w:t>
      </w:r>
      <w:r>
        <w:rPr>
          <w:rFonts w:hint="eastAsia"/>
          <w:lang w:val="zh-CN"/>
        </w:rPr>
        <w:t>进行试样破坏的准备，并调整蠕变试验阶梯</w:t>
      </w:r>
      <w:r>
        <w:rPr>
          <w:lang w:val="zh-CN"/>
        </w:rPr>
        <w:t>。</w:t>
      </w:r>
    </w:p>
    <w:p w14:paraId="0145B91C" w14:textId="77777777" w:rsidR="00905B6C" w:rsidRDefault="00000000">
      <w:pPr>
        <w:pStyle w:val="2"/>
      </w:pPr>
      <w:bookmarkStart w:id="38" w:name="_Toc148598967"/>
      <w:r>
        <w:t>8 计算</w:t>
      </w:r>
      <w:bookmarkEnd w:id="38"/>
    </w:p>
    <w:p w14:paraId="6ADB24B0" w14:textId="77777777" w:rsidR="00905B6C" w:rsidRDefault="00000000">
      <w:pPr>
        <w:pStyle w:val="3"/>
        <w:spacing w:before="156" w:after="156"/>
        <w:rPr>
          <w:lang w:val="zh-CN"/>
        </w:rPr>
      </w:pPr>
      <w:bookmarkStart w:id="39" w:name="_Toc148598968"/>
      <w:r>
        <w:rPr>
          <w:lang w:val="zh-CN"/>
        </w:rPr>
        <w:t>8.1 轴向应变值和径向应变值的计算</w:t>
      </w:r>
      <w:bookmarkEnd w:id="39"/>
    </w:p>
    <w:p w14:paraId="741B52A5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轴向应变值和径向应变值可</w:t>
      </w:r>
      <w:r>
        <w:rPr>
          <w:rFonts w:hint="eastAsia"/>
          <w:lang w:val="zh-CN"/>
        </w:rPr>
        <w:t>通过</w:t>
      </w:r>
      <w:r>
        <w:rPr>
          <w:lang w:val="zh-CN"/>
        </w:rPr>
        <w:t>应变仪</w:t>
      </w:r>
      <w:r>
        <w:rPr>
          <w:rFonts w:hint="eastAsia"/>
          <w:lang w:val="zh-CN"/>
        </w:rPr>
        <w:t>、引伸计、应变片等传感器</w:t>
      </w:r>
      <w:r>
        <w:rPr>
          <w:lang w:val="zh-CN"/>
        </w:rPr>
        <w:t>读取，</w:t>
      </w:r>
      <w:r>
        <w:rPr>
          <w:rFonts w:hint="eastAsia"/>
          <w:lang w:val="zh-CN"/>
        </w:rPr>
        <w:t>当试验机精度较高时可以</w:t>
      </w:r>
      <w:r>
        <w:rPr>
          <w:lang w:val="zh-CN"/>
        </w:rPr>
        <w:t>通过</w:t>
      </w:r>
      <w:r>
        <w:rPr>
          <w:rFonts w:hint="eastAsia"/>
          <w:lang w:val="zh-CN"/>
        </w:rPr>
        <w:t>机器位移、</w:t>
      </w:r>
      <w:r>
        <w:rPr>
          <w:lang w:val="zh-CN"/>
        </w:rPr>
        <w:t>变形值</w:t>
      </w:r>
      <w:r>
        <w:rPr>
          <w:rFonts w:hint="eastAsia"/>
          <w:lang w:val="zh-CN"/>
        </w:rPr>
        <w:t>等参数</w:t>
      </w:r>
      <w:r>
        <w:rPr>
          <w:lang w:val="zh-CN"/>
        </w:rPr>
        <w:t>计算。</w:t>
      </w:r>
    </w:p>
    <w:p w14:paraId="573E8019" w14:textId="77777777" w:rsidR="00905B6C" w:rsidRDefault="00000000">
      <w:pPr>
        <w:pStyle w:val="4"/>
      </w:pPr>
      <w:r>
        <w:t>8.1.1</w:t>
      </w:r>
      <w:r>
        <w:t>轴向应变计算</w:t>
      </w:r>
    </w:p>
    <w:p w14:paraId="13C5182D" w14:textId="77777777" w:rsidR="00905B6C" w:rsidRDefault="00000000">
      <w:pPr>
        <w:jc w:val="right"/>
        <w:rPr>
          <w:lang w:val="zh-CN"/>
        </w:rPr>
      </w:pPr>
      <w:r>
        <w:rPr>
          <w:position w:val="-24"/>
          <w:lang w:val="zh-CN"/>
        </w:rPr>
        <w:object w:dxaOrig="765" w:dyaOrig="630" w14:anchorId="4FFC5C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31.5pt" o:ole="">
            <v:imagedata r:id="rId17" o:title=""/>
          </v:shape>
          <o:OLEObject Type="Embed" ProgID="Equation.DSMT4" ShapeID="_x0000_i1025" DrawAspect="Content" ObjectID="_1768737468" r:id="rId18"/>
        </w:object>
      </w:r>
      <w:r>
        <w:rPr>
          <w:lang w:val="zh-CN"/>
        </w:rPr>
        <w:t xml:space="preserve">                                  (1)</w:t>
      </w:r>
    </w:p>
    <w:p w14:paraId="0B3D28B4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式中：</w:t>
      </w:r>
    </w:p>
    <w:p w14:paraId="444F3744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cs="Times New Roman"/>
          <w:i/>
          <w:iCs/>
          <w:lang w:val="zh-CN"/>
        </w:rPr>
        <w:t>ε</w:t>
      </w:r>
      <w:r>
        <w:rPr>
          <w:rFonts w:cs="Times New Roman"/>
          <w:vertAlign w:val="subscript"/>
          <w:lang w:val="zh-CN"/>
        </w:rPr>
        <w:t>1</w:t>
      </w:r>
      <w:r>
        <w:rPr>
          <w:lang w:val="zh-CN"/>
        </w:rPr>
        <w:t>-</w:t>
      </w:r>
      <w:r>
        <w:rPr>
          <w:lang w:val="zh-CN"/>
        </w:rPr>
        <w:t>轴向应变；</w:t>
      </w:r>
    </w:p>
    <w:p w14:paraId="2E07F62F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i/>
          <w:iCs/>
          <w:lang w:val="zh-CN"/>
        </w:rPr>
        <w:t>L</w:t>
      </w:r>
      <w:r>
        <w:rPr>
          <w:lang w:val="zh-CN"/>
        </w:rPr>
        <w:t>-</w:t>
      </w:r>
      <w:r>
        <w:rPr>
          <w:lang w:val="zh-CN"/>
        </w:rPr>
        <w:t>试件的原始轴向长度，</w:t>
      </w:r>
      <w:r>
        <w:rPr>
          <w:lang w:val="zh-CN"/>
        </w:rPr>
        <w:t>mm</w:t>
      </w:r>
      <w:r>
        <w:rPr>
          <w:lang w:val="zh-CN"/>
        </w:rPr>
        <w:t>；</w:t>
      </w:r>
    </w:p>
    <w:p w14:paraId="027C31AF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i/>
          <w:iCs/>
          <w:lang w:val="zh-CN"/>
        </w:rPr>
        <w:lastRenderedPageBreak/>
        <w:t>△</w:t>
      </w:r>
      <w:r>
        <w:rPr>
          <w:i/>
          <w:iCs/>
          <w:lang w:val="zh-CN"/>
        </w:rPr>
        <w:t>L</w:t>
      </w:r>
      <w:r>
        <w:rPr>
          <w:lang w:val="zh-CN"/>
        </w:rPr>
        <w:t>-</w:t>
      </w:r>
      <w:r>
        <w:rPr>
          <w:lang w:val="zh-CN"/>
        </w:rPr>
        <w:t>轴向长度的变化量</w:t>
      </w:r>
      <w:r>
        <w:rPr>
          <w:rFonts w:hint="eastAsia"/>
          <w:lang w:val="zh-CN"/>
        </w:rPr>
        <w:t>，</w:t>
      </w:r>
      <w:r>
        <w:rPr>
          <w:lang w:val="zh-CN"/>
        </w:rPr>
        <w:t>mm</w:t>
      </w:r>
      <w:r>
        <w:rPr>
          <w:rFonts w:hint="eastAsia"/>
          <w:lang w:val="zh-CN"/>
        </w:rPr>
        <w:t>。</w:t>
      </w:r>
    </w:p>
    <w:p w14:paraId="718ABA6C" w14:textId="77777777" w:rsidR="00905B6C" w:rsidRDefault="00000000">
      <w:pPr>
        <w:pStyle w:val="4"/>
      </w:pPr>
      <w:r>
        <w:t>8.1.2</w:t>
      </w:r>
      <w:r>
        <w:t>径向应变计算</w:t>
      </w:r>
    </w:p>
    <w:p w14:paraId="721EB5BF" w14:textId="77777777" w:rsidR="00905B6C" w:rsidRDefault="00000000">
      <w:pPr>
        <w:jc w:val="right"/>
        <w:rPr>
          <w:lang w:val="zh-CN"/>
        </w:rPr>
      </w:pPr>
      <w:r>
        <w:rPr>
          <w:position w:val="-24"/>
          <w:lang w:val="zh-CN"/>
        </w:rPr>
        <w:object w:dxaOrig="870" w:dyaOrig="630" w14:anchorId="1F6F15FA">
          <v:shape id="_x0000_i1026" type="#_x0000_t75" style="width:43.5pt;height:31.5pt" o:ole="">
            <v:imagedata r:id="rId19" o:title=""/>
          </v:shape>
          <o:OLEObject Type="Embed" ProgID="Equation.DSMT4" ShapeID="_x0000_i1026" DrawAspect="Content" ObjectID="_1768737469" r:id="rId20"/>
        </w:object>
      </w:r>
      <w:r>
        <w:rPr>
          <w:lang w:val="zh-CN"/>
        </w:rPr>
        <w:t xml:space="preserve">                                  (2)</w:t>
      </w:r>
    </w:p>
    <w:p w14:paraId="1F2F628A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式中：</w:t>
      </w:r>
    </w:p>
    <w:p w14:paraId="77E40F3D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cs="Times New Roman"/>
          <w:i/>
          <w:iCs/>
          <w:lang w:val="zh-CN"/>
        </w:rPr>
        <w:t>ε</w:t>
      </w:r>
      <w:r>
        <w:rPr>
          <w:rFonts w:cs="Times New Roman"/>
          <w:vertAlign w:val="subscript"/>
          <w:lang w:val="zh-CN"/>
        </w:rPr>
        <w:t>2</w:t>
      </w:r>
      <w:r>
        <w:rPr>
          <w:lang w:val="zh-CN"/>
        </w:rPr>
        <w:t>-</w:t>
      </w:r>
      <w:r>
        <w:rPr>
          <w:lang w:val="zh-CN"/>
        </w:rPr>
        <w:t>径向应</w:t>
      </w:r>
      <w:r>
        <w:rPr>
          <w:rFonts w:hint="eastAsia"/>
          <w:lang w:val="zh-CN"/>
        </w:rPr>
        <w:t>变</w:t>
      </w:r>
      <w:r>
        <w:rPr>
          <w:lang w:val="zh-CN"/>
        </w:rPr>
        <w:t>；</w:t>
      </w:r>
    </w:p>
    <w:p w14:paraId="03297F77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i/>
          <w:iCs/>
          <w:lang w:val="zh-CN"/>
        </w:rPr>
        <w:t>D</w:t>
      </w:r>
      <w:r>
        <w:rPr>
          <w:rFonts w:hint="eastAsia"/>
          <w:lang w:val="zh-CN"/>
        </w:rPr>
        <w:t>-</w:t>
      </w:r>
      <w:r>
        <w:rPr>
          <w:lang w:val="zh-CN"/>
        </w:rPr>
        <w:t>试件的原始直径，</w:t>
      </w:r>
      <w:r>
        <w:rPr>
          <w:lang w:val="zh-CN"/>
        </w:rPr>
        <w:t>mm</w:t>
      </w:r>
      <w:r>
        <w:rPr>
          <w:lang w:val="zh-CN"/>
        </w:rPr>
        <w:t>；</w:t>
      </w:r>
    </w:p>
    <w:p w14:paraId="6A0BA5B6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i/>
          <w:iCs/>
          <w:lang w:val="zh-CN"/>
        </w:rPr>
        <w:t>△</w:t>
      </w:r>
      <w:r>
        <w:rPr>
          <w:i/>
          <w:iCs/>
          <w:lang w:val="zh-CN"/>
        </w:rPr>
        <w:t>D</w:t>
      </w:r>
      <w:r>
        <w:rPr>
          <w:lang w:val="zh-CN"/>
        </w:rPr>
        <w:t>-</w:t>
      </w:r>
      <w:r>
        <w:rPr>
          <w:lang w:val="zh-CN"/>
        </w:rPr>
        <w:t>直径的变化量，</w:t>
      </w:r>
      <w:r>
        <w:rPr>
          <w:lang w:val="zh-CN"/>
        </w:rPr>
        <w:t>mm</w:t>
      </w:r>
      <w:r>
        <w:rPr>
          <w:rFonts w:hint="eastAsia"/>
          <w:lang w:val="zh-CN"/>
        </w:rPr>
        <w:t>。</w:t>
      </w:r>
    </w:p>
    <w:p w14:paraId="5BE11AC6" w14:textId="77777777" w:rsidR="00905B6C" w:rsidRDefault="00000000">
      <w:pPr>
        <w:pStyle w:val="3"/>
        <w:spacing w:before="156" w:after="156"/>
        <w:rPr>
          <w:lang w:val="zh-CN"/>
        </w:rPr>
      </w:pPr>
      <w:bookmarkStart w:id="40" w:name="_Toc148598969"/>
      <w:r>
        <w:rPr>
          <w:lang w:val="zh-CN"/>
        </w:rPr>
        <w:t>8.2 应力计算</w:t>
      </w:r>
      <w:bookmarkEnd w:id="40"/>
    </w:p>
    <w:p w14:paraId="65CCFEBC" w14:textId="77777777" w:rsidR="00905B6C" w:rsidRDefault="00000000">
      <w:pPr>
        <w:jc w:val="right"/>
        <w:rPr>
          <w:lang w:val="zh-CN"/>
        </w:rPr>
      </w:pPr>
      <w:r>
        <w:rPr>
          <w:position w:val="-24"/>
          <w:lang w:val="zh-CN"/>
        </w:rPr>
        <w:object w:dxaOrig="675" w:dyaOrig="630" w14:anchorId="03AADD48">
          <v:shape id="_x0000_i1027" type="#_x0000_t75" style="width:33.75pt;height:31.5pt" o:ole="">
            <v:imagedata r:id="rId21" o:title=""/>
          </v:shape>
          <o:OLEObject Type="Embed" ProgID="Equation.DSMT4" ShapeID="_x0000_i1027" DrawAspect="Content" ObjectID="_1768737470" r:id="rId22"/>
        </w:object>
      </w:r>
      <w:r>
        <w:rPr>
          <w:lang w:val="zh-CN"/>
        </w:rPr>
        <w:t xml:space="preserve">                                  (3)</w:t>
      </w:r>
    </w:p>
    <w:p w14:paraId="04556637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式中：</w:t>
      </w:r>
    </w:p>
    <w:p w14:paraId="5B3EFF61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i/>
          <w:iCs/>
          <w:lang w:val="zh-CN"/>
        </w:rPr>
        <w:t>σ</w:t>
      </w:r>
      <w:r>
        <w:rPr>
          <w:rFonts w:hint="eastAsia"/>
          <w:lang w:val="zh-CN"/>
        </w:rPr>
        <w:t>-</w:t>
      </w:r>
      <w:r>
        <w:rPr>
          <w:lang w:val="zh-CN"/>
        </w:rPr>
        <w:t>作用在试件上的应力，</w:t>
      </w:r>
      <w:r>
        <w:rPr>
          <w:lang w:val="zh-CN"/>
        </w:rPr>
        <w:t>MPa</w:t>
      </w:r>
      <w:r>
        <w:rPr>
          <w:lang w:val="zh-CN"/>
        </w:rPr>
        <w:t>；</w:t>
      </w:r>
    </w:p>
    <w:p w14:paraId="1AD81D4F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i/>
          <w:iCs/>
          <w:lang w:val="zh-CN"/>
        </w:rPr>
        <w:t>P</w:t>
      </w:r>
      <w:r>
        <w:rPr>
          <w:lang w:val="zh-CN"/>
        </w:rPr>
        <w:t>-</w:t>
      </w:r>
      <w:r>
        <w:rPr>
          <w:lang w:val="zh-CN"/>
        </w:rPr>
        <w:t>荷载，</w:t>
      </w:r>
      <w:r>
        <w:rPr>
          <w:lang w:val="zh-CN"/>
        </w:rPr>
        <w:t>N</w:t>
      </w:r>
      <w:r>
        <w:rPr>
          <w:lang w:val="zh-CN"/>
        </w:rPr>
        <w:t>；</w:t>
      </w:r>
    </w:p>
    <w:p w14:paraId="6FE916D8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rFonts w:hint="eastAsia"/>
          <w:i/>
          <w:iCs/>
          <w:lang w:val="zh-CN"/>
        </w:rPr>
        <w:t>A</w:t>
      </w:r>
      <w:r>
        <w:rPr>
          <w:lang w:val="zh-CN"/>
        </w:rPr>
        <w:t>-</w:t>
      </w:r>
      <w:r>
        <w:rPr>
          <w:lang w:val="zh-CN"/>
        </w:rPr>
        <w:t>试件的横截面积，</w:t>
      </w:r>
      <w:r>
        <w:rPr>
          <w:lang w:val="zh-CN"/>
        </w:rPr>
        <w:t>mm</w:t>
      </w:r>
      <w:r>
        <w:rPr>
          <w:vertAlign w:val="superscript"/>
          <w:lang w:val="zh-CN"/>
        </w:rPr>
        <w:t>2</w:t>
      </w:r>
      <w:r>
        <w:rPr>
          <w:rFonts w:hint="eastAsia"/>
          <w:lang w:val="zh-CN"/>
        </w:rPr>
        <w:t>。</w:t>
      </w:r>
    </w:p>
    <w:p w14:paraId="5C1E50AE" w14:textId="77777777" w:rsidR="00905B6C" w:rsidRDefault="00000000">
      <w:pPr>
        <w:pStyle w:val="3"/>
        <w:spacing w:before="156" w:after="156"/>
        <w:rPr>
          <w:lang w:val="zh-CN"/>
        </w:rPr>
      </w:pPr>
      <w:bookmarkStart w:id="41" w:name="_Toc148598970"/>
      <w:r>
        <w:rPr>
          <w:lang w:val="zh-CN"/>
        </w:rPr>
        <w:t>8.3 计算结果</w:t>
      </w:r>
      <w:bookmarkEnd w:id="41"/>
    </w:p>
    <w:p w14:paraId="120A18ED" w14:textId="77777777" w:rsidR="00905B6C" w:rsidRDefault="00000000">
      <w:pPr>
        <w:ind w:firstLineChars="200" w:firstLine="420"/>
        <w:jc w:val="both"/>
        <w:rPr>
          <w:lang w:val="zh-CN"/>
        </w:rPr>
      </w:pPr>
      <w:r>
        <w:rPr>
          <w:lang w:val="zh-CN"/>
        </w:rPr>
        <w:t>计算结果取小数点后三位，修约至两位。</w:t>
      </w:r>
    </w:p>
    <w:p w14:paraId="286AFD49" w14:textId="77777777" w:rsidR="00905B6C" w:rsidRDefault="00000000">
      <w:pPr>
        <w:pStyle w:val="3"/>
        <w:spacing w:before="156" w:after="156"/>
        <w:rPr>
          <w:lang w:val="zh-CN"/>
        </w:rPr>
      </w:pPr>
      <w:r>
        <w:rPr>
          <w:lang w:val="zh-CN"/>
        </w:rPr>
        <w:t xml:space="preserve">8.4 </w:t>
      </w:r>
      <w:r>
        <w:rPr>
          <w:rFonts w:hint="eastAsia"/>
          <w:lang w:val="zh-CN"/>
        </w:rPr>
        <w:t>推荐</w:t>
      </w:r>
      <w:r>
        <w:rPr>
          <w:lang w:val="zh-CN"/>
        </w:rPr>
        <w:t>计算</w:t>
      </w:r>
      <w:r>
        <w:rPr>
          <w:rFonts w:hint="eastAsia"/>
          <w:lang w:val="zh-CN"/>
        </w:rPr>
        <w:t>模型</w:t>
      </w:r>
    </w:p>
    <w:p w14:paraId="2B83B469" w14:textId="77777777" w:rsidR="00905B6C" w:rsidRDefault="00000000">
      <w:pPr>
        <w:widowControl/>
        <w:ind w:firstLineChars="200" w:firstLine="420"/>
        <w:jc w:val="left"/>
      </w:pPr>
      <w:r>
        <w:rPr>
          <w:rFonts w:hint="eastAsia"/>
        </w:rPr>
        <w:t>对于煤蠕变压缩试验结果处理，推荐使用理论模型及其修正模型，也可以参考最新的研究结果：</w:t>
      </w:r>
    </w:p>
    <w:p w14:paraId="76ACE048" w14:textId="77777777" w:rsidR="00905B6C" w:rsidRDefault="00000000">
      <w:pPr>
        <w:widowControl/>
        <w:ind w:firstLineChars="200" w:firstLine="420"/>
        <w:jc w:val="left"/>
      </w:pPr>
      <w:r>
        <w:rPr>
          <w:rFonts w:hint="eastAsia"/>
        </w:rPr>
        <w:t>a</w:t>
      </w:r>
      <w:r>
        <w:t xml:space="preserve">. </w:t>
      </w:r>
      <w:r>
        <w:rPr>
          <w:rFonts w:hint="eastAsia"/>
        </w:rPr>
        <w:t>应变软化模型。</w:t>
      </w:r>
    </w:p>
    <w:p w14:paraId="61251693" w14:textId="77777777" w:rsidR="00905B6C" w:rsidRDefault="00000000">
      <w:pPr>
        <w:widowControl/>
        <w:ind w:firstLineChars="200" w:firstLine="420"/>
        <w:jc w:val="left"/>
      </w:pPr>
      <w:r>
        <w:rPr>
          <w:rFonts w:hint="eastAsia"/>
        </w:rPr>
        <w:t>b</w:t>
      </w:r>
      <w:r>
        <w:t xml:space="preserve">. </w:t>
      </w:r>
      <w:r>
        <w:rPr>
          <w:rFonts w:hint="eastAsia"/>
        </w:rPr>
        <w:t>西原（</w:t>
      </w:r>
      <w:r>
        <w:rPr>
          <w:rFonts w:hint="eastAsia"/>
        </w:rPr>
        <w:t>nishihara</w:t>
      </w:r>
      <w:r>
        <w:rPr>
          <w:rFonts w:hint="eastAsia"/>
        </w:rPr>
        <w:t>）元件模型。</w:t>
      </w:r>
    </w:p>
    <w:p w14:paraId="66DFFF4F" w14:textId="77777777" w:rsidR="00905B6C" w:rsidRDefault="00000000">
      <w:pPr>
        <w:widowControl/>
        <w:ind w:firstLineChars="200" w:firstLine="420"/>
        <w:jc w:val="left"/>
      </w:pPr>
      <w:r>
        <w:rPr>
          <w:rFonts w:hint="eastAsia"/>
        </w:rPr>
        <w:t>c.</w:t>
      </w:r>
      <w:r>
        <w:t xml:space="preserve"> </w:t>
      </w:r>
      <w:r>
        <w:rPr>
          <w:rFonts w:hint="eastAsia"/>
        </w:rPr>
        <w:t>Burgers</w:t>
      </w:r>
      <w:r>
        <w:rPr>
          <w:rFonts w:hint="eastAsia"/>
        </w:rPr>
        <w:t>模型。</w:t>
      </w:r>
    </w:p>
    <w:p w14:paraId="3A5267D8" w14:textId="77777777" w:rsidR="00905B6C" w:rsidRDefault="00000000">
      <w:pPr>
        <w:widowControl/>
        <w:ind w:firstLineChars="200" w:firstLine="420"/>
        <w:jc w:val="left"/>
      </w:pPr>
      <w:r>
        <w:rPr>
          <w:rFonts w:hint="eastAsia"/>
        </w:rPr>
        <w:t>应用理论模型进行蠕变计算应当严格遵照模型使用条件与适用范围，对蠕变试验的数据解释提供参考。注意，模型结果不能完全代表蠕变试验结果的实际情况，两者不同时以试验结果为主。</w:t>
      </w:r>
    </w:p>
    <w:p w14:paraId="0666A3C3" w14:textId="77777777" w:rsidR="00905B6C" w:rsidRDefault="00905B6C">
      <w:pPr>
        <w:jc w:val="both"/>
      </w:pPr>
    </w:p>
    <w:p w14:paraId="2AA51E99" w14:textId="77777777" w:rsidR="00905B6C" w:rsidRDefault="00000000">
      <w:pPr>
        <w:widowControl/>
        <w:spacing w:line="240" w:lineRule="auto"/>
        <w:jc w:val="left"/>
        <w:rPr>
          <w:rFonts w:ascii="黑体" w:eastAsia="黑体" w:hAnsi="黑体"/>
        </w:rPr>
      </w:pPr>
      <w:r>
        <w:rPr>
          <w:rFonts w:ascii="黑体" w:eastAsia="黑体" w:hAnsi="黑体"/>
        </w:rPr>
        <w:br w:type="page"/>
      </w:r>
    </w:p>
    <w:p w14:paraId="1B93943F" w14:textId="77777777" w:rsidR="00905B6C" w:rsidRDefault="0000000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附录A</w:t>
      </w:r>
    </w:p>
    <w:p w14:paraId="07AB055D" w14:textId="77777777" w:rsidR="00905B6C" w:rsidRDefault="00000000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煤蠕变试验记录表</w:t>
      </w:r>
    </w:p>
    <w:p w14:paraId="46F97768" w14:textId="77777777" w:rsidR="00905B6C" w:rsidRDefault="00000000">
      <w:r>
        <w:rPr>
          <w:rFonts w:hint="eastAsia"/>
        </w:rPr>
        <w:t>（参考）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659"/>
        <w:gridCol w:w="1659"/>
        <w:gridCol w:w="829"/>
        <w:gridCol w:w="830"/>
        <w:gridCol w:w="829"/>
        <w:gridCol w:w="830"/>
        <w:gridCol w:w="1660"/>
      </w:tblGrid>
      <w:tr w:rsidR="00905B6C" w14:paraId="4828A98E" w14:textId="77777777">
        <w:trPr>
          <w:jc w:val="center"/>
        </w:trPr>
        <w:tc>
          <w:tcPr>
            <w:tcW w:w="1659" w:type="dxa"/>
            <w:tcBorders>
              <w:top w:val="nil"/>
              <w:left w:val="nil"/>
              <w:right w:val="nil"/>
            </w:tcBorders>
            <w:vAlign w:val="center"/>
          </w:tcPr>
          <w:p w14:paraId="6B66BA94" w14:textId="77777777" w:rsidR="00905B6C" w:rsidRDefault="00000000">
            <w:r>
              <w:rPr>
                <w:rFonts w:hint="eastAsia"/>
              </w:rPr>
              <w:t>送样单位：</w:t>
            </w:r>
          </w:p>
        </w:tc>
        <w:tc>
          <w:tcPr>
            <w:tcW w:w="1659" w:type="dxa"/>
            <w:tcBorders>
              <w:top w:val="nil"/>
              <w:left w:val="nil"/>
              <w:right w:val="nil"/>
            </w:tcBorders>
            <w:vAlign w:val="center"/>
          </w:tcPr>
          <w:p w14:paraId="5F10ABE3" w14:textId="77777777" w:rsidR="00905B6C" w:rsidRDefault="00000000">
            <w:r>
              <w:rPr>
                <w:rFonts w:hint="eastAsia"/>
              </w:rPr>
              <w:t>采样地点：</w:t>
            </w:r>
          </w:p>
        </w:tc>
        <w:tc>
          <w:tcPr>
            <w:tcW w:w="165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1D9F0181" w14:textId="77777777" w:rsidR="00905B6C" w:rsidRDefault="00905B6C"/>
        </w:tc>
        <w:tc>
          <w:tcPr>
            <w:tcW w:w="165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80963C3" w14:textId="77777777" w:rsidR="00905B6C" w:rsidRDefault="00000000">
            <w:r>
              <w:rPr>
                <w:rFonts w:hint="eastAsia"/>
              </w:rPr>
              <w:t>试验日期：</w:t>
            </w: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vAlign w:val="center"/>
          </w:tcPr>
          <w:p w14:paraId="1B452EFF" w14:textId="77777777" w:rsidR="00905B6C" w:rsidRDefault="00905B6C"/>
        </w:tc>
      </w:tr>
      <w:tr w:rsidR="00905B6C" w14:paraId="6BCD66C7" w14:textId="77777777">
        <w:trPr>
          <w:jc w:val="center"/>
        </w:trPr>
        <w:tc>
          <w:tcPr>
            <w:tcW w:w="1659" w:type="dxa"/>
            <w:tcBorders>
              <w:left w:val="nil"/>
            </w:tcBorders>
            <w:vAlign w:val="center"/>
          </w:tcPr>
          <w:p w14:paraId="5AFD79E9" w14:textId="77777777" w:rsidR="00905B6C" w:rsidRDefault="00000000">
            <w:r>
              <w:rPr>
                <w:rFonts w:hint="eastAsia"/>
              </w:rPr>
              <w:t>试件编号及</w:t>
            </w:r>
          </w:p>
          <w:p w14:paraId="493ACADE" w14:textId="77777777" w:rsidR="00905B6C" w:rsidRDefault="00000000">
            <w:r>
              <w:rPr>
                <w:rFonts w:hint="eastAsia"/>
              </w:rPr>
              <w:t>围压</w:t>
            </w:r>
            <w:r>
              <w:rPr>
                <w:rFonts w:hint="eastAsia"/>
              </w:rPr>
              <w:t>MPa</w:t>
            </w:r>
          </w:p>
        </w:tc>
        <w:tc>
          <w:tcPr>
            <w:tcW w:w="1659" w:type="dxa"/>
            <w:vAlign w:val="center"/>
          </w:tcPr>
          <w:p w14:paraId="6F857DB6" w14:textId="77777777" w:rsidR="00905B6C" w:rsidRDefault="00000000">
            <w:r>
              <w:rPr>
                <w:rFonts w:hint="eastAsia"/>
              </w:rPr>
              <w:t>岩石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煤名称</w:t>
            </w:r>
          </w:p>
        </w:tc>
        <w:tc>
          <w:tcPr>
            <w:tcW w:w="1659" w:type="dxa"/>
            <w:gridSpan w:val="2"/>
            <w:vAlign w:val="center"/>
          </w:tcPr>
          <w:p w14:paraId="6F34B1DD" w14:textId="77777777" w:rsidR="00905B6C" w:rsidRDefault="00000000">
            <w:r>
              <w:rPr>
                <w:rFonts w:hint="eastAsia"/>
              </w:rPr>
              <w:t>试件直径</w:t>
            </w:r>
          </w:p>
          <w:p w14:paraId="53986A23" w14:textId="77777777" w:rsidR="00905B6C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mm</w:t>
            </w:r>
          </w:p>
        </w:tc>
        <w:tc>
          <w:tcPr>
            <w:tcW w:w="1659" w:type="dxa"/>
            <w:gridSpan w:val="2"/>
            <w:vAlign w:val="center"/>
          </w:tcPr>
          <w:p w14:paraId="192CAE7D" w14:textId="77777777" w:rsidR="00905B6C" w:rsidRDefault="00000000">
            <w:r>
              <w:rPr>
                <w:rFonts w:hint="eastAsia"/>
              </w:rPr>
              <w:t>试件长度</w:t>
            </w:r>
          </w:p>
          <w:p w14:paraId="622EA8DB" w14:textId="77777777" w:rsidR="00905B6C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L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mm</w:t>
            </w:r>
          </w:p>
        </w:tc>
        <w:tc>
          <w:tcPr>
            <w:tcW w:w="1660" w:type="dxa"/>
            <w:tcBorders>
              <w:right w:val="nil"/>
            </w:tcBorders>
            <w:vAlign w:val="center"/>
          </w:tcPr>
          <w:p w14:paraId="3310C349" w14:textId="77777777" w:rsidR="00905B6C" w:rsidRDefault="00000000">
            <w:r>
              <w:rPr>
                <w:rFonts w:hint="eastAsia"/>
              </w:rPr>
              <w:t>试件横截面积</w:t>
            </w:r>
          </w:p>
          <w:p w14:paraId="25208650" w14:textId="77777777" w:rsidR="00905B6C" w:rsidRDefault="00000000">
            <w:pPr>
              <w:rPr>
                <w:vertAlign w:val="superscript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mm</w:t>
            </w:r>
            <w:r>
              <w:rPr>
                <w:vertAlign w:val="superscript"/>
              </w:rPr>
              <w:t>2</w:t>
            </w:r>
          </w:p>
        </w:tc>
      </w:tr>
      <w:tr w:rsidR="00905B6C" w14:paraId="084DF4B7" w14:textId="77777777">
        <w:trPr>
          <w:jc w:val="center"/>
        </w:trPr>
        <w:tc>
          <w:tcPr>
            <w:tcW w:w="1659" w:type="dxa"/>
            <w:tcBorders>
              <w:left w:val="nil"/>
            </w:tcBorders>
            <w:vAlign w:val="center"/>
          </w:tcPr>
          <w:p w14:paraId="41ECD794" w14:textId="77777777" w:rsidR="00905B6C" w:rsidRDefault="00905B6C"/>
        </w:tc>
        <w:tc>
          <w:tcPr>
            <w:tcW w:w="1659" w:type="dxa"/>
            <w:vAlign w:val="center"/>
          </w:tcPr>
          <w:p w14:paraId="36172933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31945A9A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23648DF4" w14:textId="77777777" w:rsidR="00905B6C" w:rsidRDefault="00905B6C"/>
        </w:tc>
        <w:tc>
          <w:tcPr>
            <w:tcW w:w="1660" w:type="dxa"/>
            <w:tcBorders>
              <w:right w:val="nil"/>
            </w:tcBorders>
            <w:vAlign w:val="center"/>
          </w:tcPr>
          <w:p w14:paraId="63A69278" w14:textId="77777777" w:rsidR="00905B6C" w:rsidRDefault="00905B6C"/>
        </w:tc>
      </w:tr>
      <w:tr w:rsidR="00905B6C" w14:paraId="2F890A1C" w14:textId="77777777">
        <w:trPr>
          <w:jc w:val="center"/>
        </w:trPr>
        <w:tc>
          <w:tcPr>
            <w:tcW w:w="1659" w:type="dxa"/>
            <w:tcBorders>
              <w:left w:val="nil"/>
            </w:tcBorders>
            <w:vAlign w:val="center"/>
          </w:tcPr>
          <w:p w14:paraId="31B1D245" w14:textId="77777777" w:rsidR="00905B6C" w:rsidRDefault="00000000">
            <w:r>
              <w:rPr>
                <w:rFonts w:hint="eastAsia"/>
              </w:rPr>
              <w:t>试件描述</w:t>
            </w:r>
          </w:p>
        </w:tc>
        <w:tc>
          <w:tcPr>
            <w:tcW w:w="1659" w:type="dxa"/>
            <w:vAlign w:val="center"/>
          </w:tcPr>
          <w:p w14:paraId="0DDC66FA" w14:textId="77777777" w:rsidR="00905B6C" w:rsidRDefault="00000000">
            <w:r>
              <w:rPr>
                <w:rFonts w:hint="eastAsia"/>
              </w:rPr>
              <w:t>环境温度</w:t>
            </w:r>
          </w:p>
          <w:p w14:paraId="5B674A5A" w14:textId="77777777" w:rsidR="00905B6C" w:rsidRDefault="00000000">
            <w:r>
              <w:rPr>
                <w:rFonts w:hint="eastAsia"/>
              </w:rPr>
              <w:t>℃</w:t>
            </w:r>
          </w:p>
        </w:tc>
        <w:tc>
          <w:tcPr>
            <w:tcW w:w="1659" w:type="dxa"/>
            <w:gridSpan w:val="2"/>
            <w:vAlign w:val="center"/>
          </w:tcPr>
          <w:p w14:paraId="249C4E1E" w14:textId="77777777" w:rsidR="00905B6C" w:rsidRDefault="00000000">
            <w:r>
              <w:rPr>
                <w:rFonts w:hint="eastAsia"/>
              </w:rPr>
              <w:t>环境湿度</w:t>
            </w:r>
          </w:p>
          <w:p w14:paraId="1B6D8C33" w14:textId="77777777" w:rsidR="00905B6C" w:rsidRDefault="00000000">
            <w:r>
              <w:rPr>
                <w:rFonts w:hint="eastAsia"/>
              </w:rPr>
              <w:t>%</w:t>
            </w:r>
          </w:p>
        </w:tc>
        <w:tc>
          <w:tcPr>
            <w:tcW w:w="1659" w:type="dxa"/>
            <w:gridSpan w:val="2"/>
            <w:vAlign w:val="center"/>
          </w:tcPr>
          <w:p w14:paraId="54A835F3" w14:textId="77777777" w:rsidR="00905B6C" w:rsidRDefault="00000000">
            <w:r>
              <w:rPr>
                <w:rFonts w:hint="eastAsia"/>
              </w:rPr>
              <w:t>抗压强度</w:t>
            </w:r>
          </w:p>
          <w:p w14:paraId="542A98AC" w14:textId="77777777" w:rsidR="00905B6C" w:rsidRDefault="00000000">
            <w:r>
              <w:rPr>
                <w:rFonts w:hint="eastAsia"/>
              </w:rPr>
              <w:t>MPa</w:t>
            </w:r>
          </w:p>
        </w:tc>
        <w:tc>
          <w:tcPr>
            <w:tcW w:w="1660" w:type="dxa"/>
            <w:tcBorders>
              <w:right w:val="nil"/>
            </w:tcBorders>
            <w:vAlign w:val="center"/>
          </w:tcPr>
          <w:p w14:paraId="012FDFD2" w14:textId="77777777" w:rsidR="00905B6C" w:rsidRDefault="00000000">
            <w:r>
              <w:rPr>
                <w:rFonts w:hint="eastAsia"/>
              </w:rPr>
              <w:t>试件含水率</w:t>
            </w:r>
          </w:p>
          <w:p w14:paraId="24AA2CE5" w14:textId="77777777" w:rsidR="00905B6C" w:rsidRDefault="00000000">
            <w:r>
              <w:rPr>
                <w:rFonts w:hint="eastAsia"/>
              </w:rPr>
              <w:t>%</w:t>
            </w:r>
          </w:p>
        </w:tc>
      </w:tr>
      <w:tr w:rsidR="00905B6C" w14:paraId="7CC3E2CB" w14:textId="77777777">
        <w:trPr>
          <w:jc w:val="center"/>
        </w:trPr>
        <w:tc>
          <w:tcPr>
            <w:tcW w:w="1659" w:type="dxa"/>
            <w:tcBorders>
              <w:left w:val="nil"/>
            </w:tcBorders>
            <w:vAlign w:val="center"/>
          </w:tcPr>
          <w:p w14:paraId="3755AD00" w14:textId="77777777" w:rsidR="00905B6C" w:rsidRDefault="00905B6C"/>
        </w:tc>
        <w:tc>
          <w:tcPr>
            <w:tcW w:w="1659" w:type="dxa"/>
            <w:vAlign w:val="center"/>
          </w:tcPr>
          <w:p w14:paraId="6CDAAC81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1C18CEBF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7EC02EDA" w14:textId="77777777" w:rsidR="00905B6C" w:rsidRDefault="00905B6C"/>
        </w:tc>
        <w:tc>
          <w:tcPr>
            <w:tcW w:w="1660" w:type="dxa"/>
            <w:tcBorders>
              <w:right w:val="nil"/>
            </w:tcBorders>
            <w:vAlign w:val="center"/>
          </w:tcPr>
          <w:p w14:paraId="2DD26D9D" w14:textId="77777777" w:rsidR="00905B6C" w:rsidRDefault="00905B6C"/>
        </w:tc>
      </w:tr>
      <w:tr w:rsidR="00905B6C" w14:paraId="1BA8BE88" w14:textId="77777777">
        <w:trPr>
          <w:jc w:val="center"/>
        </w:trPr>
        <w:tc>
          <w:tcPr>
            <w:tcW w:w="1659" w:type="dxa"/>
            <w:vMerge w:val="restart"/>
            <w:tcBorders>
              <w:left w:val="nil"/>
            </w:tcBorders>
            <w:vAlign w:val="center"/>
          </w:tcPr>
          <w:p w14:paraId="01E07FE2" w14:textId="77777777" w:rsidR="00905B6C" w:rsidRDefault="00000000">
            <w:r>
              <w:rPr>
                <w:rFonts w:hint="eastAsia"/>
              </w:rPr>
              <w:t>荷载</w:t>
            </w:r>
          </w:p>
          <w:p w14:paraId="1C96B794" w14:textId="77777777" w:rsidR="00905B6C" w:rsidRDefault="00000000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P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N</w:t>
            </w:r>
          </w:p>
        </w:tc>
        <w:tc>
          <w:tcPr>
            <w:tcW w:w="1659" w:type="dxa"/>
            <w:vMerge w:val="restart"/>
            <w:vAlign w:val="center"/>
          </w:tcPr>
          <w:p w14:paraId="5D0D5E44" w14:textId="77777777" w:rsidR="00905B6C" w:rsidRDefault="00000000">
            <w:r>
              <w:rPr>
                <w:rFonts w:hint="eastAsia"/>
              </w:rPr>
              <w:t>应力</w:t>
            </w:r>
          </w:p>
          <w:p w14:paraId="64E63BB4" w14:textId="77777777" w:rsidR="00905B6C" w:rsidRDefault="00000000">
            <w:r>
              <w:rPr>
                <w:rFonts w:hint="eastAsia"/>
              </w:rPr>
              <w:t>（</w:t>
            </w:r>
            <w:r>
              <w:rPr>
                <w:rFonts w:cs="Times New Roman"/>
              </w:rPr>
              <w:t>σ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>MPa</w:t>
            </w:r>
          </w:p>
        </w:tc>
        <w:tc>
          <w:tcPr>
            <w:tcW w:w="1659" w:type="dxa"/>
            <w:gridSpan w:val="2"/>
            <w:vAlign w:val="center"/>
          </w:tcPr>
          <w:p w14:paraId="6F8D62E5" w14:textId="77777777" w:rsidR="00905B6C" w:rsidRDefault="00000000">
            <w:r>
              <w:rPr>
                <w:rFonts w:hint="eastAsia"/>
              </w:rPr>
              <w:t>变形</w:t>
            </w:r>
            <w:r>
              <w:rPr>
                <w:rFonts w:hint="eastAsia"/>
              </w:rPr>
              <w:t>mm</w:t>
            </w:r>
          </w:p>
        </w:tc>
        <w:tc>
          <w:tcPr>
            <w:tcW w:w="1659" w:type="dxa"/>
            <w:gridSpan w:val="2"/>
            <w:vAlign w:val="center"/>
          </w:tcPr>
          <w:p w14:paraId="1E17EAB9" w14:textId="77777777" w:rsidR="00905B6C" w:rsidRDefault="00000000">
            <w:r>
              <w:rPr>
                <w:rFonts w:hint="eastAsia"/>
              </w:rPr>
              <w:t>应变</w:t>
            </w:r>
          </w:p>
        </w:tc>
        <w:tc>
          <w:tcPr>
            <w:tcW w:w="1660" w:type="dxa"/>
            <w:vMerge w:val="restart"/>
            <w:tcBorders>
              <w:right w:val="nil"/>
            </w:tcBorders>
            <w:vAlign w:val="center"/>
          </w:tcPr>
          <w:p w14:paraId="169474AE" w14:textId="77777777" w:rsidR="00905B6C" w:rsidRDefault="00000000">
            <w:r>
              <w:rPr>
                <w:rFonts w:hint="eastAsia"/>
              </w:rPr>
              <w:t>时间</w:t>
            </w:r>
          </w:p>
          <w:p w14:paraId="584CF6E6" w14:textId="77777777" w:rsidR="00905B6C" w:rsidRDefault="00000000">
            <w:r>
              <w:rPr>
                <w:rFonts w:hint="eastAsia"/>
              </w:rPr>
              <w:t>h</w:t>
            </w:r>
          </w:p>
        </w:tc>
      </w:tr>
      <w:tr w:rsidR="00905B6C" w14:paraId="22CA4CD8" w14:textId="77777777">
        <w:trPr>
          <w:jc w:val="center"/>
        </w:trPr>
        <w:tc>
          <w:tcPr>
            <w:tcW w:w="1659" w:type="dxa"/>
            <w:vMerge/>
            <w:tcBorders>
              <w:left w:val="nil"/>
            </w:tcBorders>
            <w:vAlign w:val="center"/>
          </w:tcPr>
          <w:p w14:paraId="33A22D3E" w14:textId="77777777" w:rsidR="00905B6C" w:rsidRDefault="00905B6C"/>
        </w:tc>
        <w:tc>
          <w:tcPr>
            <w:tcW w:w="1659" w:type="dxa"/>
            <w:vMerge/>
            <w:vAlign w:val="center"/>
          </w:tcPr>
          <w:p w14:paraId="6FAE6216" w14:textId="77777777" w:rsidR="00905B6C" w:rsidRDefault="00905B6C"/>
        </w:tc>
        <w:tc>
          <w:tcPr>
            <w:tcW w:w="829" w:type="dxa"/>
            <w:vAlign w:val="center"/>
          </w:tcPr>
          <w:p w14:paraId="0FF5D989" w14:textId="77777777" w:rsidR="00905B6C" w:rsidRDefault="00000000"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D</w:t>
            </w:r>
          </w:p>
        </w:tc>
        <w:tc>
          <w:tcPr>
            <w:tcW w:w="830" w:type="dxa"/>
            <w:vAlign w:val="center"/>
          </w:tcPr>
          <w:p w14:paraId="65A713D7" w14:textId="77777777" w:rsidR="00905B6C" w:rsidRDefault="00000000">
            <w:r>
              <w:rPr>
                <w:rFonts w:hint="eastAsia"/>
              </w:rPr>
              <w:t>△</w:t>
            </w:r>
            <w:r>
              <w:rPr>
                <w:rFonts w:hint="eastAsia"/>
              </w:rPr>
              <w:t>L</w:t>
            </w:r>
          </w:p>
        </w:tc>
        <w:tc>
          <w:tcPr>
            <w:tcW w:w="829" w:type="dxa"/>
            <w:vAlign w:val="center"/>
          </w:tcPr>
          <w:p w14:paraId="55B10C5A" w14:textId="77777777" w:rsidR="00905B6C" w:rsidRDefault="00000000">
            <w:r>
              <w:rPr>
                <w:rFonts w:cs="Times New Roman"/>
                <w:i/>
                <w:iCs/>
                <w:lang w:val="zh-CN"/>
              </w:rPr>
              <w:t>ε</w:t>
            </w:r>
            <w:r>
              <w:rPr>
                <w:rFonts w:cs="Times New Roman"/>
                <w:vertAlign w:val="subscript"/>
                <w:lang w:val="zh-CN"/>
              </w:rPr>
              <w:t>1</w:t>
            </w:r>
          </w:p>
        </w:tc>
        <w:tc>
          <w:tcPr>
            <w:tcW w:w="830" w:type="dxa"/>
            <w:vAlign w:val="center"/>
          </w:tcPr>
          <w:p w14:paraId="0433AC18" w14:textId="77777777" w:rsidR="00905B6C" w:rsidRDefault="00000000">
            <w:r>
              <w:rPr>
                <w:rFonts w:cs="Times New Roman"/>
                <w:i/>
                <w:iCs/>
                <w:lang w:val="zh-CN"/>
              </w:rPr>
              <w:t>ε</w:t>
            </w:r>
            <w:r>
              <w:rPr>
                <w:rFonts w:cs="Times New Roman"/>
                <w:vertAlign w:val="subscript"/>
                <w:lang w:val="zh-CN"/>
              </w:rPr>
              <w:t>2</w:t>
            </w:r>
          </w:p>
        </w:tc>
        <w:tc>
          <w:tcPr>
            <w:tcW w:w="1660" w:type="dxa"/>
            <w:vMerge/>
            <w:tcBorders>
              <w:right w:val="nil"/>
            </w:tcBorders>
            <w:vAlign w:val="center"/>
          </w:tcPr>
          <w:p w14:paraId="4D5DCE90" w14:textId="77777777" w:rsidR="00905B6C" w:rsidRDefault="00905B6C"/>
        </w:tc>
      </w:tr>
      <w:tr w:rsidR="00905B6C" w14:paraId="2A9D71F9" w14:textId="77777777">
        <w:trPr>
          <w:jc w:val="center"/>
        </w:trPr>
        <w:tc>
          <w:tcPr>
            <w:tcW w:w="1659" w:type="dxa"/>
            <w:tcBorders>
              <w:left w:val="nil"/>
            </w:tcBorders>
            <w:vAlign w:val="center"/>
          </w:tcPr>
          <w:p w14:paraId="45F2CED7" w14:textId="77777777" w:rsidR="00905B6C" w:rsidRDefault="00905B6C"/>
        </w:tc>
        <w:tc>
          <w:tcPr>
            <w:tcW w:w="1659" w:type="dxa"/>
            <w:vAlign w:val="center"/>
          </w:tcPr>
          <w:p w14:paraId="0EF5D5D1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08185FE3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2A233A58" w14:textId="77777777" w:rsidR="00905B6C" w:rsidRDefault="00905B6C"/>
        </w:tc>
        <w:tc>
          <w:tcPr>
            <w:tcW w:w="1660" w:type="dxa"/>
            <w:tcBorders>
              <w:right w:val="nil"/>
            </w:tcBorders>
            <w:vAlign w:val="center"/>
          </w:tcPr>
          <w:p w14:paraId="24820242" w14:textId="77777777" w:rsidR="00905B6C" w:rsidRDefault="00905B6C"/>
        </w:tc>
      </w:tr>
      <w:tr w:rsidR="00905B6C" w14:paraId="0362B9B5" w14:textId="77777777">
        <w:trPr>
          <w:jc w:val="center"/>
        </w:trPr>
        <w:tc>
          <w:tcPr>
            <w:tcW w:w="1659" w:type="dxa"/>
            <w:tcBorders>
              <w:left w:val="nil"/>
            </w:tcBorders>
            <w:vAlign w:val="center"/>
          </w:tcPr>
          <w:p w14:paraId="752A28AF" w14:textId="77777777" w:rsidR="00905B6C" w:rsidRDefault="00905B6C"/>
        </w:tc>
        <w:tc>
          <w:tcPr>
            <w:tcW w:w="1659" w:type="dxa"/>
            <w:vAlign w:val="center"/>
          </w:tcPr>
          <w:p w14:paraId="6D67A97F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3CDE6AF1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3BB9787E" w14:textId="77777777" w:rsidR="00905B6C" w:rsidRDefault="00905B6C"/>
        </w:tc>
        <w:tc>
          <w:tcPr>
            <w:tcW w:w="1660" w:type="dxa"/>
            <w:tcBorders>
              <w:right w:val="nil"/>
            </w:tcBorders>
            <w:vAlign w:val="center"/>
          </w:tcPr>
          <w:p w14:paraId="5550448D" w14:textId="77777777" w:rsidR="00905B6C" w:rsidRDefault="00905B6C"/>
        </w:tc>
      </w:tr>
      <w:tr w:rsidR="00905B6C" w14:paraId="191870D6" w14:textId="77777777">
        <w:trPr>
          <w:jc w:val="center"/>
        </w:trPr>
        <w:tc>
          <w:tcPr>
            <w:tcW w:w="1659" w:type="dxa"/>
            <w:tcBorders>
              <w:left w:val="nil"/>
            </w:tcBorders>
            <w:vAlign w:val="center"/>
          </w:tcPr>
          <w:p w14:paraId="7D7AF81E" w14:textId="77777777" w:rsidR="00905B6C" w:rsidRDefault="00905B6C"/>
        </w:tc>
        <w:tc>
          <w:tcPr>
            <w:tcW w:w="1659" w:type="dxa"/>
            <w:vAlign w:val="center"/>
          </w:tcPr>
          <w:p w14:paraId="718D8CE8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5E63A3C7" w14:textId="77777777" w:rsidR="00905B6C" w:rsidRDefault="00905B6C"/>
        </w:tc>
        <w:tc>
          <w:tcPr>
            <w:tcW w:w="1659" w:type="dxa"/>
            <w:gridSpan w:val="2"/>
            <w:vAlign w:val="center"/>
          </w:tcPr>
          <w:p w14:paraId="2F8F011B" w14:textId="77777777" w:rsidR="00905B6C" w:rsidRDefault="00905B6C"/>
        </w:tc>
        <w:tc>
          <w:tcPr>
            <w:tcW w:w="1660" w:type="dxa"/>
            <w:tcBorders>
              <w:right w:val="nil"/>
            </w:tcBorders>
            <w:vAlign w:val="center"/>
          </w:tcPr>
          <w:p w14:paraId="1C2A2D4C" w14:textId="77777777" w:rsidR="00905B6C" w:rsidRDefault="00905B6C"/>
        </w:tc>
      </w:tr>
      <w:tr w:rsidR="00905B6C" w14:paraId="69150F97" w14:textId="77777777">
        <w:trPr>
          <w:jc w:val="center"/>
        </w:trPr>
        <w:tc>
          <w:tcPr>
            <w:tcW w:w="1659" w:type="dxa"/>
            <w:tcBorders>
              <w:left w:val="nil"/>
              <w:bottom w:val="single" w:sz="4" w:space="0" w:color="auto"/>
            </w:tcBorders>
            <w:vAlign w:val="center"/>
          </w:tcPr>
          <w:p w14:paraId="59AD8C5F" w14:textId="77777777" w:rsidR="00905B6C" w:rsidRDefault="00905B6C"/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71EEEF0D" w14:textId="77777777" w:rsidR="00905B6C" w:rsidRDefault="00905B6C"/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14:paraId="7655BE0E" w14:textId="77777777" w:rsidR="00905B6C" w:rsidRDefault="00905B6C"/>
        </w:tc>
        <w:tc>
          <w:tcPr>
            <w:tcW w:w="1659" w:type="dxa"/>
            <w:gridSpan w:val="2"/>
            <w:tcBorders>
              <w:bottom w:val="single" w:sz="4" w:space="0" w:color="auto"/>
            </w:tcBorders>
            <w:vAlign w:val="center"/>
          </w:tcPr>
          <w:p w14:paraId="5269147F" w14:textId="77777777" w:rsidR="00905B6C" w:rsidRDefault="00905B6C"/>
        </w:tc>
        <w:tc>
          <w:tcPr>
            <w:tcW w:w="1660" w:type="dxa"/>
            <w:tcBorders>
              <w:bottom w:val="single" w:sz="4" w:space="0" w:color="auto"/>
              <w:right w:val="nil"/>
            </w:tcBorders>
            <w:vAlign w:val="center"/>
          </w:tcPr>
          <w:p w14:paraId="24443E41" w14:textId="77777777" w:rsidR="00905B6C" w:rsidRDefault="00905B6C"/>
        </w:tc>
      </w:tr>
      <w:tr w:rsidR="00905B6C" w14:paraId="505CB5E4" w14:textId="77777777">
        <w:trPr>
          <w:jc w:val="center"/>
        </w:trPr>
        <w:tc>
          <w:tcPr>
            <w:tcW w:w="1659" w:type="dxa"/>
            <w:tcBorders>
              <w:left w:val="nil"/>
              <w:bottom w:val="nil"/>
              <w:right w:val="nil"/>
            </w:tcBorders>
            <w:vAlign w:val="center"/>
          </w:tcPr>
          <w:p w14:paraId="6803F4BC" w14:textId="77777777" w:rsidR="00905B6C" w:rsidRDefault="00000000">
            <w:r>
              <w:rPr>
                <w:rFonts w:hint="eastAsia"/>
              </w:rPr>
              <w:t>测定：</w:t>
            </w:r>
          </w:p>
        </w:tc>
        <w:tc>
          <w:tcPr>
            <w:tcW w:w="1659" w:type="dxa"/>
            <w:tcBorders>
              <w:left w:val="nil"/>
              <w:bottom w:val="nil"/>
              <w:right w:val="nil"/>
            </w:tcBorders>
            <w:vAlign w:val="center"/>
          </w:tcPr>
          <w:p w14:paraId="7AD0CB2D" w14:textId="77777777" w:rsidR="00905B6C" w:rsidRDefault="00000000">
            <w:r>
              <w:rPr>
                <w:rFonts w:hint="eastAsia"/>
              </w:rPr>
              <w:t>计算：</w:t>
            </w:r>
          </w:p>
        </w:tc>
        <w:tc>
          <w:tcPr>
            <w:tcW w:w="165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370F795B" w14:textId="77777777" w:rsidR="00905B6C" w:rsidRDefault="00905B6C"/>
        </w:tc>
        <w:tc>
          <w:tcPr>
            <w:tcW w:w="165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7AF6336" w14:textId="77777777" w:rsidR="00905B6C" w:rsidRDefault="00000000">
            <w:r>
              <w:rPr>
                <w:rFonts w:hint="eastAsia"/>
              </w:rPr>
              <w:t>校核：</w:t>
            </w:r>
          </w:p>
        </w:tc>
        <w:tc>
          <w:tcPr>
            <w:tcW w:w="1660" w:type="dxa"/>
            <w:tcBorders>
              <w:left w:val="nil"/>
              <w:bottom w:val="nil"/>
              <w:right w:val="nil"/>
            </w:tcBorders>
            <w:vAlign w:val="center"/>
          </w:tcPr>
          <w:p w14:paraId="4E7DEF93" w14:textId="77777777" w:rsidR="00905B6C" w:rsidRDefault="00905B6C"/>
        </w:tc>
      </w:tr>
    </w:tbl>
    <w:p w14:paraId="0FBABD5A" w14:textId="77777777" w:rsidR="00905B6C" w:rsidRDefault="00905B6C"/>
    <w:p w14:paraId="09FEF127" w14:textId="77777777" w:rsidR="00905B6C" w:rsidRDefault="00905B6C"/>
    <w:sectPr w:rsidR="00905B6C">
      <w:footerReference w:type="default" r:id="rId23"/>
      <w:footerReference w:type="first" r:id="rId24"/>
      <w:pgSz w:w="11906" w:h="16838"/>
      <w:pgMar w:top="1418" w:right="1134" w:bottom="1134" w:left="1418" w:header="851" w:footer="992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0B6D6" w14:textId="77777777" w:rsidR="00173D53" w:rsidRDefault="00173D53">
      <w:pPr>
        <w:spacing w:line="240" w:lineRule="auto"/>
      </w:pPr>
      <w:r>
        <w:separator/>
      </w:r>
    </w:p>
  </w:endnote>
  <w:endnote w:type="continuationSeparator" w:id="0">
    <w:p w14:paraId="3682F8D3" w14:textId="77777777" w:rsidR="00173D53" w:rsidRDefault="00173D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2032" w14:textId="77777777" w:rsidR="00905B6C" w:rsidRDefault="00000000">
    <w:pPr>
      <w:pStyle w:val="a7"/>
      <w:jc w:val="both"/>
    </w:pPr>
    <w:r>
      <w:rPr>
        <w:rStyle w:val="ad"/>
      </w:rPr>
      <w:fldChar w:fldCharType="begin"/>
    </w:r>
    <w:r>
      <w:rPr>
        <w:rStyle w:val="ad"/>
      </w:rPr>
      <w:instrText xml:space="preserve"> PAGE </w:instrText>
    </w:r>
    <w:r>
      <w:rPr>
        <w:rStyle w:val="ad"/>
      </w:rPr>
      <w:fldChar w:fldCharType="separate"/>
    </w:r>
    <w:r>
      <w:rPr>
        <w:rStyle w:val="ad"/>
      </w:rPr>
      <w:t>2</w:t>
    </w:r>
    <w:r>
      <w:rPr>
        <w:rStyle w:val="ad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AE8E" w14:textId="77777777" w:rsidR="00905B6C" w:rsidRDefault="00905B6C">
    <w:pPr>
      <w:pStyle w:val="a7"/>
      <w:jc w:val="right"/>
    </w:pPr>
  </w:p>
  <w:p w14:paraId="28156477" w14:textId="77777777" w:rsidR="00905B6C" w:rsidRDefault="00905B6C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A36E" w14:textId="77777777" w:rsidR="00905B6C" w:rsidRDefault="00905B6C">
    <w:pPr>
      <w:pStyle w:val="a7"/>
      <w:ind w:right="180"/>
      <w:jc w:val="right"/>
    </w:pPr>
  </w:p>
  <w:p w14:paraId="339A9C03" w14:textId="77777777" w:rsidR="00905B6C" w:rsidRDefault="00905B6C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283107"/>
    </w:sdtPr>
    <w:sdtContent>
      <w:p w14:paraId="69D2850A" w14:textId="77777777" w:rsidR="00905B6C" w:rsidRDefault="000000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 w14:paraId="4C46C8AB" w14:textId="77777777" w:rsidR="00905B6C" w:rsidRDefault="00905B6C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4244898"/>
    </w:sdtPr>
    <w:sdtContent>
      <w:p w14:paraId="0B4B6CD2" w14:textId="77777777" w:rsidR="00905B6C" w:rsidRDefault="00000000">
        <w:pPr>
          <w:pStyle w:val="a7"/>
          <w:ind w:right="18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79A59AD" w14:textId="77777777" w:rsidR="00905B6C" w:rsidRDefault="00905B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01B14" w14:textId="77777777" w:rsidR="00173D53" w:rsidRDefault="00173D53">
      <w:r>
        <w:separator/>
      </w:r>
    </w:p>
  </w:footnote>
  <w:footnote w:type="continuationSeparator" w:id="0">
    <w:p w14:paraId="548F130F" w14:textId="77777777" w:rsidR="00173D53" w:rsidRDefault="00173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C557B" w14:textId="77777777" w:rsidR="00905B6C" w:rsidRDefault="00000000">
    <w:pPr>
      <w:pStyle w:val="af2"/>
    </w:pPr>
    <w:r>
      <w:t>CCS/T 2022—082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25C6D" w14:textId="77777777" w:rsidR="00905B6C" w:rsidRDefault="00000000">
    <w:pPr>
      <w:pStyle w:val="a9"/>
      <w:jc w:val="right"/>
    </w:pPr>
    <w:r>
      <w:rPr>
        <w:rFonts w:hint="eastAsia"/>
      </w:rPr>
      <w:t>CCS</w:t>
    </w:r>
    <w:r>
      <w:t xml:space="preserve">/T </w:t>
    </w:r>
    <w:r>
      <w:rPr>
        <w:rFonts w:hint="eastAsia"/>
      </w:rPr>
      <w:t>2</w:t>
    </w:r>
    <w:r>
      <w:t>022—082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96AA2" w14:textId="77777777" w:rsidR="00905B6C" w:rsidRDefault="00000000">
    <w:pPr>
      <w:pStyle w:val="af1"/>
    </w:pPr>
    <w:r>
      <w:rPr>
        <w:rFonts w:hint="eastAsia"/>
      </w:rPr>
      <w:t>CCS</w:t>
    </w:r>
    <w:r>
      <w:t xml:space="preserve">/T </w:t>
    </w:r>
    <w:r>
      <w:rPr>
        <w:rFonts w:hint="eastAsia"/>
      </w:rPr>
      <w:t>2</w:t>
    </w:r>
    <w:r>
      <w:t>022—082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ljZDA5ZDNiYmUyNTIxNGIxOWE3Njc2YWJkYzg4NTAifQ=="/>
  </w:docVars>
  <w:rsids>
    <w:rsidRoot w:val="0094024A"/>
    <w:rsid w:val="00004184"/>
    <w:rsid w:val="000052E8"/>
    <w:rsid w:val="000321D0"/>
    <w:rsid w:val="00037043"/>
    <w:rsid w:val="00041899"/>
    <w:rsid w:val="00044D10"/>
    <w:rsid w:val="00063637"/>
    <w:rsid w:val="00073B07"/>
    <w:rsid w:val="0007409F"/>
    <w:rsid w:val="00074AA1"/>
    <w:rsid w:val="00077632"/>
    <w:rsid w:val="000777BB"/>
    <w:rsid w:val="000C0B7D"/>
    <w:rsid w:val="000D6EED"/>
    <w:rsid w:val="000E73C1"/>
    <w:rsid w:val="000E744B"/>
    <w:rsid w:val="000F177C"/>
    <w:rsid w:val="000F6CF0"/>
    <w:rsid w:val="00110254"/>
    <w:rsid w:val="00111D5B"/>
    <w:rsid w:val="0011498B"/>
    <w:rsid w:val="00122646"/>
    <w:rsid w:val="00131ABD"/>
    <w:rsid w:val="00173D53"/>
    <w:rsid w:val="001906FA"/>
    <w:rsid w:val="00192B3C"/>
    <w:rsid w:val="001A1556"/>
    <w:rsid w:val="001B1B51"/>
    <w:rsid w:val="001B6167"/>
    <w:rsid w:val="001B7859"/>
    <w:rsid w:val="001B7F3A"/>
    <w:rsid w:val="001C632D"/>
    <w:rsid w:val="001E73F3"/>
    <w:rsid w:val="001F2434"/>
    <w:rsid w:val="001F2450"/>
    <w:rsid w:val="001F7A0C"/>
    <w:rsid w:val="001F7A19"/>
    <w:rsid w:val="00201B41"/>
    <w:rsid w:val="0021150F"/>
    <w:rsid w:val="0021181C"/>
    <w:rsid w:val="00252863"/>
    <w:rsid w:val="00255E03"/>
    <w:rsid w:val="00271071"/>
    <w:rsid w:val="0027168B"/>
    <w:rsid w:val="00276742"/>
    <w:rsid w:val="002B417A"/>
    <w:rsid w:val="002C3760"/>
    <w:rsid w:val="002C4F6B"/>
    <w:rsid w:val="002C7D77"/>
    <w:rsid w:val="002F2054"/>
    <w:rsid w:val="0031475E"/>
    <w:rsid w:val="003258FE"/>
    <w:rsid w:val="00345BFF"/>
    <w:rsid w:val="00347707"/>
    <w:rsid w:val="00366137"/>
    <w:rsid w:val="0036686F"/>
    <w:rsid w:val="0036699A"/>
    <w:rsid w:val="00374549"/>
    <w:rsid w:val="00375725"/>
    <w:rsid w:val="00380417"/>
    <w:rsid w:val="0038112A"/>
    <w:rsid w:val="00384F21"/>
    <w:rsid w:val="00387B07"/>
    <w:rsid w:val="0039478C"/>
    <w:rsid w:val="003E6459"/>
    <w:rsid w:val="003F5113"/>
    <w:rsid w:val="004104A7"/>
    <w:rsid w:val="00412B7D"/>
    <w:rsid w:val="0041583F"/>
    <w:rsid w:val="004159C5"/>
    <w:rsid w:val="00420A6B"/>
    <w:rsid w:val="0046114F"/>
    <w:rsid w:val="00472529"/>
    <w:rsid w:val="004848EF"/>
    <w:rsid w:val="00484C7B"/>
    <w:rsid w:val="00486096"/>
    <w:rsid w:val="00494CDE"/>
    <w:rsid w:val="00494E9C"/>
    <w:rsid w:val="00496380"/>
    <w:rsid w:val="004B4718"/>
    <w:rsid w:val="004B7411"/>
    <w:rsid w:val="0051463E"/>
    <w:rsid w:val="00522FF0"/>
    <w:rsid w:val="00541B15"/>
    <w:rsid w:val="005434B5"/>
    <w:rsid w:val="005676D6"/>
    <w:rsid w:val="005871D3"/>
    <w:rsid w:val="005905DE"/>
    <w:rsid w:val="005A27BF"/>
    <w:rsid w:val="005A4C83"/>
    <w:rsid w:val="005B6668"/>
    <w:rsid w:val="005C3E28"/>
    <w:rsid w:val="005C6A1A"/>
    <w:rsid w:val="005D13BB"/>
    <w:rsid w:val="005F2F05"/>
    <w:rsid w:val="00611BA4"/>
    <w:rsid w:val="00630F10"/>
    <w:rsid w:val="006369D3"/>
    <w:rsid w:val="00655AAE"/>
    <w:rsid w:val="006712A9"/>
    <w:rsid w:val="00672F16"/>
    <w:rsid w:val="006742D7"/>
    <w:rsid w:val="00682EEA"/>
    <w:rsid w:val="00696A14"/>
    <w:rsid w:val="006B3A77"/>
    <w:rsid w:val="006B71C9"/>
    <w:rsid w:val="006C6AC9"/>
    <w:rsid w:val="006D059F"/>
    <w:rsid w:val="0071165C"/>
    <w:rsid w:val="007329B7"/>
    <w:rsid w:val="00736370"/>
    <w:rsid w:val="00736753"/>
    <w:rsid w:val="00740198"/>
    <w:rsid w:val="00742123"/>
    <w:rsid w:val="00744148"/>
    <w:rsid w:val="0076728B"/>
    <w:rsid w:val="00767BB1"/>
    <w:rsid w:val="00771C68"/>
    <w:rsid w:val="007862C7"/>
    <w:rsid w:val="00794945"/>
    <w:rsid w:val="007A23DD"/>
    <w:rsid w:val="007A4AB1"/>
    <w:rsid w:val="007B1F5E"/>
    <w:rsid w:val="007B4807"/>
    <w:rsid w:val="007C18C7"/>
    <w:rsid w:val="007D4C72"/>
    <w:rsid w:val="007E7FA1"/>
    <w:rsid w:val="00822DDC"/>
    <w:rsid w:val="00861866"/>
    <w:rsid w:val="00865157"/>
    <w:rsid w:val="00870872"/>
    <w:rsid w:val="0087566E"/>
    <w:rsid w:val="00876B64"/>
    <w:rsid w:val="00887315"/>
    <w:rsid w:val="008C334D"/>
    <w:rsid w:val="008E3D5A"/>
    <w:rsid w:val="008E4BB8"/>
    <w:rsid w:val="009045E3"/>
    <w:rsid w:val="00905B6C"/>
    <w:rsid w:val="00912B21"/>
    <w:rsid w:val="0091453B"/>
    <w:rsid w:val="0091522E"/>
    <w:rsid w:val="00922E96"/>
    <w:rsid w:val="0094024A"/>
    <w:rsid w:val="00944AA7"/>
    <w:rsid w:val="009628A4"/>
    <w:rsid w:val="0097412F"/>
    <w:rsid w:val="00981138"/>
    <w:rsid w:val="009A3829"/>
    <w:rsid w:val="009C128E"/>
    <w:rsid w:val="009D21C3"/>
    <w:rsid w:val="00A054B1"/>
    <w:rsid w:val="00A203B8"/>
    <w:rsid w:val="00A27B17"/>
    <w:rsid w:val="00A33504"/>
    <w:rsid w:val="00A40CAD"/>
    <w:rsid w:val="00A60A8F"/>
    <w:rsid w:val="00A64A7B"/>
    <w:rsid w:val="00A82609"/>
    <w:rsid w:val="00A83FE2"/>
    <w:rsid w:val="00A860DF"/>
    <w:rsid w:val="00A93921"/>
    <w:rsid w:val="00AA0714"/>
    <w:rsid w:val="00AB053C"/>
    <w:rsid w:val="00AB1579"/>
    <w:rsid w:val="00AB3B66"/>
    <w:rsid w:val="00AC082C"/>
    <w:rsid w:val="00AD0532"/>
    <w:rsid w:val="00AE1724"/>
    <w:rsid w:val="00AE5949"/>
    <w:rsid w:val="00AE7F06"/>
    <w:rsid w:val="00B00BB5"/>
    <w:rsid w:val="00B00CE0"/>
    <w:rsid w:val="00B03EAC"/>
    <w:rsid w:val="00B33B57"/>
    <w:rsid w:val="00B37091"/>
    <w:rsid w:val="00B428F1"/>
    <w:rsid w:val="00B42DEE"/>
    <w:rsid w:val="00B45510"/>
    <w:rsid w:val="00B64C03"/>
    <w:rsid w:val="00B651BB"/>
    <w:rsid w:val="00B70B06"/>
    <w:rsid w:val="00B72BFB"/>
    <w:rsid w:val="00BA11CD"/>
    <w:rsid w:val="00BA5AD2"/>
    <w:rsid w:val="00BB218A"/>
    <w:rsid w:val="00BB6DE1"/>
    <w:rsid w:val="00BB7601"/>
    <w:rsid w:val="00BC196B"/>
    <w:rsid w:val="00BC44B6"/>
    <w:rsid w:val="00BD1898"/>
    <w:rsid w:val="00BD2178"/>
    <w:rsid w:val="00C16638"/>
    <w:rsid w:val="00C23FF9"/>
    <w:rsid w:val="00C405D8"/>
    <w:rsid w:val="00C61622"/>
    <w:rsid w:val="00C6778D"/>
    <w:rsid w:val="00C67C4F"/>
    <w:rsid w:val="00C76C5C"/>
    <w:rsid w:val="00C77881"/>
    <w:rsid w:val="00C8101D"/>
    <w:rsid w:val="00C872AB"/>
    <w:rsid w:val="00CA1E79"/>
    <w:rsid w:val="00CA34DF"/>
    <w:rsid w:val="00CB365C"/>
    <w:rsid w:val="00CF4CD8"/>
    <w:rsid w:val="00CF5ECE"/>
    <w:rsid w:val="00D118C6"/>
    <w:rsid w:val="00D341B2"/>
    <w:rsid w:val="00D36ED9"/>
    <w:rsid w:val="00D37B41"/>
    <w:rsid w:val="00D4167F"/>
    <w:rsid w:val="00D53C99"/>
    <w:rsid w:val="00D6601B"/>
    <w:rsid w:val="00D71069"/>
    <w:rsid w:val="00D9362D"/>
    <w:rsid w:val="00D94F3A"/>
    <w:rsid w:val="00DA0492"/>
    <w:rsid w:val="00DA2EBC"/>
    <w:rsid w:val="00DB7B70"/>
    <w:rsid w:val="00DC3A32"/>
    <w:rsid w:val="00DD6953"/>
    <w:rsid w:val="00DD72B5"/>
    <w:rsid w:val="00DD73B7"/>
    <w:rsid w:val="00DE1127"/>
    <w:rsid w:val="00DE3155"/>
    <w:rsid w:val="00DF2F79"/>
    <w:rsid w:val="00E256B6"/>
    <w:rsid w:val="00E302C2"/>
    <w:rsid w:val="00E3292D"/>
    <w:rsid w:val="00E36CA9"/>
    <w:rsid w:val="00E5174C"/>
    <w:rsid w:val="00E77388"/>
    <w:rsid w:val="00E945B8"/>
    <w:rsid w:val="00EA28AF"/>
    <w:rsid w:val="00EB39C2"/>
    <w:rsid w:val="00EC05BB"/>
    <w:rsid w:val="00EC4493"/>
    <w:rsid w:val="00EC6C2F"/>
    <w:rsid w:val="00EE34D8"/>
    <w:rsid w:val="00F0170A"/>
    <w:rsid w:val="00F043FB"/>
    <w:rsid w:val="00F0556F"/>
    <w:rsid w:val="00F0733D"/>
    <w:rsid w:val="00F07553"/>
    <w:rsid w:val="00F110A5"/>
    <w:rsid w:val="00F15202"/>
    <w:rsid w:val="00F16F78"/>
    <w:rsid w:val="00F97A59"/>
    <w:rsid w:val="00FA11A4"/>
    <w:rsid w:val="00FC5E0F"/>
    <w:rsid w:val="08436D56"/>
    <w:rsid w:val="0C33521B"/>
    <w:rsid w:val="14DA245B"/>
    <w:rsid w:val="18661219"/>
    <w:rsid w:val="2C2A5037"/>
    <w:rsid w:val="3F0D09C6"/>
    <w:rsid w:val="459E0524"/>
    <w:rsid w:val="5BF973B0"/>
    <w:rsid w:val="5F044D9C"/>
    <w:rsid w:val="6E4F2BCE"/>
    <w:rsid w:val="6E8D30A3"/>
    <w:rsid w:val="7123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0D818ED"/>
  <w15:docId w15:val="{2B3CAB91-567E-4154-AAFD-E6670D46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spacing w:line="276" w:lineRule="auto"/>
      <w:jc w:val="center"/>
    </w:pPr>
    <w:rPr>
      <w:rFonts w:cstheme="minorBidi"/>
      <w:kern w:val="2"/>
      <w:sz w:val="21"/>
      <w:szCs w:val="21"/>
    </w:rPr>
  </w:style>
  <w:style w:type="paragraph" w:styleId="1">
    <w:name w:val="heading 1"/>
    <w:basedOn w:val="a0"/>
    <w:next w:val="a"/>
    <w:link w:val="10"/>
    <w:uiPriority w:val="9"/>
    <w:qFormat/>
    <w:pPr>
      <w:tabs>
        <w:tab w:val="left" w:pos="3265"/>
      </w:tabs>
      <w:ind w:firstLineChars="0" w:firstLine="0"/>
      <w:jc w:val="center"/>
      <w:outlineLvl w:val="0"/>
    </w:pPr>
    <w:rPr>
      <w:rFonts w:ascii="Times New Roman" w:eastAsia="黑体"/>
      <w:sz w:val="36"/>
      <w:szCs w:val="36"/>
    </w:rPr>
  </w:style>
  <w:style w:type="paragraph" w:styleId="2">
    <w:name w:val="heading 2"/>
    <w:basedOn w:val="a1"/>
    <w:next w:val="a"/>
    <w:link w:val="20"/>
    <w:autoRedefine/>
    <w:uiPriority w:val="9"/>
    <w:unhideWhenUsed/>
    <w:qFormat/>
    <w:pPr>
      <w:spacing w:before="120" w:after="120"/>
      <w:jc w:val="left"/>
      <w:outlineLvl w:val="1"/>
    </w:pPr>
    <w:rPr>
      <w:rFonts w:hAnsi="黑体"/>
      <w:sz w:val="21"/>
      <w:szCs w:val="21"/>
    </w:rPr>
  </w:style>
  <w:style w:type="paragraph" w:styleId="3">
    <w:name w:val="heading 3"/>
    <w:basedOn w:val="a0"/>
    <w:next w:val="a"/>
    <w:link w:val="30"/>
    <w:uiPriority w:val="9"/>
    <w:unhideWhenUsed/>
    <w:qFormat/>
    <w:pPr>
      <w:adjustRightInd w:val="0"/>
      <w:spacing w:beforeLines="50" w:before="50" w:afterLines="50" w:after="50"/>
      <w:ind w:firstLineChars="0" w:firstLine="0"/>
      <w:outlineLvl w:val="2"/>
    </w:pPr>
    <w:rPr>
      <w:rFonts w:ascii="黑体" w:eastAsia="黑体" w:hAnsi="黑体"/>
      <w:szCs w:val="21"/>
    </w:rPr>
  </w:style>
  <w:style w:type="paragraph" w:styleId="4">
    <w:name w:val="heading 4"/>
    <w:basedOn w:val="a"/>
    <w:next w:val="a"/>
    <w:link w:val="40"/>
    <w:autoRedefine/>
    <w:uiPriority w:val="9"/>
    <w:unhideWhenUsed/>
    <w:qFormat/>
    <w:pPr>
      <w:jc w:val="both"/>
      <w:outlineLvl w:val="3"/>
    </w:pPr>
    <w:rPr>
      <w:lang w:val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段"/>
    <w:link w:val="Char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1">
    <w:name w:val="前言、引言标题"/>
    <w:next w:val="a"/>
    <w:autoRedefine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styleId="TOC3">
    <w:name w:val="toc 3"/>
    <w:basedOn w:val="a"/>
    <w:next w:val="a"/>
    <w:autoRedefine/>
    <w:uiPriority w:val="39"/>
    <w:unhideWhenUsed/>
    <w:qFormat/>
    <w:pPr>
      <w:ind w:leftChars="400" w:left="840"/>
    </w:pPr>
  </w:style>
  <w:style w:type="paragraph" w:styleId="a5">
    <w:name w:val="Balloon Text"/>
    <w:basedOn w:val="a"/>
    <w:link w:val="a6"/>
    <w:autoRedefine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TOC1">
    <w:name w:val="toc 1"/>
    <w:next w:val="a"/>
    <w:autoRedefine/>
    <w:uiPriority w:val="39"/>
    <w:qFormat/>
    <w:pPr>
      <w:tabs>
        <w:tab w:val="right" w:leader="dot" w:pos="8835"/>
      </w:tabs>
      <w:snapToGrid w:val="0"/>
      <w:spacing w:line="380" w:lineRule="exact"/>
      <w:jc w:val="both"/>
    </w:pPr>
    <w:rPr>
      <w:rFonts w:ascii="宋体"/>
      <w:sz w:val="21"/>
    </w:rPr>
  </w:style>
  <w:style w:type="paragraph" w:styleId="TOC2">
    <w:name w:val="toc 2"/>
    <w:basedOn w:val="TOC1"/>
    <w:next w:val="a"/>
    <w:autoRedefine/>
    <w:uiPriority w:val="39"/>
    <w:qFormat/>
    <w:pPr>
      <w:ind w:firstLineChars="100" w:firstLine="210"/>
    </w:pPr>
  </w:style>
  <w:style w:type="paragraph" w:styleId="ab">
    <w:name w:val="Normal (Web)"/>
    <w:basedOn w:val="a"/>
    <w:autoRedefine/>
    <w:uiPriority w:val="99"/>
    <w:semiHidden/>
    <w:unhideWhenUsed/>
    <w:qFormat/>
    <w:rPr>
      <w:sz w:val="24"/>
    </w:rPr>
  </w:style>
  <w:style w:type="table" w:styleId="ac">
    <w:name w:val="Table Grid"/>
    <w:basedOn w:val="a3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age number"/>
    <w:autoRedefine/>
    <w:qFormat/>
    <w:rPr>
      <w:rFonts w:ascii="Times New Roman" w:eastAsia="宋体" w:hAnsi="Times New Roman"/>
      <w:sz w:val="18"/>
    </w:rPr>
  </w:style>
  <w:style w:type="character" w:styleId="ae">
    <w:name w:val="Hyperlink"/>
    <w:basedOn w:val="a2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2"/>
    <w:link w:val="1"/>
    <w:autoRedefine/>
    <w:uiPriority w:val="9"/>
    <w:qFormat/>
    <w:rPr>
      <w:rFonts w:ascii="Times New Roman" w:eastAsia="黑体" w:hAnsi="Times New Roman" w:cs="Times New Roman"/>
      <w:kern w:val="0"/>
      <w:sz w:val="36"/>
      <w:szCs w:val="36"/>
    </w:rPr>
  </w:style>
  <w:style w:type="character" w:customStyle="1" w:styleId="40">
    <w:name w:val="标题 4 字符"/>
    <w:basedOn w:val="a2"/>
    <w:link w:val="4"/>
    <w:autoRedefine/>
    <w:uiPriority w:val="9"/>
    <w:qFormat/>
    <w:rPr>
      <w:rFonts w:ascii="Times New Roman" w:eastAsia="宋体" w:hAnsi="Times New Roman"/>
      <w:lang w:val="zh-CN"/>
    </w:rPr>
  </w:style>
  <w:style w:type="character" w:customStyle="1" w:styleId="20">
    <w:name w:val="标题 2 字符"/>
    <w:basedOn w:val="a2"/>
    <w:link w:val="2"/>
    <w:autoRedefine/>
    <w:uiPriority w:val="9"/>
    <w:qFormat/>
    <w:rPr>
      <w:rFonts w:ascii="黑体" w:eastAsia="黑体" w:hAnsi="黑体" w:cs="Times New Roman"/>
      <w:kern w:val="0"/>
      <w:shd w:val="clear" w:color="FFFFFF" w:fill="FFFFFF"/>
    </w:rPr>
  </w:style>
  <w:style w:type="character" w:customStyle="1" w:styleId="aa">
    <w:name w:val="页眉 字符"/>
    <w:basedOn w:val="a2"/>
    <w:link w:val="a9"/>
    <w:autoRedefine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a8">
    <w:name w:val="页脚 字符"/>
    <w:basedOn w:val="a2"/>
    <w:link w:val="a7"/>
    <w:autoRedefine/>
    <w:uiPriority w:val="99"/>
    <w:qFormat/>
    <w:rPr>
      <w:rFonts w:ascii="Times New Roman" w:eastAsia="宋体" w:hAnsi="Times New Roman"/>
      <w:sz w:val="18"/>
      <w:szCs w:val="18"/>
    </w:rPr>
  </w:style>
  <w:style w:type="character" w:customStyle="1" w:styleId="a6">
    <w:name w:val="批注框文本 字符"/>
    <w:basedOn w:val="a2"/>
    <w:link w:val="a5"/>
    <w:uiPriority w:val="99"/>
    <w:semiHidden/>
    <w:qFormat/>
    <w:rPr>
      <w:rFonts w:ascii="Times New Roman" w:eastAsia="宋体" w:hAnsi="Times New Roman"/>
      <w:sz w:val="18"/>
      <w:szCs w:val="18"/>
    </w:rPr>
  </w:style>
  <w:style w:type="paragraph" w:customStyle="1" w:styleId="af">
    <w:name w:val="标准称谓"/>
    <w:next w:val="a"/>
    <w:qFormat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0">
    <w:name w:val="标准书脚_奇数页"/>
    <w:autoRedefine/>
    <w:qFormat/>
    <w:pPr>
      <w:spacing w:before="120"/>
      <w:jc w:val="right"/>
    </w:pPr>
    <w:rPr>
      <w:sz w:val="18"/>
    </w:rPr>
  </w:style>
  <w:style w:type="paragraph" w:customStyle="1" w:styleId="af1">
    <w:name w:val="标准书眉_奇数页"/>
    <w:next w:val="a"/>
    <w:autoRedefine/>
    <w:qFormat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2">
    <w:name w:val="标准书眉_偶数页"/>
    <w:basedOn w:val="af1"/>
    <w:next w:val="a"/>
    <w:autoRedefine/>
    <w:qFormat/>
    <w:pPr>
      <w:jc w:val="left"/>
    </w:pPr>
  </w:style>
  <w:style w:type="paragraph" w:customStyle="1" w:styleId="af3">
    <w:name w:val="标准书眉一"/>
    <w:autoRedefine/>
    <w:qFormat/>
    <w:pPr>
      <w:jc w:val="both"/>
    </w:pPr>
  </w:style>
  <w:style w:type="character" w:customStyle="1" w:styleId="af4">
    <w:name w:val="发布"/>
    <w:autoRedefine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af5">
    <w:name w:val="发布部门"/>
    <w:next w:val="a0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6">
    <w:name w:val="发布日期"/>
    <w:autoRedefine/>
    <w:qFormat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1">
    <w:name w:val="封面标准号2"/>
    <w:basedOn w:val="a"/>
    <w:qFormat/>
    <w:pPr>
      <w:framePr w:w="9138" w:h="1244" w:hRule="exact" w:wrap="auto" w:vAnchor="page" w:hAnchor="margin" w:y="2908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cs="Times New Roman"/>
      <w:kern w:val="0"/>
      <w:sz w:val="28"/>
      <w:szCs w:val="20"/>
    </w:rPr>
  </w:style>
  <w:style w:type="paragraph" w:customStyle="1" w:styleId="af7">
    <w:name w:val="封面标准代替信息"/>
    <w:basedOn w:val="21"/>
    <w:qFormat/>
    <w:pPr>
      <w:framePr w:wrap="auto"/>
      <w:spacing w:before="57"/>
    </w:pPr>
    <w:rPr>
      <w:rFonts w:ascii="宋体"/>
      <w:sz w:val="21"/>
    </w:rPr>
  </w:style>
  <w:style w:type="paragraph" w:customStyle="1" w:styleId="af8">
    <w:name w:val="封面标准名称"/>
    <w:autoRedefine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9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a">
    <w:name w:val="封面标准文稿类别"/>
    <w:autoRedefine/>
    <w:qFormat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b">
    <w:name w:val="封面标准英文名称"/>
    <w:qFormat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c">
    <w:name w:val="封面一致性程度标识"/>
    <w:autoRedefine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d">
    <w:name w:val="实施日期"/>
    <w:basedOn w:val="af6"/>
    <w:autoRedefine/>
    <w:qFormat/>
    <w:pPr>
      <w:framePr w:hSpace="0" w:wrap="around" w:xAlign="right"/>
      <w:jc w:val="right"/>
    </w:pPr>
  </w:style>
  <w:style w:type="paragraph" w:customStyle="1" w:styleId="afe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character" w:customStyle="1" w:styleId="Char">
    <w:name w:val="段 Char"/>
    <w:link w:val="a0"/>
    <w:qFormat/>
    <w:rPr>
      <w:rFonts w:ascii="宋体" w:eastAsia="宋体" w:hAnsi="Times New Roman" w:cs="Times New Roman"/>
      <w:kern w:val="0"/>
      <w:szCs w:val="20"/>
    </w:rPr>
  </w:style>
  <w:style w:type="paragraph" w:customStyle="1" w:styleId="aff">
    <w:name w:val="章标题"/>
    <w:next w:val="a0"/>
    <w:qFormat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0">
    <w:name w:val="一级条标题"/>
    <w:next w:val="a0"/>
    <w:qFormat/>
    <w:pPr>
      <w:outlineLvl w:val="2"/>
    </w:pPr>
    <w:rPr>
      <w:rFonts w:eastAsia="黑体"/>
      <w:sz w:val="21"/>
    </w:rPr>
  </w:style>
  <w:style w:type="paragraph" w:customStyle="1" w:styleId="aff1">
    <w:name w:val="二级条标题"/>
    <w:basedOn w:val="aff0"/>
    <w:next w:val="a0"/>
    <w:qFormat/>
    <w:pPr>
      <w:outlineLvl w:val="3"/>
    </w:pPr>
  </w:style>
  <w:style w:type="paragraph" w:customStyle="1" w:styleId="aff2">
    <w:name w:val="三级条标题"/>
    <w:basedOn w:val="aff1"/>
    <w:next w:val="a0"/>
    <w:qFormat/>
    <w:pPr>
      <w:outlineLvl w:val="4"/>
    </w:pPr>
  </w:style>
  <w:style w:type="paragraph" w:customStyle="1" w:styleId="aff3">
    <w:name w:val="四级条标题"/>
    <w:basedOn w:val="aff2"/>
    <w:next w:val="a0"/>
    <w:qFormat/>
    <w:pPr>
      <w:outlineLvl w:val="5"/>
    </w:pPr>
  </w:style>
  <w:style w:type="paragraph" w:customStyle="1" w:styleId="aff4">
    <w:name w:val="五级条标题"/>
    <w:basedOn w:val="aff3"/>
    <w:next w:val="a0"/>
    <w:qFormat/>
    <w:pPr>
      <w:outlineLvl w:val="6"/>
    </w:pPr>
  </w:style>
  <w:style w:type="paragraph" w:customStyle="1" w:styleId="aff5">
    <w:name w:val="标准标志"/>
    <w:next w:val="a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TOC10">
    <w:name w:val="TOC 标题1"/>
    <w:basedOn w:val="1"/>
    <w:next w:val="a"/>
    <w:uiPriority w:val="39"/>
    <w:unhideWhenUsed/>
    <w:qFormat/>
    <w:pPr>
      <w:keepNext/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sz w:val="32"/>
      <w:szCs w:val="32"/>
    </w:rPr>
  </w:style>
  <w:style w:type="character" w:customStyle="1" w:styleId="30">
    <w:name w:val="标题 3 字符"/>
    <w:basedOn w:val="a2"/>
    <w:link w:val="3"/>
    <w:uiPriority w:val="9"/>
    <w:qFormat/>
    <w:rPr>
      <w:rFonts w:ascii="黑体" w:eastAsia="黑体" w:hAnsi="黑体" w:cs="Times New Roman"/>
      <w:kern w:val="0"/>
    </w:rPr>
  </w:style>
  <w:style w:type="paragraph" w:styleId="aff6">
    <w:name w:val="Revision"/>
    <w:hidden/>
    <w:uiPriority w:val="99"/>
    <w:unhideWhenUsed/>
    <w:rsid w:val="001B6167"/>
    <w:rPr>
      <w:rFonts w:cstheme="minorBid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oleObject" Target="embeddings/oleObject1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4.w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69F7A67-E854-4F8A-9931-D3C27ECA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901</Words>
  <Characters>5141</Characters>
  <Application>Microsoft Office Word</Application>
  <DocSecurity>0</DocSecurity>
  <Lines>42</Lines>
  <Paragraphs>12</Paragraphs>
  <ScaleCrop>false</ScaleCrop>
  <Company>P R C</Company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 ?</dc:creator>
  <cp:lastModifiedBy>13022</cp:lastModifiedBy>
  <cp:revision>5</cp:revision>
  <cp:lastPrinted>2023-10-24T00:35:00Z</cp:lastPrinted>
  <dcterms:created xsi:type="dcterms:W3CDTF">2020-04-29T05:48:00Z</dcterms:created>
  <dcterms:modified xsi:type="dcterms:W3CDTF">2024-02-06T07:11:00Z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5474C13D01C34725B173BE767FACDC0F_12</vt:lpwstr>
  </property>
</Properties>
</file>