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5E" w:rsidRPr="00C972D3" w:rsidRDefault="000B61FA" w:rsidP="009C4D27">
      <w:pPr>
        <w:ind w:firstLineChars="400" w:firstLine="1446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asciiTheme="minorEastAsia" w:hAnsiTheme="minorEastAsia" w:hint="eastAsia"/>
          <w:b/>
          <w:color w:val="000000"/>
          <w:sz w:val="36"/>
          <w:szCs w:val="36"/>
        </w:rPr>
        <w:t>新材料</w:t>
      </w:r>
      <w:r w:rsidR="00F716AF" w:rsidRPr="00C972D3">
        <w:rPr>
          <w:rFonts w:asciiTheme="minorEastAsia" w:hAnsiTheme="minorEastAsia" w:hint="eastAsia"/>
          <w:b/>
          <w:color w:val="000000"/>
          <w:sz w:val="36"/>
          <w:szCs w:val="36"/>
        </w:rPr>
        <w:t>科技</w:t>
      </w:r>
      <w:r w:rsidR="002D376D" w:rsidRPr="00C972D3">
        <w:rPr>
          <w:rFonts w:asciiTheme="minorEastAsia" w:hAnsiTheme="minorEastAsia" w:hint="eastAsia"/>
          <w:b/>
          <w:color w:val="000000"/>
          <w:sz w:val="36"/>
          <w:szCs w:val="36"/>
        </w:rPr>
        <w:t>成果转化</w:t>
      </w:r>
      <w:r>
        <w:rPr>
          <w:rFonts w:asciiTheme="minorEastAsia" w:hAnsiTheme="minorEastAsia" w:hint="eastAsia"/>
          <w:b/>
          <w:color w:val="000000"/>
          <w:sz w:val="36"/>
          <w:szCs w:val="36"/>
        </w:rPr>
        <w:t>项目</w:t>
      </w:r>
      <w:r w:rsidR="00355E4F" w:rsidRPr="00C972D3">
        <w:rPr>
          <w:rFonts w:asciiTheme="minorEastAsia" w:hAnsiTheme="minorEastAsia" w:hint="eastAsia"/>
          <w:b/>
          <w:color w:val="000000"/>
          <w:sz w:val="36"/>
          <w:szCs w:val="36"/>
        </w:rPr>
        <w:t>征集表</w:t>
      </w:r>
      <w:r w:rsidR="001C39FB">
        <w:rPr>
          <w:rFonts w:asciiTheme="minorEastAsia" w:hAnsiTheme="minorEastAsia" w:hint="eastAsia"/>
          <w:b/>
          <w:color w:val="000000"/>
          <w:sz w:val="36"/>
          <w:szCs w:val="36"/>
        </w:rPr>
        <w:t>（2022）</w:t>
      </w:r>
      <w:r w:rsidR="00E01DD7" w:rsidRPr="00C972D3">
        <w:rPr>
          <w:rFonts w:ascii="宋体" w:hAnsi="宋体" w:cs="宋体" w:hint="eastAsia"/>
          <w:b/>
          <w:color w:val="000000"/>
          <w:sz w:val="36"/>
          <w:szCs w:val="36"/>
        </w:rPr>
        <w:t xml:space="preserve">                                       </w:t>
      </w:r>
    </w:p>
    <w:tbl>
      <w:tblPr>
        <w:tblpPr w:leftFromText="181" w:rightFromText="181" w:vertAnchor="text" w:horzAnchor="margin" w:tblpXSpec="center" w:tblpY="205"/>
        <w:tblOverlap w:val="never"/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3118"/>
        <w:gridCol w:w="1841"/>
        <w:gridCol w:w="2256"/>
      </w:tblGrid>
      <w:tr w:rsidR="00450381" w:rsidRPr="009020B3" w:rsidTr="009020B3">
        <w:trPr>
          <w:trHeight w:val="567"/>
        </w:trPr>
        <w:tc>
          <w:tcPr>
            <w:tcW w:w="1002" w:type="pct"/>
            <w:vAlign w:val="center"/>
          </w:tcPr>
          <w:p w:rsidR="00450381" w:rsidRPr="009020B3" w:rsidRDefault="00F716AF" w:rsidP="009020B3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项目名称</w:t>
            </w:r>
          </w:p>
        </w:tc>
        <w:tc>
          <w:tcPr>
            <w:tcW w:w="3998" w:type="pct"/>
            <w:gridSpan w:val="3"/>
            <w:vAlign w:val="center"/>
          </w:tcPr>
          <w:p w:rsidR="00450381" w:rsidRPr="009020B3" w:rsidRDefault="00450381" w:rsidP="009020B3">
            <w:pPr>
              <w:widowControl/>
              <w:rPr>
                <w:rFonts w:ascii="宋体" w:hAnsi="宋体"/>
              </w:rPr>
            </w:pPr>
          </w:p>
        </w:tc>
      </w:tr>
      <w:tr w:rsidR="00F716AF" w:rsidRPr="009020B3" w:rsidTr="009020B3">
        <w:trPr>
          <w:trHeight w:val="567"/>
        </w:trPr>
        <w:tc>
          <w:tcPr>
            <w:tcW w:w="1002" w:type="pct"/>
            <w:vAlign w:val="center"/>
          </w:tcPr>
          <w:p w:rsidR="00F716AF" w:rsidRDefault="004037D7" w:rsidP="009020B3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产权</w:t>
            </w:r>
            <w:r w:rsidR="006D4F5A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归属</w:t>
            </w:r>
          </w:p>
        </w:tc>
        <w:tc>
          <w:tcPr>
            <w:tcW w:w="3998" w:type="pct"/>
            <w:gridSpan w:val="3"/>
            <w:vAlign w:val="center"/>
          </w:tcPr>
          <w:p w:rsidR="00F716AF" w:rsidRPr="00626D12" w:rsidRDefault="004037D7" w:rsidP="009020B3">
            <w:pPr>
              <w:widowControl/>
              <w:rPr>
                <w:rFonts w:ascii="宋体" w:hAnsi="宋体"/>
                <w:color w:val="000000" w:themeColor="text1"/>
              </w:rPr>
            </w:pPr>
            <w:r w:rsidRPr="00626D12">
              <w:rPr>
                <w:rFonts w:ascii="宋体" w:hAnsi="宋体" w:cs="Times New Roman" w:hint="eastAsia"/>
                <w:color w:val="000000" w:themeColor="text1"/>
                <w:szCs w:val="21"/>
              </w:rPr>
              <w:t>口</w:t>
            </w:r>
            <w:r w:rsidR="009C4D27" w:rsidRPr="00626D12">
              <w:rPr>
                <w:rFonts w:ascii="宋体" w:hAnsi="宋体" w:cs="Times New Roman" w:hint="eastAsia"/>
                <w:color w:val="000000" w:themeColor="text1"/>
                <w:szCs w:val="21"/>
              </w:rPr>
              <w:t>高校</w:t>
            </w:r>
            <w:r w:rsidRPr="00626D12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口</w:t>
            </w:r>
            <w:r w:rsidR="009C4D27" w:rsidRPr="00626D12">
              <w:rPr>
                <w:rFonts w:ascii="宋体" w:hAnsi="宋体" w:cs="Times New Roman" w:hint="eastAsia"/>
                <w:color w:val="000000" w:themeColor="text1"/>
                <w:szCs w:val="21"/>
              </w:rPr>
              <w:t>研究</w:t>
            </w:r>
            <w:r w:rsidR="00C972D3">
              <w:rPr>
                <w:rFonts w:ascii="宋体" w:hAnsi="宋体" w:cs="Times New Roman" w:hint="eastAsia"/>
                <w:color w:val="000000" w:themeColor="text1"/>
                <w:szCs w:val="21"/>
              </w:rPr>
              <w:t>所/</w:t>
            </w:r>
            <w:r w:rsidR="00C972D3" w:rsidRPr="00626D12">
              <w:rPr>
                <w:rFonts w:ascii="宋体" w:hAnsi="宋体" w:cs="Times New Roman" w:hint="eastAsia"/>
                <w:color w:val="000000" w:themeColor="text1"/>
                <w:szCs w:val="21"/>
              </w:rPr>
              <w:t>院</w:t>
            </w:r>
            <w:r w:rsidRPr="00626D12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口</w:t>
            </w:r>
            <w:r w:rsidR="009C4D27" w:rsidRPr="00626D12">
              <w:rPr>
                <w:rFonts w:ascii="宋体" w:hAnsi="宋体" w:cs="Times New Roman" w:hint="eastAsia"/>
                <w:color w:val="000000" w:themeColor="text1"/>
                <w:szCs w:val="21"/>
              </w:rPr>
              <w:t>国家实验室</w:t>
            </w:r>
            <w:r w:rsidR="00626D12" w:rsidRPr="00626D12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9C4D27" w:rsidRPr="00626D12">
              <w:rPr>
                <w:rFonts w:ascii="宋体" w:hAnsi="宋体" w:cs="Times New Roman" w:hint="eastAsia"/>
                <w:color w:val="000000" w:themeColor="text1"/>
                <w:szCs w:val="21"/>
              </w:rPr>
              <w:t>口个人  口企业研究院</w:t>
            </w:r>
            <w:r w:rsidR="00626D12" w:rsidRPr="00626D12">
              <w:rPr>
                <w:rFonts w:ascii="宋体" w:hAnsi="宋体" w:cs="Times New Roman" w:hint="eastAsia"/>
                <w:color w:val="000000" w:themeColor="text1"/>
                <w:szCs w:val="21"/>
              </w:rPr>
              <w:t>/</w:t>
            </w:r>
            <w:r w:rsidR="00626D12" w:rsidRPr="00626D12">
              <w:rPr>
                <w:rFonts w:ascii="宋体" w:hAnsi="宋体" w:cs="Times New Roman"/>
                <w:color w:val="000000" w:themeColor="text1"/>
                <w:szCs w:val="21"/>
              </w:rPr>
              <w:t>中心</w:t>
            </w:r>
          </w:p>
        </w:tc>
      </w:tr>
      <w:tr w:rsidR="00450381" w:rsidRPr="009020B3" w:rsidTr="009020B3">
        <w:trPr>
          <w:trHeight w:val="567"/>
        </w:trPr>
        <w:tc>
          <w:tcPr>
            <w:tcW w:w="1002" w:type="pct"/>
            <w:vAlign w:val="center"/>
          </w:tcPr>
          <w:p w:rsidR="00450381" w:rsidRPr="009020B3" w:rsidRDefault="000848D7" w:rsidP="009020B3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联系人姓名</w:t>
            </w:r>
          </w:p>
        </w:tc>
        <w:tc>
          <w:tcPr>
            <w:tcW w:w="1728" w:type="pct"/>
            <w:noWrap/>
            <w:vAlign w:val="center"/>
          </w:tcPr>
          <w:p w:rsidR="00450381" w:rsidRPr="009020B3" w:rsidRDefault="00450381" w:rsidP="009020B3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pct"/>
            <w:noWrap/>
            <w:vAlign w:val="center"/>
          </w:tcPr>
          <w:p w:rsidR="009020B3" w:rsidRPr="009020B3" w:rsidRDefault="0004365E" w:rsidP="009020B3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9020B3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联系人</w:t>
            </w:r>
            <w:r w:rsidR="000848D7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手机</w:t>
            </w:r>
          </w:p>
        </w:tc>
        <w:tc>
          <w:tcPr>
            <w:tcW w:w="1250" w:type="pct"/>
            <w:noWrap/>
            <w:vAlign w:val="center"/>
          </w:tcPr>
          <w:p w:rsidR="00450381" w:rsidRPr="009020B3" w:rsidRDefault="00450381" w:rsidP="009020B3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0848D7" w:rsidRPr="009020B3" w:rsidTr="000848D7">
        <w:trPr>
          <w:trHeight w:val="567"/>
        </w:trPr>
        <w:tc>
          <w:tcPr>
            <w:tcW w:w="1002" w:type="pct"/>
            <w:vAlign w:val="center"/>
          </w:tcPr>
          <w:p w:rsidR="000848D7" w:rsidRPr="009020B3" w:rsidRDefault="000848D7" w:rsidP="009020B3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联系人邮箱</w:t>
            </w:r>
          </w:p>
        </w:tc>
        <w:tc>
          <w:tcPr>
            <w:tcW w:w="3998" w:type="pct"/>
            <w:gridSpan w:val="3"/>
            <w:noWrap/>
            <w:vAlign w:val="center"/>
          </w:tcPr>
          <w:p w:rsidR="000848D7" w:rsidRPr="009020B3" w:rsidRDefault="000848D7" w:rsidP="00EF56A7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0B767F" w:rsidRPr="009020B3" w:rsidTr="00EF3A69">
        <w:trPr>
          <w:trHeight w:val="526"/>
        </w:trPr>
        <w:tc>
          <w:tcPr>
            <w:tcW w:w="1002" w:type="pct"/>
            <w:vAlign w:val="center"/>
          </w:tcPr>
          <w:p w:rsidR="000B767F" w:rsidRPr="009020B3" w:rsidRDefault="000848D7" w:rsidP="000B767F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项目单位</w:t>
            </w:r>
          </w:p>
        </w:tc>
        <w:tc>
          <w:tcPr>
            <w:tcW w:w="3998" w:type="pct"/>
            <w:gridSpan w:val="3"/>
            <w:noWrap/>
            <w:vAlign w:val="center"/>
          </w:tcPr>
          <w:p w:rsidR="000B767F" w:rsidRPr="009020B3" w:rsidRDefault="000B767F" w:rsidP="000B767F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450381" w:rsidRPr="009020B3" w:rsidTr="00EF3A69">
        <w:trPr>
          <w:trHeight w:val="1836"/>
        </w:trPr>
        <w:tc>
          <w:tcPr>
            <w:tcW w:w="1002" w:type="pct"/>
            <w:vAlign w:val="center"/>
          </w:tcPr>
          <w:p w:rsidR="00450381" w:rsidRPr="009020B3" w:rsidRDefault="006D4F5A" w:rsidP="009020B3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所属</w:t>
            </w:r>
            <w:r w:rsidR="00C972D3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类别</w:t>
            </w:r>
          </w:p>
        </w:tc>
        <w:tc>
          <w:tcPr>
            <w:tcW w:w="3998" w:type="pct"/>
            <w:gridSpan w:val="3"/>
            <w:noWrap/>
            <w:vAlign w:val="center"/>
          </w:tcPr>
          <w:p w:rsidR="00450381" w:rsidRPr="006833E7" w:rsidRDefault="00E51BD4" w:rsidP="003E53B3">
            <w:pPr>
              <w:tabs>
                <w:tab w:val="left" w:pos="210"/>
                <w:tab w:val="left" w:pos="1050"/>
                <w:tab w:val="left" w:pos="2100"/>
              </w:tabs>
              <w:adjustRightInd w:val="0"/>
              <w:snapToGrid w:val="0"/>
              <w:jc w:val="left"/>
              <w:rPr>
                <w:rFonts w:ascii="宋体" w:hAnsi="宋体" w:cs="Times New Roman"/>
                <w:color w:val="000000" w:themeColor="text1"/>
                <w:szCs w:val="21"/>
              </w:rPr>
            </w:pP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>口</w:t>
            </w:r>
            <w:r w:rsidR="002D376D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5G    </w:t>
            </w:r>
            <w:r w:rsidR="00A130A2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3E53B3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ab/>
            </w:r>
            <w:r w:rsidR="003E53B3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>口</w:t>
            </w:r>
            <w:r w:rsidR="002D376D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>新能源</w:t>
            </w:r>
            <w:r w:rsidR="00A130A2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</w:t>
            </w:r>
            <w:r w:rsidR="002D376D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</w:t>
            </w:r>
            <w:r w:rsidR="00A130A2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ab/>
            </w:r>
            <w:r w:rsidR="003E53B3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  </w:t>
            </w:r>
            <w:r w:rsidR="00A96FEF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4830F7">
              <w:rPr>
                <w:rFonts w:ascii="宋体" w:hAnsi="宋体" w:cs="Times New Roman"/>
                <w:color w:val="000000" w:themeColor="text1"/>
                <w:szCs w:val="21"/>
              </w:rPr>
              <w:t xml:space="preserve"> </w:t>
            </w:r>
            <w:r w:rsidR="004830F7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>口半导体</w:t>
            </w:r>
            <w:r w:rsidR="003E53B3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</w:t>
            </w:r>
            <w:r w:rsidR="002D376D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</w:t>
            </w:r>
            <w:r w:rsidR="00A130A2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ab/>
            </w:r>
            <w:r w:rsidR="00B30439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      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>口</w:t>
            </w:r>
            <w:r w:rsidR="002D376D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电子材料  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ab/>
            </w:r>
            <w:r w:rsidR="003E53B3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>口</w:t>
            </w:r>
            <w:r w:rsidR="002D376D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>金属材料</w:t>
            </w:r>
            <w:r w:rsidR="003E53B3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       </w:t>
            </w:r>
            <w:r w:rsidR="004830F7">
              <w:rPr>
                <w:rFonts w:ascii="宋体" w:hAnsi="宋体" w:cs="Times New Roman"/>
                <w:color w:val="000000" w:themeColor="text1"/>
                <w:szCs w:val="21"/>
              </w:rPr>
              <w:t xml:space="preserve"> </w:t>
            </w:r>
            <w:r w:rsidR="004830F7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口先进高分子材料 </w:t>
            </w:r>
            <w:r w:rsidR="003E53B3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   </w:t>
            </w:r>
            <w:r w:rsidR="00A130A2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 </w:t>
            </w:r>
            <w:r w:rsidR="00B30439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 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>口</w:t>
            </w:r>
            <w:r w:rsidR="002D376D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>高性能膜材料</w:t>
            </w:r>
            <w:r w:rsidR="009249BE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A130A2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2D376D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ab/>
            </w:r>
            <w:r w:rsidR="003E53B3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>口</w:t>
            </w:r>
            <w:r w:rsidR="002D376D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>稀土材料</w:t>
            </w:r>
            <w:r w:rsidR="009249BE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4830F7">
              <w:rPr>
                <w:rFonts w:ascii="宋体" w:hAnsi="宋体" w:cs="Times New Roman"/>
                <w:color w:val="000000" w:themeColor="text1"/>
                <w:szCs w:val="21"/>
              </w:rPr>
              <w:t xml:space="preserve"> </w:t>
            </w:r>
            <w:r w:rsidR="002D376D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B30439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ab/>
              <w:t>口</w:t>
            </w:r>
            <w:r w:rsidR="002D376D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>功能材料</w:t>
            </w:r>
            <w:r w:rsidR="009249BE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A130A2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A130A2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ab/>
            </w:r>
            <w:r w:rsidR="00B30439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  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>口</w:t>
            </w:r>
            <w:r w:rsidR="002D376D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生物医用材料   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ab/>
            </w:r>
            <w:r w:rsidR="003E53B3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>口</w:t>
            </w:r>
            <w:r w:rsidR="002D376D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先进陶瓷材料  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ab/>
              <w:t>口</w:t>
            </w:r>
            <w:r w:rsidR="002D376D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显示材料    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ab/>
            </w:r>
            <w:r w:rsidR="00B30439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   </w:t>
            </w:r>
            <w:r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>口</w:t>
            </w:r>
            <w:r w:rsidR="002D376D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>高性能纤维</w:t>
            </w:r>
            <w:r w:rsidR="006D4F5A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6D4F5A" w:rsidRPr="006833E7">
              <w:rPr>
                <w:rFonts w:ascii="宋体" w:hAnsi="宋体" w:cs="Times New Roman"/>
                <w:color w:val="000000" w:themeColor="text1"/>
                <w:szCs w:val="21"/>
              </w:rPr>
              <w:t xml:space="preserve">         </w:t>
            </w:r>
            <w:r w:rsidR="006D4F5A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口涂料&amp;胶黏剂    </w:t>
            </w:r>
            <w:r w:rsidR="006D4F5A" w:rsidRPr="006833E7">
              <w:rPr>
                <w:rFonts w:ascii="宋体" w:hAnsi="宋体" w:cs="Times New Roman"/>
                <w:color w:val="000000" w:themeColor="text1"/>
                <w:szCs w:val="21"/>
              </w:rPr>
              <w:t xml:space="preserve">   </w:t>
            </w:r>
            <w:r w:rsidR="006D4F5A" w:rsidRPr="006833E7">
              <w:rPr>
                <w:rFonts w:ascii="宋体" w:hAnsi="宋体" w:cs="Times New Roman" w:hint="eastAsia"/>
                <w:color w:val="000000" w:themeColor="text1"/>
                <w:szCs w:val="21"/>
              </w:rPr>
              <w:t>口前沿新材料</w:t>
            </w:r>
          </w:p>
        </w:tc>
      </w:tr>
      <w:tr w:rsidR="00450381" w:rsidRPr="009020B3" w:rsidTr="009A446D">
        <w:trPr>
          <w:trHeight w:val="561"/>
        </w:trPr>
        <w:tc>
          <w:tcPr>
            <w:tcW w:w="1002" w:type="pct"/>
            <w:vAlign w:val="center"/>
          </w:tcPr>
          <w:p w:rsidR="00450381" w:rsidRPr="009020B3" w:rsidRDefault="00194119" w:rsidP="009020B3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9020B3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应用领域</w:t>
            </w:r>
          </w:p>
        </w:tc>
        <w:tc>
          <w:tcPr>
            <w:tcW w:w="3998" w:type="pct"/>
            <w:gridSpan w:val="3"/>
            <w:noWrap/>
            <w:vAlign w:val="center"/>
          </w:tcPr>
          <w:p w:rsidR="00450381" w:rsidRPr="009020B3" w:rsidRDefault="00450381" w:rsidP="009020B3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450381" w:rsidRPr="009020B3" w:rsidTr="0087493C">
        <w:trPr>
          <w:trHeight w:val="3015"/>
        </w:trPr>
        <w:tc>
          <w:tcPr>
            <w:tcW w:w="1002" w:type="pct"/>
            <w:vAlign w:val="center"/>
          </w:tcPr>
          <w:p w:rsidR="00450381" w:rsidRPr="009020B3" w:rsidRDefault="000B61FA" w:rsidP="009020B3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技术优势（300字）</w:t>
            </w:r>
          </w:p>
        </w:tc>
        <w:tc>
          <w:tcPr>
            <w:tcW w:w="3998" w:type="pct"/>
            <w:gridSpan w:val="3"/>
            <w:noWrap/>
            <w:vAlign w:val="center"/>
          </w:tcPr>
          <w:p w:rsidR="00450381" w:rsidRPr="009020B3" w:rsidRDefault="00450381" w:rsidP="009020B3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0B61FA" w:rsidRPr="009020B3" w:rsidTr="0087493C">
        <w:trPr>
          <w:trHeight w:val="2987"/>
        </w:trPr>
        <w:tc>
          <w:tcPr>
            <w:tcW w:w="1002" w:type="pct"/>
            <w:vAlign w:val="center"/>
          </w:tcPr>
          <w:p w:rsidR="000B61FA" w:rsidRDefault="000B61FA" w:rsidP="000B61FA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技术前景及行业地位（300字）</w:t>
            </w:r>
          </w:p>
        </w:tc>
        <w:tc>
          <w:tcPr>
            <w:tcW w:w="3998" w:type="pct"/>
            <w:gridSpan w:val="3"/>
            <w:noWrap/>
            <w:vAlign w:val="center"/>
          </w:tcPr>
          <w:p w:rsidR="000B61FA" w:rsidRPr="009020B3" w:rsidRDefault="000B61FA" w:rsidP="009020B3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EF3A69" w:rsidRPr="009020B3" w:rsidTr="00EF3A69">
        <w:trPr>
          <w:trHeight w:val="566"/>
        </w:trPr>
        <w:tc>
          <w:tcPr>
            <w:tcW w:w="1002" w:type="pct"/>
            <w:vAlign w:val="center"/>
          </w:tcPr>
          <w:p w:rsidR="00EF3A69" w:rsidRDefault="006833E7" w:rsidP="009020B3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转化方式</w:t>
            </w:r>
          </w:p>
        </w:tc>
        <w:tc>
          <w:tcPr>
            <w:tcW w:w="3998" w:type="pct"/>
            <w:gridSpan w:val="3"/>
            <w:noWrap/>
            <w:vAlign w:val="center"/>
          </w:tcPr>
          <w:p w:rsidR="00EF3A69" w:rsidRPr="00C972D3" w:rsidRDefault="00EF3A69" w:rsidP="009020B3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  <w:r w:rsidRPr="00C972D3">
              <w:rPr>
                <w:rFonts w:ascii="宋体" w:hAnsi="宋体" w:cs="Times New Roman" w:hint="eastAsia"/>
                <w:color w:val="000000" w:themeColor="text1"/>
                <w:szCs w:val="21"/>
              </w:rPr>
              <w:t>口</w:t>
            </w:r>
            <w:r w:rsidR="00C972D3" w:rsidRPr="00C972D3">
              <w:rPr>
                <w:rFonts w:ascii="宋体" w:hAnsi="宋体" w:cs="Times New Roman" w:hint="eastAsia"/>
                <w:color w:val="000000" w:themeColor="text1"/>
                <w:szCs w:val="21"/>
              </w:rPr>
              <w:t>自行经营</w:t>
            </w:r>
            <w:r w:rsidRPr="00C972D3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口</w:t>
            </w:r>
            <w:r w:rsidR="00C972D3" w:rsidRPr="00C972D3">
              <w:rPr>
                <w:rFonts w:ascii="宋体" w:hAnsi="宋体" w:cs="Times New Roman" w:hint="eastAsia"/>
                <w:color w:val="000000" w:themeColor="text1"/>
                <w:szCs w:val="21"/>
              </w:rPr>
              <w:t>技术入股</w:t>
            </w:r>
            <w:r w:rsidRPr="00C972D3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 口</w:t>
            </w:r>
            <w:r w:rsidR="00C972D3" w:rsidRPr="00C972D3"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技术/专利转让 </w:t>
            </w:r>
            <w:r w:rsidR="00C972D3" w:rsidRPr="00C972D3">
              <w:rPr>
                <w:rFonts w:ascii="宋体" w:hAnsi="宋体" w:cs="Times New Roman"/>
                <w:color w:val="000000" w:themeColor="text1"/>
                <w:szCs w:val="21"/>
              </w:rPr>
              <w:t xml:space="preserve">  </w:t>
            </w:r>
            <w:r w:rsidR="00C972D3" w:rsidRPr="00C972D3">
              <w:rPr>
                <w:rFonts w:ascii="宋体" w:hAnsi="宋体" w:cs="Times New Roman" w:hint="eastAsia"/>
                <w:color w:val="000000" w:themeColor="text1"/>
                <w:szCs w:val="21"/>
              </w:rPr>
              <w:t>口技术/专利许可</w:t>
            </w:r>
          </w:p>
        </w:tc>
      </w:tr>
      <w:tr w:rsidR="00450381" w:rsidRPr="009020B3" w:rsidTr="0087493C">
        <w:trPr>
          <w:trHeight w:val="546"/>
        </w:trPr>
        <w:tc>
          <w:tcPr>
            <w:tcW w:w="1002" w:type="pct"/>
            <w:vAlign w:val="center"/>
          </w:tcPr>
          <w:p w:rsidR="00450381" w:rsidRPr="009020B3" w:rsidRDefault="006833E7" w:rsidP="009020B3">
            <w:pPr>
              <w:widowControl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  <w:t>其他需求</w:t>
            </w:r>
          </w:p>
        </w:tc>
        <w:tc>
          <w:tcPr>
            <w:tcW w:w="3998" w:type="pct"/>
            <w:gridSpan w:val="3"/>
            <w:noWrap/>
            <w:vAlign w:val="center"/>
          </w:tcPr>
          <w:p w:rsidR="00450381" w:rsidRPr="009020B3" w:rsidRDefault="00F26CD7" w:rsidP="009020B3">
            <w:pPr>
              <w:rPr>
                <w:rFonts w:ascii="宋体" w:hAnsi="宋体"/>
                <w:color w:val="FF0000"/>
                <w:sz w:val="20"/>
                <w:szCs w:val="21"/>
              </w:rPr>
            </w:pPr>
            <w:r>
              <w:rPr>
                <w:rFonts w:ascii="宋体" w:hAnsi="宋体" w:hint="eastAsia"/>
                <w:color w:val="FF0000"/>
                <w:sz w:val="20"/>
                <w:szCs w:val="21"/>
              </w:rPr>
              <w:t xml:space="preserve"> </w:t>
            </w:r>
          </w:p>
        </w:tc>
      </w:tr>
    </w:tbl>
    <w:p w:rsidR="006A36A5" w:rsidRPr="00C972D3" w:rsidRDefault="006A36A5" w:rsidP="009020B3">
      <w:pPr>
        <w:rPr>
          <w:rFonts w:ascii="宋体" w:hAnsi="宋体"/>
          <w:sz w:val="18"/>
          <w:szCs w:val="18"/>
        </w:rPr>
      </w:pPr>
    </w:p>
    <w:sectPr w:rsidR="006A36A5" w:rsidRPr="00C972D3" w:rsidSect="00511E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172" w:rsidRDefault="005E0172" w:rsidP="00511EF3">
      <w:r>
        <w:separator/>
      </w:r>
    </w:p>
  </w:endnote>
  <w:endnote w:type="continuationSeparator" w:id="1">
    <w:p w:rsidR="005E0172" w:rsidRDefault="005E0172" w:rsidP="00511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172" w:rsidRDefault="005E0172" w:rsidP="00511EF3">
      <w:r>
        <w:separator/>
      </w:r>
    </w:p>
  </w:footnote>
  <w:footnote w:type="continuationSeparator" w:id="1">
    <w:p w:rsidR="005E0172" w:rsidRDefault="005E0172" w:rsidP="00511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5A9F19"/>
    <w:multiLevelType w:val="singleLevel"/>
    <w:tmpl w:val="875A9F1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63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6A36A5"/>
    <w:rsid w:val="00024789"/>
    <w:rsid w:val="000301A1"/>
    <w:rsid w:val="00041ABE"/>
    <w:rsid w:val="000420E8"/>
    <w:rsid w:val="0004365E"/>
    <w:rsid w:val="000710DD"/>
    <w:rsid w:val="000848D7"/>
    <w:rsid w:val="000B61FA"/>
    <w:rsid w:val="000B767F"/>
    <w:rsid w:val="000D30C2"/>
    <w:rsid w:val="000F237B"/>
    <w:rsid w:val="001468ED"/>
    <w:rsid w:val="00180F76"/>
    <w:rsid w:val="00194119"/>
    <w:rsid w:val="001C39FB"/>
    <w:rsid w:val="001F50CF"/>
    <w:rsid w:val="00234CF6"/>
    <w:rsid w:val="002D376D"/>
    <w:rsid w:val="002E00A9"/>
    <w:rsid w:val="00355E4F"/>
    <w:rsid w:val="00371A55"/>
    <w:rsid w:val="003E53B3"/>
    <w:rsid w:val="003F11AC"/>
    <w:rsid w:val="00401C1F"/>
    <w:rsid w:val="004037D7"/>
    <w:rsid w:val="00435805"/>
    <w:rsid w:val="00450381"/>
    <w:rsid w:val="004830F7"/>
    <w:rsid w:val="004D0283"/>
    <w:rsid w:val="004F33AE"/>
    <w:rsid w:val="00511EF3"/>
    <w:rsid w:val="0054529C"/>
    <w:rsid w:val="005D4952"/>
    <w:rsid w:val="005E0172"/>
    <w:rsid w:val="005E45A3"/>
    <w:rsid w:val="005F1575"/>
    <w:rsid w:val="00615C49"/>
    <w:rsid w:val="0062331B"/>
    <w:rsid w:val="00626D12"/>
    <w:rsid w:val="00630404"/>
    <w:rsid w:val="006833E7"/>
    <w:rsid w:val="006A36A5"/>
    <w:rsid w:val="006A5341"/>
    <w:rsid w:val="006A7891"/>
    <w:rsid w:val="006D4F5A"/>
    <w:rsid w:val="007A0BF9"/>
    <w:rsid w:val="007B2021"/>
    <w:rsid w:val="008109B4"/>
    <w:rsid w:val="0087493C"/>
    <w:rsid w:val="008822AE"/>
    <w:rsid w:val="009020B3"/>
    <w:rsid w:val="00910626"/>
    <w:rsid w:val="00916FF1"/>
    <w:rsid w:val="009249BE"/>
    <w:rsid w:val="00944AB4"/>
    <w:rsid w:val="009A446D"/>
    <w:rsid w:val="009C4D27"/>
    <w:rsid w:val="00A1140B"/>
    <w:rsid w:val="00A130A2"/>
    <w:rsid w:val="00A96FEF"/>
    <w:rsid w:val="00B30439"/>
    <w:rsid w:val="00B37049"/>
    <w:rsid w:val="00B67199"/>
    <w:rsid w:val="00B73C41"/>
    <w:rsid w:val="00B865D8"/>
    <w:rsid w:val="00BF131E"/>
    <w:rsid w:val="00C81B01"/>
    <w:rsid w:val="00C83528"/>
    <w:rsid w:val="00C972D3"/>
    <w:rsid w:val="00D23C1E"/>
    <w:rsid w:val="00D44614"/>
    <w:rsid w:val="00DB13AE"/>
    <w:rsid w:val="00DB63CF"/>
    <w:rsid w:val="00DF12D4"/>
    <w:rsid w:val="00E01DD7"/>
    <w:rsid w:val="00E43949"/>
    <w:rsid w:val="00E51BD4"/>
    <w:rsid w:val="00EC3E5A"/>
    <w:rsid w:val="00EC6461"/>
    <w:rsid w:val="00EF3A69"/>
    <w:rsid w:val="00EF56A7"/>
    <w:rsid w:val="00F03CC0"/>
    <w:rsid w:val="00F26CD7"/>
    <w:rsid w:val="00F64FEA"/>
    <w:rsid w:val="00F716AF"/>
    <w:rsid w:val="00F90640"/>
    <w:rsid w:val="00F935E7"/>
    <w:rsid w:val="00FD6A2D"/>
    <w:rsid w:val="033F39BE"/>
    <w:rsid w:val="0AFD45C0"/>
    <w:rsid w:val="103B0B7D"/>
    <w:rsid w:val="18F038ED"/>
    <w:rsid w:val="1C96255F"/>
    <w:rsid w:val="1D0168E7"/>
    <w:rsid w:val="22F525F5"/>
    <w:rsid w:val="27090CD1"/>
    <w:rsid w:val="2C2903DC"/>
    <w:rsid w:val="2EF02614"/>
    <w:rsid w:val="321A3077"/>
    <w:rsid w:val="32950E4F"/>
    <w:rsid w:val="36617E72"/>
    <w:rsid w:val="37B471A7"/>
    <w:rsid w:val="394052B2"/>
    <w:rsid w:val="39E867B1"/>
    <w:rsid w:val="3A81221E"/>
    <w:rsid w:val="44CD245C"/>
    <w:rsid w:val="4825780F"/>
    <w:rsid w:val="48BD02D9"/>
    <w:rsid w:val="4C0E478C"/>
    <w:rsid w:val="4FCB00FE"/>
    <w:rsid w:val="5C8C679B"/>
    <w:rsid w:val="5DBD11BC"/>
    <w:rsid w:val="61E1301E"/>
    <w:rsid w:val="658E121E"/>
    <w:rsid w:val="6F8A224E"/>
    <w:rsid w:val="721965E9"/>
    <w:rsid w:val="7344206E"/>
    <w:rsid w:val="76120C79"/>
    <w:rsid w:val="7A57605F"/>
    <w:rsid w:val="7D2062C1"/>
    <w:rsid w:val="7D8C1A64"/>
    <w:rsid w:val="7F03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ED"/>
    <w:pPr>
      <w:widowControl w:val="0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1468ED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1468E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1468ED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11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1EF3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511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1EF3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81D4FAA-68B9-476F-A894-C22195987D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345</cp:lastModifiedBy>
  <cp:revision>3</cp:revision>
  <cp:lastPrinted>2021-03-12T05:08:00Z</cp:lastPrinted>
  <dcterms:created xsi:type="dcterms:W3CDTF">2022-03-18T02:40:00Z</dcterms:created>
  <dcterms:modified xsi:type="dcterms:W3CDTF">2022-03-18T03:08:00Z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1009446899_cloud</vt:lpwstr>
  </property>
</Properties>
</file>