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68B93" w14:textId="21C6A7E3" w:rsidR="00D82192" w:rsidRDefault="007369B1" w:rsidP="005152F3">
      <w:pPr>
        <w:ind w:firstLineChars="0" w:firstLine="0"/>
      </w:pPr>
      <w:r>
        <w:rPr>
          <w:rFonts w:hint="eastAsia"/>
        </w:rPr>
        <w:t>附件1</w:t>
      </w:r>
    </w:p>
    <w:p w14:paraId="3315D806" w14:textId="77777777" w:rsidR="007369B1" w:rsidRDefault="007369B1" w:rsidP="005152F3">
      <w:pPr>
        <w:ind w:firstLineChars="0" w:firstLine="0"/>
        <w:rPr>
          <w:rFonts w:hint="eastAsia"/>
        </w:rPr>
      </w:pPr>
    </w:p>
    <w:p w14:paraId="27CE02A6" w14:textId="62D3FC0E" w:rsidR="004165F2" w:rsidRPr="001168DE" w:rsidRDefault="00391D98" w:rsidP="00CC2E85">
      <w:pPr>
        <w:pStyle w:val="1"/>
        <w:ind w:leftChars="0" w:left="0" w:rightChars="0" w:right="0" w:firstLineChars="0" w:firstLine="0"/>
        <w:rPr>
          <w:rFonts w:hint="eastAsia"/>
          <w:b w:val="0"/>
          <w:bCs w:val="0"/>
        </w:rPr>
      </w:pPr>
      <w:r w:rsidRPr="001168DE">
        <w:rPr>
          <w:b w:val="0"/>
          <w:bCs w:val="0"/>
        </w:rPr>
        <w:t>中国知识产权研究会</w:t>
      </w:r>
      <w:r w:rsidR="00844CE1" w:rsidRPr="001168DE">
        <w:rPr>
          <w:b w:val="0"/>
          <w:bCs w:val="0"/>
        </w:rPr>
        <w:t>大数据与人工智能</w:t>
      </w:r>
      <w:r w:rsidR="00844CE1" w:rsidRPr="001168DE">
        <w:rPr>
          <w:b w:val="0"/>
          <w:bCs w:val="0"/>
          <w:spacing w:val="0"/>
        </w:rPr>
        <w:t>专业委员会</w:t>
      </w:r>
      <w:r w:rsidR="00C33A13" w:rsidRPr="001168DE">
        <w:rPr>
          <w:b w:val="0"/>
          <w:bCs w:val="0"/>
        </w:rPr>
        <w:t>2026年度</w:t>
      </w:r>
      <w:r w:rsidR="00844CE1" w:rsidRPr="001168DE">
        <w:rPr>
          <w:b w:val="0"/>
          <w:bCs w:val="0"/>
          <w:spacing w:val="0"/>
        </w:rPr>
        <w:t>课题</w:t>
      </w:r>
      <w:r w:rsidR="00844CE1" w:rsidRPr="001168DE">
        <w:rPr>
          <w:rFonts w:hint="eastAsia"/>
          <w:b w:val="0"/>
          <w:bCs w:val="0"/>
          <w:spacing w:val="0"/>
        </w:rPr>
        <w:t>研究团队</w:t>
      </w:r>
      <w:r w:rsidR="00844CE1" w:rsidRPr="001168DE">
        <w:rPr>
          <w:b w:val="0"/>
          <w:bCs w:val="0"/>
          <w:spacing w:val="0"/>
        </w:rPr>
        <w:t>报名指</w:t>
      </w:r>
      <w:r w:rsidR="004165F2" w:rsidRPr="001168DE">
        <w:rPr>
          <w:rFonts w:hint="eastAsia"/>
          <w:b w:val="0"/>
          <w:bCs w:val="0"/>
          <w:spacing w:val="0"/>
        </w:rPr>
        <w:t>南</w:t>
      </w:r>
    </w:p>
    <w:p w14:paraId="459D4222" w14:textId="77777777" w:rsidR="00B35B82" w:rsidRDefault="00B35B82" w:rsidP="00B35B82">
      <w:pPr>
        <w:ind w:firstLineChars="0" w:firstLine="0"/>
        <w:rPr>
          <w:rFonts w:hint="eastAsia"/>
        </w:rPr>
      </w:pPr>
    </w:p>
    <w:p w14:paraId="039023D1" w14:textId="77777777" w:rsidR="00AC4277" w:rsidRDefault="00AC4277" w:rsidP="005152F3">
      <w:pPr>
        <w:pStyle w:val="2"/>
        <w:rPr>
          <w:rFonts w:hint="eastAsia"/>
        </w:rPr>
      </w:pPr>
      <w:r>
        <w:rPr>
          <w:rFonts w:hint="eastAsia"/>
        </w:rPr>
        <w:t>一、总体目标</w:t>
      </w:r>
    </w:p>
    <w:p w14:paraId="791AB002" w14:textId="4A525BEB" w:rsidR="004E7843" w:rsidRDefault="004E7843" w:rsidP="005152F3">
      <w:pPr>
        <w:rPr>
          <w:rFonts w:ascii="Nimbus Roman No9 L" w:hAnsi="Nimbus Roman No9 L" w:cs="Nimbus Roman No9 L" w:hint="eastAsia"/>
          <w:color w:val="000000"/>
          <w:kern w:val="0"/>
        </w:rPr>
      </w:pPr>
      <w:r w:rsidRPr="00980961">
        <w:rPr>
          <w:rFonts w:ascii="Nimbus Roman No9 L" w:hAnsi="Nimbus Roman No9 L" w:cs="Nimbus Roman No9 L"/>
          <w:color w:val="000000"/>
          <w:kern w:val="0"/>
        </w:rPr>
        <w:t>紧扣人工智能</w:t>
      </w:r>
      <w:r w:rsidRPr="00980961">
        <w:rPr>
          <w:rFonts w:ascii="Nimbus Roman No9 L" w:hAnsi="Nimbus Roman No9 L" w:cs="Nimbus Roman No9 L" w:hint="eastAsia"/>
          <w:color w:val="000000"/>
          <w:kern w:val="0"/>
        </w:rPr>
        <w:t>等新兴领域技术</w:t>
      </w:r>
      <w:r w:rsidRPr="00980961">
        <w:rPr>
          <w:rFonts w:ascii="Nimbus Roman No9 L" w:hAnsi="Nimbus Roman No9 L" w:cs="Nimbus Roman No9 L"/>
          <w:color w:val="000000"/>
          <w:kern w:val="0"/>
        </w:rPr>
        <w:t>发展趋势与需求，聚焦</w:t>
      </w:r>
      <w:r w:rsidR="00A04DB1" w:rsidRPr="00980961">
        <w:rPr>
          <w:rFonts w:ascii="Nimbus Roman No9 L" w:hAnsi="Nimbus Roman No9 L" w:cs="Nimbus Roman No9 L" w:hint="eastAsia"/>
          <w:color w:val="000000"/>
          <w:kern w:val="0"/>
        </w:rPr>
        <w:t>人工智能领域</w:t>
      </w:r>
      <w:r w:rsidRPr="00980961">
        <w:rPr>
          <w:rFonts w:ascii="Nimbus Roman No9 L" w:hAnsi="Nimbus Roman No9 L" w:cs="Nimbus Roman No9 L"/>
          <w:color w:val="000000"/>
          <w:kern w:val="0"/>
        </w:rPr>
        <w:t>数据与模型方向的知识产权前沿</w:t>
      </w:r>
      <w:r w:rsidR="00A04DB1" w:rsidRPr="00980961">
        <w:rPr>
          <w:rFonts w:ascii="Nimbus Roman No9 L" w:hAnsi="Nimbus Roman No9 L" w:cs="Nimbus Roman No9 L" w:hint="eastAsia"/>
          <w:color w:val="000000"/>
          <w:kern w:val="0"/>
        </w:rPr>
        <w:t>问题</w:t>
      </w:r>
      <w:r w:rsidRPr="00980961">
        <w:rPr>
          <w:rFonts w:ascii="Nimbus Roman No9 L" w:hAnsi="Nimbus Roman No9 L" w:cs="Nimbus Roman No9 L"/>
          <w:color w:val="000000"/>
          <w:kern w:val="0"/>
        </w:rPr>
        <w:t>、</w:t>
      </w:r>
      <w:r w:rsidR="00C74F66" w:rsidRPr="00980961">
        <w:rPr>
          <w:rFonts w:ascii="Nimbus Roman No9 L" w:hAnsi="Nimbus Roman No9 L" w:cs="Nimbus Roman No9 L"/>
          <w:color w:val="000000"/>
          <w:kern w:val="0"/>
        </w:rPr>
        <w:t>热点问题和重大疑难问题</w:t>
      </w:r>
      <w:r w:rsidR="00A41D96" w:rsidRPr="00980961">
        <w:rPr>
          <w:rFonts w:ascii="Nimbus Roman No9 L" w:hAnsi="Nimbus Roman No9 L" w:cs="Nimbus Roman No9 L" w:hint="eastAsia"/>
          <w:color w:val="000000"/>
          <w:kern w:val="0"/>
        </w:rPr>
        <w:t>开展课题研究工作</w:t>
      </w:r>
      <w:r w:rsidR="00C74F66" w:rsidRPr="00980961">
        <w:rPr>
          <w:rFonts w:ascii="Nimbus Roman No9 L" w:hAnsi="Nimbus Roman No9 L" w:cs="Nimbus Roman No9 L"/>
          <w:color w:val="000000"/>
          <w:kern w:val="0"/>
        </w:rPr>
        <w:t>，</w:t>
      </w:r>
      <w:r w:rsidR="00A41D96" w:rsidRPr="00980961">
        <w:rPr>
          <w:rFonts w:ascii="Nimbus Roman No9 L" w:hAnsi="Nimbus Roman No9 L" w:cs="Nimbus Roman No9 L" w:hint="eastAsia"/>
          <w:color w:val="000000"/>
          <w:kern w:val="0"/>
        </w:rPr>
        <w:t>着力</w:t>
      </w:r>
      <w:r w:rsidR="00C74F66" w:rsidRPr="00980961">
        <w:rPr>
          <w:rFonts w:ascii="Nimbus Roman No9 L" w:hAnsi="Nimbus Roman No9 L" w:cs="Nimbus Roman No9 L"/>
          <w:color w:val="000000"/>
          <w:kern w:val="0"/>
        </w:rPr>
        <w:t>推动形成具有应用价值的研究成果，为人工智能领域知识产权</w:t>
      </w:r>
      <w:r w:rsidRPr="00980961">
        <w:rPr>
          <w:rFonts w:ascii="Nimbus Roman No9 L" w:hAnsi="Nimbus Roman No9 L" w:cs="Nimbus Roman No9 L" w:hint="eastAsia"/>
          <w:color w:val="000000"/>
          <w:kern w:val="0"/>
        </w:rPr>
        <w:t>理论、实务及制度机制的发展完善提供研究支持。</w:t>
      </w:r>
    </w:p>
    <w:p w14:paraId="5353CA30" w14:textId="6AED5181" w:rsidR="00AC4277" w:rsidRDefault="00AC4277" w:rsidP="005152F3">
      <w:pPr>
        <w:pStyle w:val="2"/>
        <w:rPr>
          <w:rFonts w:hint="eastAsia"/>
        </w:rPr>
      </w:pPr>
      <w:r>
        <w:rPr>
          <w:rFonts w:hint="eastAsia"/>
        </w:rPr>
        <w:t>二、</w:t>
      </w:r>
      <w:r w:rsidR="00AF3B33" w:rsidRPr="00AF3B33">
        <w:t>团队资格要求</w:t>
      </w:r>
    </w:p>
    <w:p w14:paraId="02186972" w14:textId="5429E8FD" w:rsidR="00AF3B33" w:rsidRPr="00AF3B33" w:rsidRDefault="00AF3B33" w:rsidP="00AF3B33">
      <w:pPr>
        <w:spacing w:line="540" w:lineRule="exact"/>
        <w:rPr>
          <w:rFonts w:hAnsi="等线" w:cs="Times New Roman" w:hint="eastAsia"/>
          <w:bCs/>
        </w:rPr>
      </w:pPr>
      <w:r>
        <w:rPr>
          <w:rFonts w:hAnsi="等线" w:cs="Times New Roman" w:hint="eastAsia"/>
          <w:bCs/>
        </w:rPr>
        <w:t>（一）</w:t>
      </w:r>
      <w:r w:rsidRPr="00AF3B33">
        <w:rPr>
          <w:rFonts w:hAnsi="等线" w:cs="Times New Roman"/>
          <w:bCs/>
        </w:rPr>
        <w:t>研究团队负责人应具备副高级（含）以上专业技术职称或同等专业水平，在知识产权领域人工智能方向拥有扎实的理论基础和丰富的实践经验。</w:t>
      </w:r>
    </w:p>
    <w:p w14:paraId="7D91EE7C" w14:textId="55629D07" w:rsidR="00AF3B33" w:rsidRPr="00AF3B33" w:rsidRDefault="00AF3B33" w:rsidP="00AF3B33">
      <w:pPr>
        <w:spacing w:line="540" w:lineRule="exact"/>
        <w:rPr>
          <w:rFonts w:hAnsi="等线" w:cs="Times New Roman" w:hint="eastAsia"/>
          <w:bCs/>
        </w:rPr>
      </w:pPr>
      <w:r>
        <w:rPr>
          <w:rFonts w:hAnsi="等线" w:cs="Times New Roman" w:hint="eastAsia"/>
          <w:bCs/>
        </w:rPr>
        <w:t>（二）</w:t>
      </w:r>
      <w:r w:rsidRPr="00AF3B33">
        <w:rPr>
          <w:rFonts w:hAnsi="等线" w:cs="Times New Roman"/>
          <w:bCs/>
        </w:rPr>
        <w:t>研究团队成员总人数（含负责人）为6至10人，成员均应具备知识产权领域人工智能方向3年以上实务或研究经验。每个研究团队设负责人1名、课题联系人1名。</w:t>
      </w:r>
    </w:p>
    <w:p w14:paraId="62771477" w14:textId="7FDAE04D" w:rsidR="00AF3B33" w:rsidRPr="00AF3B33" w:rsidRDefault="00AF3B33" w:rsidP="00AF3B33">
      <w:pPr>
        <w:spacing w:line="540" w:lineRule="exact"/>
        <w:rPr>
          <w:rFonts w:hAnsi="等线" w:cs="Times New Roman" w:hint="eastAsia"/>
          <w:bCs/>
        </w:rPr>
      </w:pPr>
      <w:r>
        <w:rPr>
          <w:rFonts w:hAnsi="等线" w:cs="Times New Roman" w:hint="eastAsia"/>
          <w:bCs/>
        </w:rPr>
        <w:t>（三）</w:t>
      </w:r>
      <w:r w:rsidRPr="00AF3B33">
        <w:rPr>
          <w:rFonts w:hAnsi="等线" w:cs="Times New Roman"/>
          <w:bCs/>
        </w:rPr>
        <w:t>每个研究团队仅限报名承担1项课题。</w:t>
      </w:r>
    </w:p>
    <w:p w14:paraId="0D590F19" w14:textId="5164D8CC" w:rsidR="00AF3B33" w:rsidRPr="00AF3B33" w:rsidRDefault="00AF3B33" w:rsidP="00AF3B33">
      <w:pPr>
        <w:spacing w:line="540" w:lineRule="exact"/>
        <w:rPr>
          <w:rFonts w:hAnsi="等线" w:cs="Times New Roman" w:hint="eastAsia"/>
          <w:bCs/>
        </w:rPr>
      </w:pPr>
      <w:r>
        <w:rPr>
          <w:rFonts w:hAnsi="等线" w:cs="Times New Roman" w:hint="eastAsia"/>
          <w:bCs/>
        </w:rPr>
        <w:t>（四）</w:t>
      </w:r>
      <w:r w:rsidRPr="00AF3B33">
        <w:rPr>
          <w:rFonts w:hAnsi="等线" w:cs="Times New Roman"/>
          <w:bCs/>
        </w:rPr>
        <w:t>研究团队成员（含负责人）近五年内无科研失信行为记录，未处于被国家、行业主管部门处以科研诚信惩戒、限制申报的期限内，且无抄袭剽窃、伪造篡改、买卖论文、虚构数据等情形。</w:t>
      </w:r>
    </w:p>
    <w:p w14:paraId="2CA4DAD8" w14:textId="65294550" w:rsidR="00AF3B33" w:rsidRDefault="00AF3B33" w:rsidP="003C1737">
      <w:pPr>
        <w:rPr>
          <w:rFonts w:hAnsi="等线" w:cs="Times New Roman" w:hint="eastAsia"/>
          <w:bCs/>
        </w:rPr>
      </w:pPr>
      <w:r>
        <w:rPr>
          <w:rFonts w:hAnsi="等线" w:cs="Times New Roman" w:hint="eastAsia"/>
          <w:bCs/>
        </w:rPr>
        <w:t>（五）</w:t>
      </w:r>
      <w:r w:rsidRPr="00AF3B33">
        <w:rPr>
          <w:rFonts w:hAnsi="等线" w:cs="Times New Roman"/>
          <w:bCs/>
        </w:rPr>
        <w:t>研究团队成员（含负责人）此前承担中国知识产权研究会课题的，不存在因课题组主观原因导致的验收不通</w:t>
      </w:r>
      <w:r w:rsidRPr="00AF3B33">
        <w:rPr>
          <w:rFonts w:hAnsi="等线" w:cs="Times New Roman"/>
          <w:bCs/>
        </w:rPr>
        <w:lastRenderedPageBreak/>
        <w:t>过、终止或撤销等情形。</w:t>
      </w:r>
    </w:p>
    <w:p w14:paraId="1F11002D" w14:textId="569A279F" w:rsidR="0067253D" w:rsidRPr="00AF3B33" w:rsidRDefault="0067253D" w:rsidP="003C1737">
      <w:pPr>
        <w:rPr>
          <w:rFonts w:hAnsi="等线" w:cs="Times New Roman" w:hint="eastAsia"/>
          <w:bCs/>
        </w:rPr>
      </w:pPr>
      <w:r>
        <w:rPr>
          <w:rFonts w:hAnsi="等线" w:cs="Times New Roman" w:hint="eastAsia"/>
          <w:bCs/>
        </w:rPr>
        <w:t>（六）</w:t>
      </w:r>
      <w:r w:rsidRPr="0067253D">
        <w:rPr>
          <w:rFonts w:hAnsi="等线" w:cs="Times New Roman"/>
          <w:bCs/>
        </w:rPr>
        <w:t>研究团队应如实填写报名材料，对所填信息的真实性、准确性负全部责任。凡弄虚作假者，一经查实，取消本次报名资格，且3年内不得报名承担或申报中国知识产权研究会相关课题。</w:t>
      </w:r>
    </w:p>
    <w:p w14:paraId="7DC0F5A5" w14:textId="0F22E0CD" w:rsidR="005F4E7E" w:rsidRDefault="005F4E7E" w:rsidP="003C1737">
      <w:pPr>
        <w:pStyle w:val="2"/>
        <w:rPr>
          <w:rFonts w:hint="eastAsia"/>
        </w:rPr>
      </w:pPr>
      <w:r>
        <w:rPr>
          <w:rFonts w:hint="eastAsia"/>
        </w:rPr>
        <w:t>三、年度立项课题</w:t>
      </w:r>
      <w:r w:rsidR="00475D29">
        <w:rPr>
          <w:rFonts w:hint="eastAsia"/>
        </w:rPr>
        <w:t>研究方向</w:t>
      </w:r>
      <w:r>
        <w:rPr>
          <w:rFonts w:hint="eastAsia"/>
        </w:rPr>
        <w:t>及研究重点</w:t>
      </w:r>
    </w:p>
    <w:p w14:paraId="6E9CC3C2" w14:textId="77777777" w:rsidR="005F4E7E" w:rsidRPr="00AF3B33" w:rsidRDefault="005F4E7E" w:rsidP="003C1737">
      <w:pPr>
        <w:pStyle w:val="3"/>
        <w:ind w:firstLine="640"/>
        <w:rPr>
          <w:rFonts w:hint="eastAsia"/>
          <w:b w:val="0"/>
          <w:bCs w:val="0"/>
        </w:rPr>
      </w:pPr>
      <w:r w:rsidRPr="00AF3B33">
        <w:rPr>
          <w:rFonts w:hint="eastAsia"/>
          <w:b w:val="0"/>
          <w:bCs w:val="0"/>
        </w:rPr>
        <w:t>（一）课题一：使用</w:t>
      </w:r>
      <w:r w:rsidRPr="00AF3B33">
        <w:rPr>
          <w:b w:val="0"/>
          <w:bCs w:val="0"/>
        </w:rPr>
        <w:t>可公开获取的受著作权保护作品</w:t>
      </w:r>
      <w:r w:rsidRPr="00AF3B33">
        <w:rPr>
          <w:rFonts w:hint="eastAsia"/>
          <w:b w:val="0"/>
          <w:bCs w:val="0"/>
        </w:rPr>
        <w:t>进行模型训练的责任认定研究</w:t>
      </w:r>
    </w:p>
    <w:p w14:paraId="0F0EDD65" w14:textId="77777777" w:rsidR="005F4E7E" w:rsidRDefault="005F4E7E" w:rsidP="003C1737">
      <w:pPr>
        <w:rPr>
          <w:rFonts w:hint="eastAsia"/>
        </w:rPr>
      </w:pPr>
      <w:r w:rsidRPr="008131B8">
        <w:rPr>
          <w:rFonts w:hint="eastAsia"/>
        </w:rPr>
        <w:t>研究重点：</w:t>
      </w:r>
      <w:r>
        <w:rPr>
          <w:rFonts w:hint="eastAsia"/>
        </w:rPr>
        <w:t>聚焦人工智能（AI）模型训练阶段使用</w:t>
      </w:r>
      <w:r w:rsidRPr="00FA3A29">
        <w:t>可公开获取的受著作权保护作品</w:t>
      </w:r>
      <w:r>
        <w:rPr>
          <w:rFonts w:hint="eastAsia"/>
        </w:rPr>
        <w:t>的合法性边界，分析模型训练中语料数据获取、处理</w:t>
      </w:r>
      <w:r w:rsidRPr="00BB2F26">
        <w:t>及输入行为的特征与法律属性</w:t>
      </w:r>
      <w:r>
        <w:rPr>
          <w:rFonts w:hint="eastAsia"/>
        </w:rPr>
        <w:t>，结合国内外典型案例、司法实践和比较法研究，探索关于使用</w:t>
      </w:r>
      <w:r w:rsidRPr="00E30FCF">
        <w:t>可公开获取的受著作权保护作品</w:t>
      </w:r>
      <w:r>
        <w:rPr>
          <w:rFonts w:hint="eastAsia"/>
        </w:rPr>
        <w:t>进行模型训练的责任认定边界，</w:t>
      </w:r>
      <w:r w:rsidRPr="00E30FCF">
        <w:t>为完善相关司法裁判标准及产业合规指引提供理论支撑与对策建议</w:t>
      </w:r>
      <w:r>
        <w:rPr>
          <w:rFonts w:hint="eastAsia"/>
        </w:rPr>
        <w:t>。</w:t>
      </w:r>
    </w:p>
    <w:p w14:paraId="48501F2B" w14:textId="15519EC9" w:rsidR="005F4E7E" w:rsidRPr="0067253D" w:rsidRDefault="005F4E7E" w:rsidP="003C1737">
      <w:pPr>
        <w:pStyle w:val="3"/>
        <w:ind w:firstLine="640"/>
        <w:rPr>
          <w:rFonts w:hint="eastAsia"/>
          <w:b w:val="0"/>
          <w:bCs w:val="0"/>
        </w:rPr>
      </w:pPr>
      <w:r w:rsidRPr="00AF3B33">
        <w:rPr>
          <w:rFonts w:hint="eastAsia"/>
          <w:b w:val="0"/>
          <w:bCs w:val="0"/>
        </w:rPr>
        <w:t>（二）课题二：使用</w:t>
      </w:r>
      <w:r w:rsidRPr="00AF3B33">
        <w:rPr>
          <w:b w:val="0"/>
          <w:bCs w:val="0"/>
        </w:rPr>
        <w:t>可公开获取的受著作权保护作品</w:t>
      </w:r>
      <w:r w:rsidRPr="00AF3B33">
        <w:rPr>
          <w:rFonts w:hint="eastAsia"/>
          <w:b w:val="0"/>
          <w:bCs w:val="0"/>
        </w:rPr>
        <w:t>进</w:t>
      </w:r>
      <w:r w:rsidRPr="0067253D">
        <w:rPr>
          <w:rFonts w:hint="eastAsia"/>
          <w:b w:val="0"/>
          <w:bCs w:val="0"/>
        </w:rPr>
        <w:t>行模型推理的责任认定研究</w:t>
      </w:r>
    </w:p>
    <w:p w14:paraId="44C8864B" w14:textId="77777777" w:rsidR="005F4E7E" w:rsidRPr="0067253D" w:rsidRDefault="005F4E7E" w:rsidP="003C1737">
      <w:pPr>
        <w:rPr>
          <w:rFonts w:hint="eastAsia"/>
        </w:rPr>
      </w:pPr>
      <w:r w:rsidRPr="0067253D">
        <w:rPr>
          <w:rFonts w:hint="eastAsia"/>
        </w:rPr>
        <w:t>研究重点：聚焦人工智能（AI）模型推理阶段利用检索增强生成（RAG）技术使用</w:t>
      </w:r>
      <w:r w:rsidRPr="0067253D">
        <w:t>可公开获取的受著作权保护作品</w:t>
      </w:r>
      <w:r w:rsidRPr="0067253D">
        <w:rPr>
          <w:rFonts w:hint="eastAsia"/>
        </w:rPr>
        <w:t>的法律定性，综合考虑</w:t>
      </w:r>
      <w:r w:rsidRPr="0067253D">
        <w:t>模型推理过程中</w:t>
      </w:r>
      <w:r w:rsidRPr="0067253D">
        <w:rPr>
          <w:rFonts w:hint="eastAsia"/>
        </w:rPr>
        <w:t>提示词引导、</w:t>
      </w:r>
      <w:r w:rsidRPr="0067253D">
        <w:t>生成内容与原作品的实质性相似度</w:t>
      </w:r>
      <w:r w:rsidRPr="0067253D">
        <w:rPr>
          <w:rFonts w:hint="eastAsia"/>
        </w:rPr>
        <w:t>，以及与原作品现实与潜在市场的替代效应等，探索提出基于RAG技术使用公开版权作品进行模型推理的行为责任认定标准，</w:t>
      </w:r>
      <w:r w:rsidRPr="0067253D">
        <w:t>为完善相关司法裁判规则及产业合规指引提供理论支撑与对策建议。</w:t>
      </w:r>
    </w:p>
    <w:p w14:paraId="5BD4C4A2" w14:textId="77777777" w:rsidR="005F4E7E" w:rsidRPr="0067253D" w:rsidRDefault="005F4E7E" w:rsidP="003C1737">
      <w:pPr>
        <w:pStyle w:val="3"/>
        <w:ind w:firstLine="640"/>
        <w:rPr>
          <w:rFonts w:hint="eastAsia"/>
          <w:b w:val="0"/>
          <w:bCs w:val="0"/>
        </w:rPr>
      </w:pPr>
      <w:r w:rsidRPr="0067253D">
        <w:rPr>
          <w:rFonts w:hint="eastAsia"/>
          <w:b w:val="0"/>
          <w:bCs w:val="0"/>
        </w:rPr>
        <w:lastRenderedPageBreak/>
        <w:t>（三）课题三：AI Coding场景下人工智能生成物可版权性的证明标准研究</w:t>
      </w:r>
    </w:p>
    <w:p w14:paraId="0C886F72" w14:textId="77777777" w:rsidR="005F4E7E" w:rsidRPr="0067253D" w:rsidRDefault="005F4E7E" w:rsidP="003C1737">
      <w:pPr>
        <w:rPr>
          <w:rFonts w:hint="eastAsia"/>
        </w:rPr>
      </w:pPr>
      <w:r w:rsidRPr="0067253D">
        <w:rPr>
          <w:rFonts w:hint="eastAsia"/>
        </w:rPr>
        <w:t>研究重点：系统梳理AI Coding的产出形态，紧密结合当前大模型代码的独创性认定现状，深入探讨并明确人工智能生成代码在版权判定中的具体证明标准与证据链条。从法律合规与技术治理双重维度，探索提出科学、合理、可行的人工智能生成代码可版权性的证明标准建议，</w:t>
      </w:r>
      <w:r w:rsidRPr="0067253D">
        <w:t>为完善相关司法裁判标准及企业知识产权合规管理提供具有可操作性的理论支撑与对策建议。</w:t>
      </w:r>
    </w:p>
    <w:p w14:paraId="69280DCD" w14:textId="77777777" w:rsidR="005F4E7E" w:rsidRPr="0067253D" w:rsidRDefault="005F4E7E" w:rsidP="003C1737">
      <w:pPr>
        <w:pStyle w:val="3"/>
        <w:ind w:firstLine="640"/>
        <w:rPr>
          <w:rFonts w:hint="eastAsia"/>
          <w:b w:val="0"/>
          <w:bCs w:val="0"/>
        </w:rPr>
      </w:pPr>
      <w:r w:rsidRPr="0067253D">
        <w:rPr>
          <w:rFonts w:hint="eastAsia"/>
          <w:b w:val="0"/>
          <w:bCs w:val="0"/>
        </w:rPr>
        <w:t>（四）课题四：</w:t>
      </w:r>
      <w:r w:rsidRPr="0067253D">
        <w:rPr>
          <w:b w:val="0"/>
          <w:bCs w:val="0"/>
        </w:rPr>
        <w:t>生成式人工智能（AIGC）</w:t>
      </w:r>
      <w:r w:rsidRPr="0067253D">
        <w:rPr>
          <w:rFonts w:hint="eastAsia"/>
          <w:b w:val="0"/>
          <w:bCs w:val="0"/>
        </w:rPr>
        <w:t>侵权场景的多元主体责任分担机制</w:t>
      </w:r>
    </w:p>
    <w:p w14:paraId="40A663D0" w14:textId="77777777" w:rsidR="005F4E7E" w:rsidRPr="0067253D" w:rsidRDefault="005F4E7E" w:rsidP="003C1737">
      <w:pPr>
        <w:rPr>
          <w:rFonts w:hint="eastAsia"/>
        </w:rPr>
      </w:pPr>
      <w:r w:rsidRPr="0067253D">
        <w:rPr>
          <w:rFonts w:hint="eastAsia"/>
        </w:rPr>
        <w:t>研究重点：系统梳理</w:t>
      </w:r>
      <w:r w:rsidRPr="0067253D">
        <w:t>生成式人工智能（AIGC）</w:t>
      </w:r>
      <w:r w:rsidRPr="0067253D">
        <w:rPr>
          <w:rFonts w:hint="eastAsia"/>
        </w:rPr>
        <w:t>侵权场景，对比国内外现状，明确模型开发者、服务提供商、用户等多方主体的法律责任边界，探索提出面向多方主体的差异化综合治理对策</w:t>
      </w:r>
      <w:r w:rsidRPr="0067253D">
        <w:t>及多元主体责任分担机制</w:t>
      </w:r>
      <w:r w:rsidRPr="0067253D">
        <w:rPr>
          <w:rFonts w:hint="eastAsia"/>
        </w:rPr>
        <w:t>，</w:t>
      </w:r>
      <w:r w:rsidRPr="0067253D">
        <w:t>为完善相关司法裁判规则及产业合规指引提供理论支撑与对策建议</w:t>
      </w:r>
      <w:r w:rsidRPr="0067253D">
        <w:rPr>
          <w:rFonts w:hint="eastAsia"/>
        </w:rPr>
        <w:t>。</w:t>
      </w:r>
    </w:p>
    <w:p w14:paraId="4A500372" w14:textId="77777777" w:rsidR="005F4E7E" w:rsidRPr="0067253D" w:rsidRDefault="005F4E7E" w:rsidP="003C1737">
      <w:pPr>
        <w:pStyle w:val="3"/>
        <w:ind w:firstLine="640"/>
        <w:rPr>
          <w:rFonts w:hint="eastAsia"/>
          <w:b w:val="0"/>
          <w:bCs w:val="0"/>
        </w:rPr>
      </w:pPr>
      <w:r w:rsidRPr="0067253D">
        <w:rPr>
          <w:rFonts w:hint="eastAsia"/>
          <w:b w:val="0"/>
          <w:bCs w:val="0"/>
        </w:rPr>
        <w:t>（五）课题五：人工智能工具在知识产权创造与确权活动中的应用研究</w:t>
      </w:r>
    </w:p>
    <w:p w14:paraId="45022136" w14:textId="7AA100EE" w:rsidR="005F4E7E" w:rsidRPr="0067253D" w:rsidRDefault="005F4E7E" w:rsidP="003C1737">
      <w:pPr>
        <w:rPr>
          <w:rFonts w:ascii="Nimbus Roman No9 L" w:hAnsi="Nimbus Roman No9 L" w:cs="Nimbus Roman No9 L" w:hint="eastAsia"/>
          <w:color w:val="000000"/>
          <w:kern w:val="0"/>
        </w:rPr>
      </w:pPr>
      <w:r w:rsidRPr="0067253D">
        <w:rPr>
          <w:rFonts w:hint="eastAsia"/>
        </w:rPr>
        <w:t>研究重点：梳理人工智能（AI）在知识产权创造与确权活动中的落地场景，量化评估其效能，识别数据与作业风险，开展落地应用、效能评估与合规治理研究，厘清创作者（发明人）、AI服务提供方、</w:t>
      </w:r>
      <w:r w:rsidRPr="0067253D">
        <w:t>知识产权服务机构等多方主体的责任边界，为完善知识产权实务操作规范及行业监管规则提供理论支撑与对策建议。</w:t>
      </w:r>
    </w:p>
    <w:p w14:paraId="187A2BF8" w14:textId="44E4C4A1" w:rsidR="003C60A8" w:rsidRDefault="005F4E7E" w:rsidP="003C1737">
      <w:pPr>
        <w:pStyle w:val="2"/>
        <w:spacing w:line="540" w:lineRule="exact"/>
        <w:rPr>
          <w:rFonts w:hint="eastAsia"/>
        </w:rPr>
      </w:pPr>
      <w:r>
        <w:rPr>
          <w:rFonts w:hint="eastAsia"/>
        </w:rPr>
        <w:lastRenderedPageBreak/>
        <w:t>四</w:t>
      </w:r>
      <w:r w:rsidR="006D64A3">
        <w:rPr>
          <w:rFonts w:hint="eastAsia"/>
        </w:rPr>
        <w:t>、</w:t>
      </w:r>
      <w:r w:rsidR="003C60A8" w:rsidRPr="003C60A8">
        <w:rPr>
          <w:rFonts w:hint="eastAsia"/>
        </w:rPr>
        <w:t>成果</w:t>
      </w:r>
      <w:r w:rsidR="00B02800">
        <w:rPr>
          <w:rFonts w:hint="eastAsia"/>
        </w:rPr>
        <w:t>要求</w:t>
      </w:r>
    </w:p>
    <w:p w14:paraId="39E1C24F" w14:textId="77777777" w:rsidR="009C6506" w:rsidRPr="00AF3B33" w:rsidRDefault="009C6506" w:rsidP="009C6506">
      <w:pPr>
        <w:pStyle w:val="3"/>
        <w:ind w:firstLine="640"/>
        <w:rPr>
          <w:rFonts w:hint="eastAsia"/>
          <w:b w:val="0"/>
          <w:bCs w:val="0"/>
        </w:rPr>
      </w:pPr>
      <w:r w:rsidRPr="00AF3B33">
        <w:rPr>
          <w:rFonts w:hint="eastAsia"/>
          <w:b w:val="0"/>
          <w:bCs w:val="0"/>
        </w:rPr>
        <w:t>（一）成果内容</w:t>
      </w:r>
    </w:p>
    <w:p w14:paraId="2766D978" w14:textId="479E1F81" w:rsidR="005152F3" w:rsidRDefault="005152F3" w:rsidP="00F02E5D">
      <w:pPr>
        <w:rPr>
          <w:rFonts w:ascii="Nimbus Roman No9 L" w:hAnsi="Nimbus Roman No9 L" w:cs="Nimbus Roman No9 L" w:hint="eastAsia"/>
          <w:color w:val="000000"/>
          <w:kern w:val="0"/>
        </w:rPr>
      </w:pPr>
      <w:r w:rsidRPr="00F02E5D">
        <w:rPr>
          <w:rFonts w:ascii="Nimbus Roman No9 L" w:hAnsi="Nimbus Roman No9 L" w:cs="Nimbus Roman No9 L"/>
          <w:color w:val="000000"/>
          <w:kern w:val="0"/>
        </w:rPr>
        <w:t>研究内容具有学术性、前沿性、创新性、思想性，成果具有较强的理论意义和现实意义。能够对现状和问题进行深入分析，思路清晰，观点新颖，逻辑严密，对策建议具有针对性</w:t>
      </w:r>
      <w:r w:rsidR="002C1D3A">
        <w:rPr>
          <w:rFonts w:ascii="Nimbus Roman No9 L" w:hAnsi="Nimbus Roman No9 L" w:cs="Nimbus Roman No9 L" w:hint="eastAsia"/>
          <w:color w:val="000000"/>
          <w:kern w:val="0"/>
        </w:rPr>
        <w:t>、合理性</w:t>
      </w:r>
      <w:r w:rsidRPr="00F02E5D">
        <w:rPr>
          <w:rFonts w:ascii="Nimbus Roman No9 L" w:hAnsi="Nimbus Roman No9 L" w:cs="Nimbus Roman No9 L"/>
          <w:color w:val="000000"/>
          <w:kern w:val="0"/>
        </w:rPr>
        <w:t>和可操作性</w:t>
      </w:r>
      <w:r w:rsidRPr="00F02E5D">
        <w:rPr>
          <w:rFonts w:ascii="Nimbus Roman No9 L" w:hAnsi="Nimbus Roman No9 L" w:cs="Nimbus Roman No9 L" w:hint="eastAsia"/>
          <w:color w:val="000000"/>
          <w:kern w:val="0"/>
        </w:rPr>
        <w:t>。</w:t>
      </w:r>
    </w:p>
    <w:p w14:paraId="4C4C6AB9" w14:textId="64EC36F0" w:rsidR="009C6506" w:rsidRPr="00AF3B33" w:rsidRDefault="009C6506" w:rsidP="009C6506">
      <w:pPr>
        <w:pStyle w:val="3"/>
        <w:ind w:firstLine="640"/>
        <w:rPr>
          <w:rFonts w:hint="eastAsia"/>
          <w:b w:val="0"/>
          <w:bCs w:val="0"/>
        </w:rPr>
      </w:pPr>
      <w:r w:rsidRPr="00AF3B33">
        <w:rPr>
          <w:rFonts w:hint="eastAsia"/>
          <w:b w:val="0"/>
          <w:bCs w:val="0"/>
        </w:rPr>
        <w:t>（二）原创</w:t>
      </w:r>
      <w:r w:rsidR="004B05EE" w:rsidRPr="00AF3B33">
        <w:rPr>
          <w:rFonts w:hint="eastAsia"/>
          <w:b w:val="0"/>
          <w:bCs w:val="0"/>
        </w:rPr>
        <w:t>性</w:t>
      </w:r>
      <w:r w:rsidRPr="00AF3B33">
        <w:rPr>
          <w:rFonts w:hint="eastAsia"/>
          <w:b w:val="0"/>
          <w:bCs w:val="0"/>
        </w:rPr>
        <w:t>要求</w:t>
      </w:r>
    </w:p>
    <w:p w14:paraId="7D5A4079" w14:textId="2AB6184F" w:rsidR="005152F3" w:rsidRPr="00F02E5D" w:rsidRDefault="00A72C39" w:rsidP="00F02E5D">
      <w:pPr>
        <w:rPr>
          <w:rFonts w:ascii="Nimbus Roman No9 L" w:hAnsi="Nimbus Roman No9 L" w:cs="Nimbus Roman No9 L" w:hint="eastAsia"/>
          <w:color w:val="000000"/>
          <w:kern w:val="0"/>
        </w:rPr>
      </w:pPr>
      <w:r w:rsidRPr="00A72C39">
        <w:rPr>
          <w:rFonts w:ascii="Nimbus Roman No9 L" w:hAnsi="Nimbus Roman No9 L" w:cs="Nimbus Roman No9 L"/>
          <w:color w:val="000000"/>
          <w:kern w:val="0"/>
        </w:rPr>
        <w:t>研究成果应为未公开发表的原创性成果，且不存在抄袭、剽窃、伪造、篡改等侵犯他人著作权的</w:t>
      </w:r>
      <w:r w:rsidR="00AF3B33">
        <w:rPr>
          <w:rFonts w:ascii="Nimbus Roman No9 L" w:hAnsi="Nimbus Roman No9 L" w:cs="Nimbus Roman No9 L" w:hint="eastAsia"/>
          <w:color w:val="000000"/>
          <w:kern w:val="0"/>
        </w:rPr>
        <w:t>情形</w:t>
      </w:r>
      <w:r w:rsidRPr="00A72C39">
        <w:rPr>
          <w:rFonts w:ascii="Nimbus Roman No9 L" w:hAnsi="Nimbus Roman No9 L" w:cs="Nimbus Roman No9 L"/>
          <w:color w:val="000000"/>
          <w:kern w:val="0"/>
        </w:rPr>
        <w:t>。</w:t>
      </w:r>
    </w:p>
    <w:p w14:paraId="6BE3BE6B" w14:textId="7BE73092" w:rsidR="009C6506" w:rsidRPr="00AF3B33" w:rsidRDefault="009C6506" w:rsidP="009C6506">
      <w:pPr>
        <w:pStyle w:val="3"/>
        <w:ind w:firstLine="640"/>
        <w:rPr>
          <w:rFonts w:hint="eastAsia"/>
          <w:b w:val="0"/>
          <w:bCs w:val="0"/>
        </w:rPr>
      </w:pPr>
      <w:r w:rsidRPr="00AF3B33">
        <w:rPr>
          <w:rFonts w:hint="eastAsia"/>
          <w:b w:val="0"/>
          <w:bCs w:val="0"/>
        </w:rPr>
        <w:t>（三）</w:t>
      </w:r>
      <w:r w:rsidR="005152F3" w:rsidRPr="00AF3B33">
        <w:rPr>
          <w:b w:val="0"/>
          <w:bCs w:val="0"/>
        </w:rPr>
        <w:t>成果形式</w:t>
      </w:r>
    </w:p>
    <w:p w14:paraId="79E7D0D8" w14:textId="4064FB3F" w:rsidR="005152F3" w:rsidRPr="00E3418E" w:rsidRDefault="002C1D3A" w:rsidP="00F02E5D">
      <w:pPr>
        <w:rPr>
          <w:rFonts w:hAnsi="Nimbus Roman No9 L" w:cs="Nimbus Roman No9 L" w:hint="eastAsia"/>
          <w:color w:val="000000"/>
          <w:kern w:val="0"/>
        </w:rPr>
      </w:pPr>
      <w:r w:rsidRPr="00E3418E">
        <w:rPr>
          <w:rFonts w:hint="eastAsia"/>
        </w:rPr>
        <w:t>课题</w:t>
      </w:r>
      <w:r w:rsidR="009C6506" w:rsidRPr="00E3418E">
        <w:rPr>
          <w:rFonts w:hint="eastAsia"/>
        </w:rPr>
        <w:t>成果</w:t>
      </w:r>
      <w:r w:rsidR="005152F3" w:rsidRPr="00E3418E">
        <w:rPr>
          <w:rFonts w:hAnsi="Nimbus Roman No9 L" w:cs="Nimbus Roman No9 L" w:hint="eastAsia"/>
          <w:color w:val="000000"/>
          <w:kern w:val="0"/>
        </w:rPr>
        <w:t>包括一份不少于5万字的研究报告和一篇</w:t>
      </w:r>
      <w:r w:rsidR="00AF3B33" w:rsidRPr="00E3418E">
        <w:rPr>
          <w:rFonts w:hAnsi="Nimbus Roman No9 L" w:cs="Nimbus Roman No9 L" w:hint="eastAsia"/>
          <w:color w:val="000000"/>
          <w:kern w:val="0"/>
        </w:rPr>
        <w:t>3000-5000</w:t>
      </w:r>
      <w:r w:rsidR="005152F3" w:rsidRPr="00E3418E">
        <w:rPr>
          <w:rFonts w:hAnsi="Nimbus Roman No9 L" w:cs="Nimbus Roman No9 L" w:hint="eastAsia"/>
          <w:color w:val="000000"/>
          <w:kern w:val="0"/>
        </w:rPr>
        <w:t>字的研究专报。</w:t>
      </w:r>
    </w:p>
    <w:p w14:paraId="5E171A3C" w14:textId="2D117149" w:rsidR="003C60A8" w:rsidRPr="003C60A8" w:rsidRDefault="005F4E7E" w:rsidP="009C6506">
      <w:pPr>
        <w:pStyle w:val="2"/>
        <w:rPr>
          <w:rFonts w:hint="eastAsia"/>
        </w:rPr>
      </w:pPr>
      <w:r>
        <w:rPr>
          <w:rFonts w:hint="eastAsia"/>
        </w:rPr>
        <w:t>五</w:t>
      </w:r>
      <w:r w:rsidR="006D64A3">
        <w:rPr>
          <w:rFonts w:hint="eastAsia"/>
        </w:rPr>
        <w:t>、</w:t>
      </w:r>
      <w:r w:rsidR="003C60A8" w:rsidRPr="003C60A8">
        <w:rPr>
          <w:rFonts w:hint="eastAsia"/>
        </w:rPr>
        <w:t>研究周期</w:t>
      </w:r>
    </w:p>
    <w:p w14:paraId="4F8FD048" w14:textId="6F4FA055" w:rsidR="00AE0AD0" w:rsidRPr="00E3418E" w:rsidRDefault="003C60A8" w:rsidP="00CF42D3">
      <w:pPr>
        <w:rPr>
          <w:rFonts w:hAnsi="Nimbus Roman No9 L" w:cs="Nimbus Roman No9 L" w:hint="eastAsia"/>
          <w:color w:val="000000"/>
          <w:kern w:val="0"/>
        </w:rPr>
      </w:pPr>
      <w:r w:rsidRPr="00E3418E">
        <w:rPr>
          <w:rFonts w:hAnsi="Nimbus Roman No9 L" w:cs="Nimbus Roman No9 L" w:hint="eastAsia"/>
          <w:color w:val="000000"/>
          <w:kern w:val="0"/>
        </w:rPr>
        <w:t>课题</w:t>
      </w:r>
      <w:r w:rsidR="00F02E5D" w:rsidRPr="00E3418E">
        <w:rPr>
          <w:rFonts w:hAnsi="Nimbus Roman No9 L" w:cs="Nimbus Roman No9 L" w:hint="eastAsia"/>
          <w:color w:val="000000"/>
          <w:kern w:val="0"/>
        </w:rPr>
        <w:t>的</w:t>
      </w:r>
      <w:r w:rsidRPr="00E3418E">
        <w:rPr>
          <w:rFonts w:hAnsi="Nimbus Roman No9 L" w:cs="Nimbus Roman No9 L" w:hint="eastAsia"/>
          <w:color w:val="000000"/>
          <w:kern w:val="0"/>
        </w:rPr>
        <w:t>研究</w:t>
      </w:r>
      <w:r w:rsidR="00F02E5D" w:rsidRPr="00E3418E">
        <w:rPr>
          <w:rFonts w:hAnsi="Nimbus Roman No9 L" w:cs="Nimbus Roman No9 L" w:hint="eastAsia"/>
          <w:color w:val="000000"/>
          <w:kern w:val="0"/>
        </w:rPr>
        <w:t>期限一般不超过8个月，</w:t>
      </w:r>
      <w:r w:rsidR="00F546CE" w:rsidRPr="00E3418E">
        <w:rPr>
          <w:rFonts w:hAnsi="Nimbus Roman No9 L" w:cs="Nimbus Roman No9 L" w:hint="eastAsia"/>
          <w:color w:val="000000"/>
          <w:kern w:val="0"/>
        </w:rPr>
        <w:t>各研究团队应于2026年12月</w:t>
      </w:r>
      <w:r w:rsidR="00E3418E">
        <w:rPr>
          <w:rFonts w:hAnsi="Nimbus Roman No9 L" w:cs="Nimbus Roman No9 L" w:hint="eastAsia"/>
          <w:color w:val="000000"/>
          <w:kern w:val="0"/>
        </w:rPr>
        <w:t>底提交</w:t>
      </w:r>
      <w:r w:rsidR="00F546CE" w:rsidRPr="00E3418E">
        <w:rPr>
          <w:rFonts w:hAnsi="Nimbus Roman No9 L" w:cs="Nimbus Roman No9 L" w:hint="eastAsia"/>
          <w:color w:val="000000"/>
          <w:kern w:val="0"/>
        </w:rPr>
        <w:t>课题研究报告</w:t>
      </w:r>
      <w:r w:rsidR="00E3418E">
        <w:rPr>
          <w:rFonts w:hAnsi="Nimbus Roman No9 L" w:cs="Nimbus Roman No9 L" w:hint="eastAsia"/>
          <w:color w:val="000000"/>
          <w:kern w:val="0"/>
        </w:rPr>
        <w:t>，</w:t>
      </w:r>
      <w:r w:rsidR="001719DA" w:rsidRPr="00E3418E">
        <w:rPr>
          <w:rFonts w:hAnsi="Nimbus Roman No9 L" w:cs="Nimbus Roman No9 L" w:hint="eastAsia"/>
          <w:color w:val="000000"/>
          <w:kern w:val="0"/>
        </w:rPr>
        <w:t>于2027年</w:t>
      </w:r>
      <w:r w:rsidR="00E3418E">
        <w:rPr>
          <w:rFonts w:hAnsi="Nimbus Roman No9 L" w:cs="Nimbus Roman No9 L" w:hint="eastAsia"/>
          <w:color w:val="000000"/>
          <w:kern w:val="0"/>
        </w:rPr>
        <w:t>一季度</w:t>
      </w:r>
      <w:r w:rsidR="001719DA" w:rsidRPr="00E3418E">
        <w:rPr>
          <w:rFonts w:hAnsi="Nimbus Roman No9 L" w:cs="Nimbus Roman No9 L" w:hint="eastAsia"/>
          <w:color w:val="000000"/>
          <w:kern w:val="0"/>
        </w:rPr>
        <w:t>参加结题验收评审</w:t>
      </w:r>
      <w:r w:rsidR="00F546CE" w:rsidRPr="00E3418E">
        <w:rPr>
          <w:rFonts w:hAnsi="Nimbus Roman No9 L" w:cs="Nimbus Roman No9 L" w:hint="eastAsia"/>
          <w:color w:val="000000"/>
          <w:kern w:val="0"/>
        </w:rPr>
        <w:t>。</w:t>
      </w:r>
    </w:p>
    <w:sectPr w:rsidR="00AE0AD0" w:rsidRPr="00E3418E" w:rsidSect="00D76477">
      <w:footerReference w:type="default" r:id="rId8"/>
      <w:footnotePr>
        <w:numFmt w:val="decimalEnclosedCircleChinese"/>
      </w:footnotePr>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F09B" w14:textId="77777777" w:rsidR="00822219" w:rsidRDefault="00822219" w:rsidP="00C20166">
      <w:pPr>
        <w:rPr>
          <w:rFonts w:hint="eastAsia"/>
        </w:rPr>
      </w:pPr>
      <w:r>
        <w:separator/>
      </w:r>
    </w:p>
  </w:endnote>
  <w:endnote w:type="continuationSeparator" w:id="0">
    <w:p w14:paraId="1696B705" w14:textId="77777777" w:rsidR="00822219" w:rsidRDefault="00822219" w:rsidP="00C2016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Nimbus Roman No9 L">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31323"/>
      <w:docPartObj>
        <w:docPartGallery w:val="Page Numbers (Bottom of Page)"/>
        <w:docPartUnique/>
      </w:docPartObj>
    </w:sdtPr>
    <w:sdtEndPr>
      <w:rPr>
        <w:rFonts w:ascii="宋体" w:eastAsia="宋体" w:hAnsi="宋体"/>
        <w:sz w:val="28"/>
        <w:szCs w:val="28"/>
      </w:rPr>
    </w:sdtEndPr>
    <w:sdtContent>
      <w:p w14:paraId="4A21F3DA" w14:textId="5EDE1919" w:rsidR="00CF42D3" w:rsidRPr="00F264E6" w:rsidRDefault="00CF42D3" w:rsidP="00D76477">
        <w:pPr>
          <w:pStyle w:val="af0"/>
          <w:ind w:firstLineChars="0" w:firstLine="0"/>
          <w:jc w:val="center"/>
          <w:rPr>
            <w:rFonts w:ascii="宋体" w:eastAsia="宋体" w:hAnsi="宋体" w:hint="eastAsia"/>
            <w:sz w:val="28"/>
            <w:szCs w:val="28"/>
          </w:rPr>
        </w:pPr>
        <w:r w:rsidRPr="00F264E6">
          <w:rPr>
            <w:rFonts w:ascii="宋体" w:eastAsia="宋体" w:hAnsi="宋体"/>
            <w:sz w:val="28"/>
            <w:szCs w:val="28"/>
          </w:rPr>
          <w:fldChar w:fldCharType="begin"/>
        </w:r>
        <w:r w:rsidRPr="00F264E6">
          <w:rPr>
            <w:rFonts w:ascii="宋体" w:eastAsia="宋体" w:hAnsi="宋体"/>
            <w:sz w:val="28"/>
            <w:szCs w:val="28"/>
          </w:rPr>
          <w:instrText>PAGE   \* MERGEFORMAT</w:instrText>
        </w:r>
        <w:r w:rsidRPr="00F264E6">
          <w:rPr>
            <w:rFonts w:ascii="宋体" w:eastAsia="宋体" w:hAnsi="宋体"/>
            <w:sz w:val="28"/>
            <w:szCs w:val="28"/>
          </w:rPr>
          <w:fldChar w:fldCharType="separate"/>
        </w:r>
        <w:r w:rsidRPr="00F264E6">
          <w:rPr>
            <w:rFonts w:ascii="宋体" w:eastAsia="宋体" w:hAnsi="宋体"/>
            <w:sz w:val="28"/>
            <w:szCs w:val="28"/>
            <w:lang w:val="zh-CN"/>
          </w:rPr>
          <w:t>2</w:t>
        </w:r>
        <w:r w:rsidRPr="00F264E6">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5388B" w14:textId="77777777" w:rsidR="00822219" w:rsidRDefault="00822219" w:rsidP="00C20166">
      <w:pPr>
        <w:rPr>
          <w:rFonts w:hint="eastAsia"/>
        </w:rPr>
      </w:pPr>
      <w:r>
        <w:separator/>
      </w:r>
    </w:p>
  </w:footnote>
  <w:footnote w:type="continuationSeparator" w:id="0">
    <w:p w14:paraId="1B0EE0E7" w14:textId="77777777" w:rsidR="00822219" w:rsidRDefault="00822219" w:rsidP="00C2016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E1FC1"/>
    <w:multiLevelType w:val="multilevel"/>
    <w:tmpl w:val="E39A2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0612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52"/>
    <w:rsid w:val="00006581"/>
    <w:rsid w:val="00006CAC"/>
    <w:rsid w:val="00015D40"/>
    <w:rsid w:val="00016A71"/>
    <w:rsid w:val="00020E87"/>
    <w:rsid w:val="00032DF8"/>
    <w:rsid w:val="00056280"/>
    <w:rsid w:val="0006081B"/>
    <w:rsid w:val="000636BE"/>
    <w:rsid w:val="0006418A"/>
    <w:rsid w:val="00066AC6"/>
    <w:rsid w:val="00082ED5"/>
    <w:rsid w:val="000833EB"/>
    <w:rsid w:val="00095C11"/>
    <w:rsid w:val="000A4A71"/>
    <w:rsid w:val="000B2363"/>
    <w:rsid w:val="000B4EAF"/>
    <w:rsid w:val="000C1E19"/>
    <w:rsid w:val="000C29AC"/>
    <w:rsid w:val="000C6A81"/>
    <w:rsid w:val="000D4273"/>
    <w:rsid w:val="000D61C4"/>
    <w:rsid w:val="00103430"/>
    <w:rsid w:val="0011295D"/>
    <w:rsid w:val="001168DE"/>
    <w:rsid w:val="00122C87"/>
    <w:rsid w:val="00144440"/>
    <w:rsid w:val="00151C74"/>
    <w:rsid w:val="00157009"/>
    <w:rsid w:val="0017115F"/>
    <w:rsid w:val="001719DA"/>
    <w:rsid w:val="00173F63"/>
    <w:rsid w:val="001773C0"/>
    <w:rsid w:val="0018001F"/>
    <w:rsid w:val="00187ACC"/>
    <w:rsid w:val="00193F5C"/>
    <w:rsid w:val="001A223E"/>
    <w:rsid w:val="001B24A3"/>
    <w:rsid w:val="001E2DF5"/>
    <w:rsid w:val="001F2BA0"/>
    <w:rsid w:val="002359F4"/>
    <w:rsid w:val="00255DBD"/>
    <w:rsid w:val="002569EF"/>
    <w:rsid w:val="00267600"/>
    <w:rsid w:val="002A370A"/>
    <w:rsid w:val="002B423C"/>
    <w:rsid w:val="002B5401"/>
    <w:rsid w:val="002C1D3A"/>
    <w:rsid w:val="002C4D65"/>
    <w:rsid w:val="002C5F18"/>
    <w:rsid w:val="002D3633"/>
    <w:rsid w:val="002E161B"/>
    <w:rsid w:val="002F1827"/>
    <w:rsid w:val="002F24F9"/>
    <w:rsid w:val="002F40EE"/>
    <w:rsid w:val="00306FD8"/>
    <w:rsid w:val="00317735"/>
    <w:rsid w:val="00332CE1"/>
    <w:rsid w:val="003460C4"/>
    <w:rsid w:val="00352D9D"/>
    <w:rsid w:val="003548A8"/>
    <w:rsid w:val="00375C9F"/>
    <w:rsid w:val="0037605A"/>
    <w:rsid w:val="0037774C"/>
    <w:rsid w:val="00382225"/>
    <w:rsid w:val="00390ECF"/>
    <w:rsid w:val="00391D98"/>
    <w:rsid w:val="003A1C66"/>
    <w:rsid w:val="003B210B"/>
    <w:rsid w:val="003B65CF"/>
    <w:rsid w:val="003C1737"/>
    <w:rsid w:val="003C60A8"/>
    <w:rsid w:val="003D3B49"/>
    <w:rsid w:val="003D44BF"/>
    <w:rsid w:val="003D5AC7"/>
    <w:rsid w:val="003E0DE4"/>
    <w:rsid w:val="003F228A"/>
    <w:rsid w:val="004129A3"/>
    <w:rsid w:val="004165F2"/>
    <w:rsid w:val="00416E1B"/>
    <w:rsid w:val="00426C82"/>
    <w:rsid w:val="00443EBD"/>
    <w:rsid w:val="00454772"/>
    <w:rsid w:val="00454EDB"/>
    <w:rsid w:val="00471701"/>
    <w:rsid w:val="00475D29"/>
    <w:rsid w:val="0048162E"/>
    <w:rsid w:val="00483E93"/>
    <w:rsid w:val="004876D6"/>
    <w:rsid w:val="00491945"/>
    <w:rsid w:val="004940DD"/>
    <w:rsid w:val="004A572B"/>
    <w:rsid w:val="004A68BC"/>
    <w:rsid w:val="004B05EE"/>
    <w:rsid w:val="004B477F"/>
    <w:rsid w:val="004B7D52"/>
    <w:rsid w:val="004C4363"/>
    <w:rsid w:val="004D47BC"/>
    <w:rsid w:val="004E128D"/>
    <w:rsid w:val="004E5AF6"/>
    <w:rsid w:val="004E7843"/>
    <w:rsid w:val="004F22E7"/>
    <w:rsid w:val="005026FD"/>
    <w:rsid w:val="00502BFE"/>
    <w:rsid w:val="00503724"/>
    <w:rsid w:val="00505CFE"/>
    <w:rsid w:val="00506BED"/>
    <w:rsid w:val="005152F3"/>
    <w:rsid w:val="005174C7"/>
    <w:rsid w:val="00520FBB"/>
    <w:rsid w:val="005274A7"/>
    <w:rsid w:val="00542DBB"/>
    <w:rsid w:val="00557486"/>
    <w:rsid w:val="00566CBA"/>
    <w:rsid w:val="00566E95"/>
    <w:rsid w:val="00580BB7"/>
    <w:rsid w:val="00583CDE"/>
    <w:rsid w:val="00597576"/>
    <w:rsid w:val="005C4EC3"/>
    <w:rsid w:val="005F4E7E"/>
    <w:rsid w:val="006028B8"/>
    <w:rsid w:val="0060441F"/>
    <w:rsid w:val="006117B2"/>
    <w:rsid w:val="00624767"/>
    <w:rsid w:val="0066770E"/>
    <w:rsid w:val="00670665"/>
    <w:rsid w:val="0067253D"/>
    <w:rsid w:val="0067434D"/>
    <w:rsid w:val="006753F5"/>
    <w:rsid w:val="006838FD"/>
    <w:rsid w:val="00686F62"/>
    <w:rsid w:val="00696682"/>
    <w:rsid w:val="006C45C8"/>
    <w:rsid w:val="006D29DB"/>
    <w:rsid w:val="006D64A3"/>
    <w:rsid w:val="006E47CB"/>
    <w:rsid w:val="006F3024"/>
    <w:rsid w:val="0070318C"/>
    <w:rsid w:val="007152EE"/>
    <w:rsid w:val="007369B1"/>
    <w:rsid w:val="00763D71"/>
    <w:rsid w:val="00764341"/>
    <w:rsid w:val="00771992"/>
    <w:rsid w:val="007935C4"/>
    <w:rsid w:val="00793781"/>
    <w:rsid w:val="0079486C"/>
    <w:rsid w:val="0079604F"/>
    <w:rsid w:val="007B2C52"/>
    <w:rsid w:val="007B60E7"/>
    <w:rsid w:val="007B78D6"/>
    <w:rsid w:val="007B7C08"/>
    <w:rsid w:val="007C1A1F"/>
    <w:rsid w:val="007C5632"/>
    <w:rsid w:val="007C6CC8"/>
    <w:rsid w:val="007D19FC"/>
    <w:rsid w:val="007D6A91"/>
    <w:rsid w:val="007F2C60"/>
    <w:rsid w:val="007F6323"/>
    <w:rsid w:val="007F7098"/>
    <w:rsid w:val="00801DF4"/>
    <w:rsid w:val="008131B8"/>
    <w:rsid w:val="00822219"/>
    <w:rsid w:val="008402F8"/>
    <w:rsid w:val="0084238F"/>
    <w:rsid w:val="008440A4"/>
    <w:rsid w:val="00844CE1"/>
    <w:rsid w:val="00850BA3"/>
    <w:rsid w:val="008524D0"/>
    <w:rsid w:val="00852F6A"/>
    <w:rsid w:val="00863367"/>
    <w:rsid w:val="008652B5"/>
    <w:rsid w:val="008770A6"/>
    <w:rsid w:val="0089132C"/>
    <w:rsid w:val="00895D4D"/>
    <w:rsid w:val="008979AA"/>
    <w:rsid w:val="008A6479"/>
    <w:rsid w:val="008C0193"/>
    <w:rsid w:val="008C27D2"/>
    <w:rsid w:val="008D24B7"/>
    <w:rsid w:val="008E5892"/>
    <w:rsid w:val="008F504D"/>
    <w:rsid w:val="00922C64"/>
    <w:rsid w:val="0092321A"/>
    <w:rsid w:val="00931AE9"/>
    <w:rsid w:val="00940E4F"/>
    <w:rsid w:val="0096394E"/>
    <w:rsid w:val="00974A31"/>
    <w:rsid w:val="009762CA"/>
    <w:rsid w:val="00980961"/>
    <w:rsid w:val="009848B7"/>
    <w:rsid w:val="00990893"/>
    <w:rsid w:val="00996E03"/>
    <w:rsid w:val="00997AD8"/>
    <w:rsid w:val="009A511F"/>
    <w:rsid w:val="009A66A8"/>
    <w:rsid w:val="009C11E1"/>
    <w:rsid w:val="009C6506"/>
    <w:rsid w:val="009D7BAD"/>
    <w:rsid w:val="009F29F2"/>
    <w:rsid w:val="00A04DB1"/>
    <w:rsid w:val="00A17956"/>
    <w:rsid w:val="00A201E8"/>
    <w:rsid w:val="00A20847"/>
    <w:rsid w:val="00A2184A"/>
    <w:rsid w:val="00A22DB3"/>
    <w:rsid w:val="00A33704"/>
    <w:rsid w:val="00A41ACD"/>
    <w:rsid w:val="00A41D96"/>
    <w:rsid w:val="00A72C39"/>
    <w:rsid w:val="00A839FD"/>
    <w:rsid w:val="00A871B5"/>
    <w:rsid w:val="00A94255"/>
    <w:rsid w:val="00AA2066"/>
    <w:rsid w:val="00AB545A"/>
    <w:rsid w:val="00AC14BD"/>
    <w:rsid w:val="00AC4277"/>
    <w:rsid w:val="00AC56B5"/>
    <w:rsid w:val="00AC7729"/>
    <w:rsid w:val="00AC7D5F"/>
    <w:rsid w:val="00AE0AD0"/>
    <w:rsid w:val="00AE5E15"/>
    <w:rsid w:val="00AF3B33"/>
    <w:rsid w:val="00AF664E"/>
    <w:rsid w:val="00AF6D45"/>
    <w:rsid w:val="00B02800"/>
    <w:rsid w:val="00B048F4"/>
    <w:rsid w:val="00B2185E"/>
    <w:rsid w:val="00B25282"/>
    <w:rsid w:val="00B25E9B"/>
    <w:rsid w:val="00B32DFD"/>
    <w:rsid w:val="00B35B82"/>
    <w:rsid w:val="00B35E1C"/>
    <w:rsid w:val="00B37C0D"/>
    <w:rsid w:val="00B43F02"/>
    <w:rsid w:val="00B83AB5"/>
    <w:rsid w:val="00B914C7"/>
    <w:rsid w:val="00BB0AE4"/>
    <w:rsid w:val="00BB2F26"/>
    <w:rsid w:val="00BC075A"/>
    <w:rsid w:val="00BD1E96"/>
    <w:rsid w:val="00BD57E1"/>
    <w:rsid w:val="00BD63D3"/>
    <w:rsid w:val="00BD7AE9"/>
    <w:rsid w:val="00BF6BFC"/>
    <w:rsid w:val="00C02ECF"/>
    <w:rsid w:val="00C04EBA"/>
    <w:rsid w:val="00C12E5C"/>
    <w:rsid w:val="00C12F81"/>
    <w:rsid w:val="00C17247"/>
    <w:rsid w:val="00C20166"/>
    <w:rsid w:val="00C246A8"/>
    <w:rsid w:val="00C27324"/>
    <w:rsid w:val="00C33A13"/>
    <w:rsid w:val="00C3658A"/>
    <w:rsid w:val="00C463BB"/>
    <w:rsid w:val="00C50EE7"/>
    <w:rsid w:val="00C52748"/>
    <w:rsid w:val="00C55A42"/>
    <w:rsid w:val="00C62553"/>
    <w:rsid w:val="00C74F66"/>
    <w:rsid w:val="00C75A0A"/>
    <w:rsid w:val="00C81A17"/>
    <w:rsid w:val="00C83A6D"/>
    <w:rsid w:val="00C93EC7"/>
    <w:rsid w:val="00CA20E4"/>
    <w:rsid w:val="00CA3A60"/>
    <w:rsid w:val="00CB1428"/>
    <w:rsid w:val="00CC2E85"/>
    <w:rsid w:val="00CC4CAB"/>
    <w:rsid w:val="00CC6438"/>
    <w:rsid w:val="00CD34AE"/>
    <w:rsid w:val="00CD4A4D"/>
    <w:rsid w:val="00CE390D"/>
    <w:rsid w:val="00CF0CEE"/>
    <w:rsid w:val="00CF271F"/>
    <w:rsid w:val="00CF42D3"/>
    <w:rsid w:val="00CF4C49"/>
    <w:rsid w:val="00CF4E21"/>
    <w:rsid w:val="00D10FCE"/>
    <w:rsid w:val="00D15014"/>
    <w:rsid w:val="00D221E2"/>
    <w:rsid w:val="00D30FD1"/>
    <w:rsid w:val="00D35031"/>
    <w:rsid w:val="00D3734E"/>
    <w:rsid w:val="00D52844"/>
    <w:rsid w:val="00D56A7D"/>
    <w:rsid w:val="00D62F8A"/>
    <w:rsid w:val="00D655A9"/>
    <w:rsid w:val="00D76477"/>
    <w:rsid w:val="00D82192"/>
    <w:rsid w:val="00D848E9"/>
    <w:rsid w:val="00D86E28"/>
    <w:rsid w:val="00D87774"/>
    <w:rsid w:val="00D91A6A"/>
    <w:rsid w:val="00D93157"/>
    <w:rsid w:val="00DA11C4"/>
    <w:rsid w:val="00DA309A"/>
    <w:rsid w:val="00DA7DAA"/>
    <w:rsid w:val="00DB3E22"/>
    <w:rsid w:val="00DB6337"/>
    <w:rsid w:val="00DD0967"/>
    <w:rsid w:val="00DD374B"/>
    <w:rsid w:val="00DD5B05"/>
    <w:rsid w:val="00DE46B8"/>
    <w:rsid w:val="00E147FF"/>
    <w:rsid w:val="00E15E85"/>
    <w:rsid w:val="00E224C1"/>
    <w:rsid w:val="00E30FCF"/>
    <w:rsid w:val="00E3418E"/>
    <w:rsid w:val="00E57BF5"/>
    <w:rsid w:val="00E62F23"/>
    <w:rsid w:val="00E70EF6"/>
    <w:rsid w:val="00E74EBF"/>
    <w:rsid w:val="00E93D15"/>
    <w:rsid w:val="00E968A8"/>
    <w:rsid w:val="00EA113D"/>
    <w:rsid w:val="00EB2505"/>
    <w:rsid w:val="00EB2CD3"/>
    <w:rsid w:val="00EC554A"/>
    <w:rsid w:val="00ED2AD2"/>
    <w:rsid w:val="00ED328E"/>
    <w:rsid w:val="00EE106D"/>
    <w:rsid w:val="00EE4F97"/>
    <w:rsid w:val="00EF3079"/>
    <w:rsid w:val="00EF762D"/>
    <w:rsid w:val="00F0167C"/>
    <w:rsid w:val="00F0227A"/>
    <w:rsid w:val="00F02ADE"/>
    <w:rsid w:val="00F02E5D"/>
    <w:rsid w:val="00F11CF1"/>
    <w:rsid w:val="00F15E1E"/>
    <w:rsid w:val="00F264E6"/>
    <w:rsid w:val="00F33DF7"/>
    <w:rsid w:val="00F45102"/>
    <w:rsid w:val="00F53806"/>
    <w:rsid w:val="00F546CE"/>
    <w:rsid w:val="00F61222"/>
    <w:rsid w:val="00F6416E"/>
    <w:rsid w:val="00F64734"/>
    <w:rsid w:val="00F65EB5"/>
    <w:rsid w:val="00F67C00"/>
    <w:rsid w:val="00F71E70"/>
    <w:rsid w:val="00F757BE"/>
    <w:rsid w:val="00F80CBD"/>
    <w:rsid w:val="00F81766"/>
    <w:rsid w:val="00F9238E"/>
    <w:rsid w:val="00F92479"/>
    <w:rsid w:val="00F925B4"/>
    <w:rsid w:val="00FA3450"/>
    <w:rsid w:val="00FA3A29"/>
    <w:rsid w:val="00FA4947"/>
    <w:rsid w:val="00FB5082"/>
    <w:rsid w:val="00FB51E6"/>
    <w:rsid w:val="00FD2FC9"/>
    <w:rsid w:val="00FD6772"/>
    <w:rsid w:val="00FD7E38"/>
    <w:rsid w:val="00FF5743"/>
    <w:rsid w:val="00FF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1F3FAB"/>
  <w15:chartTrackingRefBased/>
  <w15:docId w15:val="{AF53B1C3-EAC5-4DF0-9312-5AED1EC4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166"/>
    <w:pPr>
      <w:widowControl w:val="0"/>
      <w:spacing w:after="0" w:line="560" w:lineRule="exact"/>
      <w:ind w:firstLineChars="200" w:firstLine="640"/>
      <w:jc w:val="both"/>
    </w:pPr>
    <w:rPr>
      <w:rFonts w:ascii="仿宋_GB2312" w:eastAsia="仿宋_GB2312"/>
      <w:sz w:val="32"/>
      <w:szCs w:val="32"/>
    </w:rPr>
  </w:style>
  <w:style w:type="paragraph" w:styleId="1">
    <w:name w:val="heading 1"/>
    <w:basedOn w:val="a"/>
    <w:next w:val="a"/>
    <w:link w:val="10"/>
    <w:uiPriority w:val="9"/>
    <w:qFormat/>
    <w:rsid w:val="007F7098"/>
    <w:pPr>
      <w:widowControl/>
      <w:wordWrap w:val="0"/>
      <w:spacing w:line="640" w:lineRule="exact"/>
      <w:ind w:leftChars="-100" w:left="-220" w:rightChars="-100" w:right="-220"/>
      <w:jc w:val="center"/>
      <w:outlineLvl w:val="0"/>
    </w:pPr>
    <w:rPr>
      <w:rFonts w:ascii="方正小标宋简体" w:eastAsia="方正小标宋简体" w:hAnsi="宋体" w:cs="宋体"/>
      <w:b/>
      <w:bCs/>
      <w:color w:val="333333"/>
      <w:spacing w:val="-6"/>
      <w:kern w:val="0"/>
      <w:sz w:val="44"/>
      <w:szCs w:val="44"/>
      <w14:ligatures w14:val="none"/>
    </w:rPr>
  </w:style>
  <w:style w:type="paragraph" w:styleId="2">
    <w:name w:val="heading 2"/>
    <w:basedOn w:val="a"/>
    <w:next w:val="a"/>
    <w:link w:val="20"/>
    <w:uiPriority w:val="9"/>
    <w:unhideWhenUsed/>
    <w:qFormat/>
    <w:rsid w:val="00AE0AD0"/>
    <w:pPr>
      <w:outlineLvl w:val="1"/>
    </w:pPr>
    <w:rPr>
      <w:rFonts w:ascii="黑体" w:eastAsia="黑体" w:hAnsi="黑体"/>
    </w:rPr>
  </w:style>
  <w:style w:type="paragraph" w:styleId="3">
    <w:name w:val="heading 3"/>
    <w:basedOn w:val="2"/>
    <w:next w:val="a"/>
    <w:link w:val="30"/>
    <w:uiPriority w:val="9"/>
    <w:unhideWhenUsed/>
    <w:qFormat/>
    <w:rsid w:val="00C12F81"/>
    <w:pPr>
      <w:ind w:firstLine="643"/>
      <w:outlineLvl w:val="2"/>
    </w:pPr>
    <w:rPr>
      <w:rFonts w:ascii="楷体_GB2312" w:eastAsia="楷体_GB2312"/>
      <w:b/>
      <w:bCs/>
    </w:rPr>
  </w:style>
  <w:style w:type="paragraph" w:styleId="4">
    <w:name w:val="heading 4"/>
    <w:basedOn w:val="a"/>
    <w:next w:val="a"/>
    <w:link w:val="40"/>
    <w:uiPriority w:val="9"/>
    <w:semiHidden/>
    <w:unhideWhenUsed/>
    <w:qFormat/>
    <w:rsid w:val="004B7D5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B7D5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B7D5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B7D5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B7D5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B7D5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F7098"/>
    <w:rPr>
      <w:rFonts w:ascii="方正小标宋简体" w:eastAsia="方正小标宋简体" w:hAnsi="宋体" w:cs="宋体"/>
      <w:b/>
      <w:bCs/>
      <w:color w:val="333333"/>
      <w:spacing w:val="-6"/>
      <w:kern w:val="0"/>
      <w:sz w:val="44"/>
      <w:szCs w:val="44"/>
      <w14:ligatures w14:val="none"/>
    </w:rPr>
  </w:style>
  <w:style w:type="character" w:customStyle="1" w:styleId="20">
    <w:name w:val="标题 2 字符"/>
    <w:basedOn w:val="a0"/>
    <w:link w:val="2"/>
    <w:uiPriority w:val="9"/>
    <w:rsid w:val="00AE0AD0"/>
    <w:rPr>
      <w:rFonts w:ascii="黑体" w:eastAsia="黑体" w:hAnsi="黑体"/>
      <w:sz w:val="32"/>
      <w:szCs w:val="32"/>
    </w:rPr>
  </w:style>
  <w:style w:type="character" w:customStyle="1" w:styleId="30">
    <w:name w:val="标题 3 字符"/>
    <w:basedOn w:val="a0"/>
    <w:link w:val="3"/>
    <w:uiPriority w:val="9"/>
    <w:rsid w:val="00C12F81"/>
    <w:rPr>
      <w:rFonts w:ascii="楷体_GB2312" w:eastAsia="楷体_GB2312" w:hAnsi="黑体"/>
      <w:b/>
      <w:bCs/>
      <w:sz w:val="32"/>
      <w:szCs w:val="32"/>
    </w:rPr>
  </w:style>
  <w:style w:type="character" w:customStyle="1" w:styleId="40">
    <w:name w:val="标题 4 字符"/>
    <w:basedOn w:val="a0"/>
    <w:link w:val="4"/>
    <w:uiPriority w:val="9"/>
    <w:semiHidden/>
    <w:rsid w:val="004B7D52"/>
    <w:rPr>
      <w:rFonts w:cstheme="majorBidi"/>
      <w:color w:val="0F4761" w:themeColor="accent1" w:themeShade="BF"/>
      <w:sz w:val="28"/>
      <w:szCs w:val="28"/>
    </w:rPr>
  </w:style>
  <w:style w:type="character" w:customStyle="1" w:styleId="50">
    <w:name w:val="标题 5 字符"/>
    <w:basedOn w:val="a0"/>
    <w:link w:val="5"/>
    <w:uiPriority w:val="9"/>
    <w:semiHidden/>
    <w:rsid w:val="004B7D52"/>
    <w:rPr>
      <w:rFonts w:cstheme="majorBidi"/>
      <w:color w:val="0F4761" w:themeColor="accent1" w:themeShade="BF"/>
      <w:sz w:val="24"/>
    </w:rPr>
  </w:style>
  <w:style w:type="character" w:customStyle="1" w:styleId="60">
    <w:name w:val="标题 6 字符"/>
    <w:basedOn w:val="a0"/>
    <w:link w:val="6"/>
    <w:uiPriority w:val="9"/>
    <w:semiHidden/>
    <w:rsid w:val="004B7D52"/>
    <w:rPr>
      <w:rFonts w:cstheme="majorBidi"/>
      <w:b/>
      <w:bCs/>
      <w:color w:val="0F4761" w:themeColor="accent1" w:themeShade="BF"/>
    </w:rPr>
  </w:style>
  <w:style w:type="character" w:customStyle="1" w:styleId="70">
    <w:name w:val="标题 7 字符"/>
    <w:basedOn w:val="a0"/>
    <w:link w:val="7"/>
    <w:uiPriority w:val="9"/>
    <w:semiHidden/>
    <w:rsid w:val="004B7D52"/>
    <w:rPr>
      <w:rFonts w:cstheme="majorBidi"/>
      <w:b/>
      <w:bCs/>
      <w:color w:val="595959" w:themeColor="text1" w:themeTint="A6"/>
    </w:rPr>
  </w:style>
  <w:style w:type="character" w:customStyle="1" w:styleId="80">
    <w:name w:val="标题 8 字符"/>
    <w:basedOn w:val="a0"/>
    <w:link w:val="8"/>
    <w:uiPriority w:val="9"/>
    <w:semiHidden/>
    <w:rsid w:val="004B7D52"/>
    <w:rPr>
      <w:rFonts w:cstheme="majorBidi"/>
      <w:color w:val="595959" w:themeColor="text1" w:themeTint="A6"/>
    </w:rPr>
  </w:style>
  <w:style w:type="character" w:customStyle="1" w:styleId="90">
    <w:name w:val="标题 9 字符"/>
    <w:basedOn w:val="a0"/>
    <w:link w:val="9"/>
    <w:uiPriority w:val="9"/>
    <w:semiHidden/>
    <w:rsid w:val="004B7D52"/>
    <w:rPr>
      <w:rFonts w:eastAsiaTheme="majorEastAsia" w:cstheme="majorBidi"/>
      <w:color w:val="595959" w:themeColor="text1" w:themeTint="A6"/>
    </w:rPr>
  </w:style>
  <w:style w:type="paragraph" w:styleId="a3">
    <w:name w:val="Title"/>
    <w:basedOn w:val="a"/>
    <w:next w:val="a"/>
    <w:link w:val="a4"/>
    <w:uiPriority w:val="10"/>
    <w:qFormat/>
    <w:rsid w:val="004B7D5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B7D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7D52"/>
    <w:pPr>
      <w:numPr>
        <w:ilvl w:val="1"/>
      </w:numPr>
      <w:ind w:firstLineChars="200" w:firstLine="64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B7D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7D52"/>
    <w:pPr>
      <w:spacing w:before="160"/>
      <w:jc w:val="center"/>
    </w:pPr>
    <w:rPr>
      <w:i/>
      <w:iCs/>
      <w:color w:val="404040" w:themeColor="text1" w:themeTint="BF"/>
    </w:rPr>
  </w:style>
  <w:style w:type="character" w:customStyle="1" w:styleId="a8">
    <w:name w:val="引用 字符"/>
    <w:basedOn w:val="a0"/>
    <w:link w:val="a7"/>
    <w:uiPriority w:val="29"/>
    <w:rsid w:val="004B7D52"/>
    <w:rPr>
      <w:i/>
      <w:iCs/>
      <w:color w:val="404040" w:themeColor="text1" w:themeTint="BF"/>
    </w:rPr>
  </w:style>
  <w:style w:type="paragraph" w:styleId="a9">
    <w:name w:val="List Paragraph"/>
    <w:basedOn w:val="a"/>
    <w:uiPriority w:val="34"/>
    <w:qFormat/>
    <w:rsid w:val="004B7D52"/>
    <w:pPr>
      <w:ind w:left="720"/>
      <w:contextualSpacing/>
    </w:pPr>
  </w:style>
  <w:style w:type="character" w:styleId="aa">
    <w:name w:val="Intense Emphasis"/>
    <w:basedOn w:val="a0"/>
    <w:uiPriority w:val="21"/>
    <w:qFormat/>
    <w:rsid w:val="004B7D52"/>
    <w:rPr>
      <w:i/>
      <w:iCs/>
      <w:color w:val="0F4761" w:themeColor="accent1" w:themeShade="BF"/>
    </w:rPr>
  </w:style>
  <w:style w:type="paragraph" w:styleId="ab">
    <w:name w:val="Intense Quote"/>
    <w:basedOn w:val="a"/>
    <w:next w:val="a"/>
    <w:link w:val="ac"/>
    <w:uiPriority w:val="30"/>
    <w:qFormat/>
    <w:rsid w:val="004B7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B7D52"/>
    <w:rPr>
      <w:i/>
      <w:iCs/>
      <w:color w:val="0F4761" w:themeColor="accent1" w:themeShade="BF"/>
    </w:rPr>
  </w:style>
  <w:style w:type="character" w:styleId="ad">
    <w:name w:val="Intense Reference"/>
    <w:basedOn w:val="a0"/>
    <w:uiPriority w:val="32"/>
    <w:qFormat/>
    <w:rsid w:val="004B7D52"/>
    <w:rPr>
      <w:b/>
      <w:bCs/>
      <w:smallCaps/>
      <w:color w:val="0F4761" w:themeColor="accent1" w:themeShade="BF"/>
      <w:spacing w:val="5"/>
    </w:rPr>
  </w:style>
  <w:style w:type="paragraph" w:styleId="ae">
    <w:name w:val="header"/>
    <w:basedOn w:val="a"/>
    <w:link w:val="af"/>
    <w:uiPriority w:val="99"/>
    <w:unhideWhenUsed/>
    <w:rsid w:val="007F709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F7098"/>
    <w:rPr>
      <w:sz w:val="18"/>
      <w:szCs w:val="18"/>
    </w:rPr>
  </w:style>
  <w:style w:type="paragraph" w:styleId="af0">
    <w:name w:val="footer"/>
    <w:basedOn w:val="a"/>
    <w:link w:val="af1"/>
    <w:uiPriority w:val="99"/>
    <w:unhideWhenUsed/>
    <w:rsid w:val="007F709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F7098"/>
    <w:rPr>
      <w:sz w:val="18"/>
      <w:szCs w:val="18"/>
    </w:rPr>
  </w:style>
  <w:style w:type="paragraph" w:styleId="af2">
    <w:name w:val="footnote text"/>
    <w:basedOn w:val="a"/>
    <w:link w:val="af3"/>
    <w:rsid w:val="00E57BF5"/>
    <w:pPr>
      <w:widowControl/>
      <w:wordWrap w:val="0"/>
      <w:snapToGrid w:val="0"/>
    </w:pPr>
    <w:rPr>
      <w:rFonts w:hAnsi="微软雅黑" w:cs="宋体"/>
      <w:color w:val="333333"/>
      <w:kern w:val="0"/>
      <w:sz w:val="18"/>
      <w:szCs w:val="18"/>
      <w14:ligatures w14:val="none"/>
    </w:rPr>
  </w:style>
  <w:style w:type="character" w:customStyle="1" w:styleId="af3">
    <w:name w:val="脚注文本 字符"/>
    <w:basedOn w:val="a0"/>
    <w:link w:val="af2"/>
    <w:rsid w:val="00E57BF5"/>
    <w:rPr>
      <w:rFonts w:ascii="仿宋_GB2312" w:eastAsia="仿宋_GB2312" w:hAnsi="微软雅黑" w:cs="宋体"/>
      <w:color w:val="333333"/>
      <w:kern w:val="0"/>
      <w:sz w:val="18"/>
      <w:szCs w:val="18"/>
      <w14:ligatures w14:val="none"/>
    </w:rPr>
  </w:style>
  <w:style w:type="character" w:styleId="af4">
    <w:name w:val="footnote reference"/>
    <w:basedOn w:val="a0"/>
    <w:rsid w:val="00E57BF5"/>
    <w:rPr>
      <w:vertAlign w:val="superscript"/>
    </w:rPr>
  </w:style>
  <w:style w:type="character" w:styleId="af5">
    <w:name w:val="Hyperlink"/>
    <w:basedOn w:val="a0"/>
    <w:uiPriority w:val="99"/>
    <w:unhideWhenUsed/>
    <w:rsid w:val="00A201E8"/>
    <w:rPr>
      <w:color w:val="467886" w:themeColor="hyperlink"/>
      <w:u w:val="single"/>
    </w:rPr>
  </w:style>
  <w:style w:type="character" w:styleId="af6">
    <w:name w:val="Unresolved Mention"/>
    <w:basedOn w:val="a0"/>
    <w:uiPriority w:val="99"/>
    <w:semiHidden/>
    <w:unhideWhenUsed/>
    <w:rsid w:val="00A201E8"/>
    <w:rPr>
      <w:color w:val="605E5C"/>
      <w:shd w:val="clear" w:color="auto" w:fill="E1DFDD"/>
    </w:rPr>
  </w:style>
  <w:style w:type="paragraph" w:styleId="af7">
    <w:name w:val="Revision"/>
    <w:hidden/>
    <w:uiPriority w:val="99"/>
    <w:semiHidden/>
    <w:rsid w:val="00FA3A29"/>
    <w:pPr>
      <w:spacing w:after="0" w:line="240" w:lineRule="auto"/>
    </w:pPr>
    <w:rPr>
      <w:rFonts w:ascii="仿宋_GB2312" w:eastAsia="仿宋_GB2312"/>
      <w:sz w:val="32"/>
      <w:szCs w:val="32"/>
    </w:rPr>
  </w:style>
  <w:style w:type="paragraph" w:styleId="af8">
    <w:name w:val="Date"/>
    <w:basedOn w:val="a"/>
    <w:next w:val="a"/>
    <w:link w:val="af9"/>
    <w:uiPriority w:val="99"/>
    <w:semiHidden/>
    <w:unhideWhenUsed/>
    <w:rsid w:val="009A66A8"/>
    <w:pPr>
      <w:ind w:leftChars="2500" w:left="100"/>
    </w:pPr>
  </w:style>
  <w:style w:type="character" w:customStyle="1" w:styleId="af9">
    <w:name w:val="日期 字符"/>
    <w:basedOn w:val="a0"/>
    <w:link w:val="af8"/>
    <w:uiPriority w:val="99"/>
    <w:semiHidden/>
    <w:rsid w:val="009A66A8"/>
    <w:rPr>
      <w:rFonts w:ascii="仿宋_GB2312" w:eastAsia="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标题排序" Version="2003"/>
</file>

<file path=customXml/itemProps1.xml><?xml version="1.0" encoding="utf-8"?>
<ds:datastoreItem xmlns:ds="http://schemas.openxmlformats.org/officeDocument/2006/customXml" ds:itemID="{296F4FD5-5DF8-4BB9-BDEF-C100E748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Pages>
  <Words>888</Words>
  <Characters>934</Characters>
  <Application>Microsoft Office Word</Application>
  <DocSecurity>0</DocSecurity>
  <Lines>49</Lines>
  <Paragraphs>34</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GuiSheng Zhong</dc:creator>
  <cp:keywords/>
  <dc:description/>
  <cp:lastModifiedBy>GuiSheng Zhong</cp:lastModifiedBy>
  <cp:revision>105</cp:revision>
  <cp:lastPrinted>2026-08-19T02:02:00Z</cp:lastPrinted>
  <dcterms:created xsi:type="dcterms:W3CDTF">2026-08-14T07:05:00Z</dcterms:created>
  <dcterms:modified xsi:type="dcterms:W3CDTF">2026-08-20T07:42:00Z</dcterms:modified>
</cp:coreProperties>
</file>