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8F" w:rsidRPr="002D1DDE" w:rsidRDefault="007B188F" w:rsidP="007B188F">
      <w:pPr>
        <w:widowControl/>
        <w:shd w:val="clear" w:color="auto" w:fill="FFFFFF"/>
        <w:spacing w:line="420" w:lineRule="atLeast"/>
        <w:textAlignment w:val="baseline"/>
        <w:rPr>
          <w:rFonts w:ascii="黑体" w:eastAsia="黑体" w:hAnsi="Times New Roman"/>
          <w:color w:val="222222"/>
          <w:kern w:val="0"/>
          <w:sz w:val="32"/>
          <w:szCs w:val="32"/>
          <w:bdr w:val="none" w:sz="0" w:space="0" w:color="auto" w:frame="1"/>
        </w:rPr>
      </w:pPr>
      <w:r w:rsidRPr="002D1DDE">
        <w:rPr>
          <w:rFonts w:ascii="黑体" w:eastAsia="黑体" w:hAnsi="Times New Roman" w:hint="eastAsia"/>
          <w:color w:val="222222"/>
          <w:kern w:val="0"/>
          <w:sz w:val="32"/>
          <w:szCs w:val="32"/>
          <w:bdr w:val="none" w:sz="0" w:space="0" w:color="auto" w:frame="1"/>
        </w:rPr>
        <w:t>附件</w:t>
      </w:r>
    </w:p>
    <w:p w:rsidR="007B188F" w:rsidRDefault="007B188F" w:rsidP="007B188F">
      <w:pPr>
        <w:spacing w:line="560" w:lineRule="exact"/>
        <w:jc w:val="center"/>
        <w:rPr>
          <w:rFonts w:ascii="华文中宋" w:eastAsia="华文中宋" w:hAnsi="华文中宋"/>
          <w:b/>
          <w:sz w:val="44"/>
          <w:szCs w:val="44"/>
        </w:rPr>
      </w:pPr>
    </w:p>
    <w:p w:rsidR="007B188F" w:rsidRDefault="007B188F" w:rsidP="007B188F">
      <w:pPr>
        <w:spacing w:line="560" w:lineRule="exact"/>
        <w:jc w:val="center"/>
        <w:rPr>
          <w:rFonts w:ascii="华文中宋" w:eastAsia="华文中宋" w:hAnsi="华文中宋"/>
          <w:b/>
          <w:sz w:val="44"/>
          <w:szCs w:val="44"/>
        </w:rPr>
      </w:pPr>
      <w:r w:rsidRPr="003F595C">
        <w:rPr>
          <w:rFonts w:ascii="华文中宋" w:eastAsia="华文中宋" w:hAnsi="华文中宋" w:hint="eastAsia"/>
          <w:b/>
          <w:sz w:val="44"/>
          <w:szCs w:val="44"/>
        </w:rPr>
        <w:t>自然资源部副部长王广华</w:t>
      </w:r>
    </w:p>
    <w:p w:rsidR="007B188F" w:rsidRDefault="007B188F" w:rsidP="007B188F">
      <w:pPr>
        <w:spacing w:line="560" w:lineRule="exact"/>
        <w:jc w:val="center"/>
        <w:rPr>
          <w:rFonts w:ascii="华文中宋" w:eastAsia="华文中宋" w:hAnsi="华文中宋"/>
          <w:b/>
          <w:sz w:val="44"/>
          <w:szCs w:val="44"/>
        </w:rPr>
      </w:pPr>
      <w:r w:rsidRPr="003F595C">
        <w:rPr>
          <w:rFonts w:ascii="华文中宋" w:eastAsia="华文中宋" w:hAnsi="华文中宋" w:hint="eastAsia"/>
          <w:b/>
          <w:sz w:val="44"/>
          <w:szCs w:val="44"/>
        </w:rPr>
        <w:t>在中国北斗应用大会</w:t>
      </w:r>
      <w:r>
        <w:rPr>
          <w:rFonts w:ascii="华文中宋" w:eastAsia="华文中宋" w:hAnsi="华文中宋" w:hint="eastAsia"/>
          <w:b/>
          <w:sz w:val="44"/>
          <w:szCs w:val="44"/>
        </w:rPr>
        <w:t>暨中国卫星导航与</w:t>
      </w:r>
    </w:p>
    <w:p w:rsidR="007B188F" w:rsidRDefault="007B188F" w:rsidP="007B188F">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位置服务第十届年会上</w:t>
      </w:r>
      <w:r w:rsidRPr="003F595C">
        <w:rPr>
          <w:rFonts w:ascii="华文中宋" w:eastAsia="华文中宋" w:hAnsi="华文中宋" w:hint="eastAsia"/>
          <w:b/>
          <w:sz w:val="44"/>
          <w:szCs w:val="44"/>
        </w:rPr>
        <w:t>的讲话</w:t>
      </w:r>
    </w:p>
    <w:p w:rsidR="007B188F" w:rsidRPr="009D21B2" w:rsidRDefault="007B188F" w:rsidP="007B188F">
      <w:pPr>
        <w:spacing w:line="560" w:lineRule="exact"/>
        <w:jc w:val="center"/>
        <w:rPr>
          <w:rFonts w:ascii="Times New Roman" w:eastAsia="仿宋_GB2312" w:hAnsi="Times New Roman" w:cs="Times New Roman"/>
          <w:sz w:val="32"/>
          <w:szCs w:val="32"/>
        </w:rPr>
      </w:pPr>
      <w:r w:rsidRPr="009D21B2">
        <w:rPr>
          <w:rFonts w:ascii="Times New Roman" w:eastAsia="仿宋_GB2312" w:hAnsi="Times New Roman" w:cs="Times New Roman"/>
          <w:sz w:val="32"/>
          <w:szCs w:val="32"/>
        </w:rPr>
        <w:t>2021</w:t>
      </w:r>
      <w:r w:rsidRPr="009D21B2">
        <w:rPr>
          <w:rFonts w:ascii="Times New Roman" w:eastAsia="仿宋_GB2312" w:hAnsi="Times New Roman" w:cs="Times New Roman"/>
          <w:sz w:val="32"/>
          <w:szCs w:val="32"/>
        </w:rPr>
        <w:t>年</w:t>
      </w:r>
      <w:r w:rsidRPr="009D21B2">
        <w:rPr>
          <w:rFonts w:ascii="Times New Roman" w:eastAsia="仿宋_GB2312" w:hAnsi="Times New Roman" w:cs="Times New Roman"/>
          <w:sz w:val="32"/>
          <w:szCs w:val="32"/>
        </w:rPr>
        <w:t>10</w:t>
      </w:r>
      <w:r w:rsidRPr="009D21B2">
        <w:rPr>
          <w:rFonts w:ascii="Times New Roman" w:eastAsia="仿宋_GB2312" w:hAnsi="Times New Roman" w:cs="Times New Roman"/>
          <w:sz w:val="32"/>
          <w:szCs w:val="32"/>
        </w:rPr>
        <w:t>月</w:t>
      </w:r>
      <w:r w:rsidRPr="009D21B2">
        <w:rPr>
          <w:rFonts w:ascii="Times New Roman" w:eastAsia="仿宋_GB2312" w:hAnsi="Times New Roman" w:cs="Times New Roman"/>
          <w:sz w:val="32"/>
          <w:szCs w:val="32"/>
        </w:rPr>
        <w:t>10</w:t>
      </w:r>
      <w:r w:rsidRPr="009D21B2">
        <w:rPr>
          <w:rFonts w:ascii="Times New Roman" w:eastAsia="仿宋_GB2312" w:hAnsi="Times New Roman" w:cs="Times New Roman"/>
          <w:sz w:val="32"/>
          <w:szCs w:val="32"/>
        </w:rPr>
        <w:t>日</w:t>
      </w:r>
    </w:p>
    <w:p w:rsidR="007B188F" w:rsidRDefault="007B188F" w:rsidP="007B188F">
      <w:pPr>
        <w:spacing w:line="560" w:lineRule="exact"/>
        <w:rPr>
          <w:rFonts w:ascii="Times New Roman" w:eastAsia="仿宋_GB2312" w:hAnsi="Times New Roman" w:cs="Times New Roman"/>
          <w:bCs/>
          <w:sz w:val="32"/>
          <w:szCs w:val="32"/>
        </w:rPr>
      </w:pP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尊敬的各位领导、尊敬的各位院士专家，各位与会来宾：</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3F595C">
        <w:rPr>
          <w:rFonts w:ascii="Times New Roman" w:eastAsia="仿宋_GB2312" w:hAnsi="Times New Roman" w:cs="Times New Roman" w:hint="eastAsia"/>
          <w:bCs/>
          <w:sz w:val="32"/>
          <w:szCs w:val="32"/>
        </w:rPr>
        <w:t>大家上午好！我谨代表自然资源部，对中国北斗应用大会暨中国卫星导航与位置服务第十届年会的顺利召开表示热烈</w:t>
      </w:r>
      <w:r>
        <w:rPr>
          <w:rFonts w:ascii="Times New Roman" w:eastAsia="仿宋_GB2312" w:hAnsi="Times New Roman" w:cs="Times New Roman" w:hint="eastAsia"/>
          <w:bCs/>
          <w:sz w:val="32"/>
          <w:szCs w:val="32"/>
        </w:rPr>
        <w:t>的</w:t>
      </w:r>
      <w:r w:rsidRPr="003F595C">
        <w:rPr>
          <w:rFonts w:ascii="Times New Roman" w:eastAsia="仿宋_GB2312" w:hAnsi="Times New Roman" w:cs="Times New Roman" w:hint="eastAsia"/>
          <w:bCs/>
          <w:sz w:val="32"/>
          <w:szCs w:val="32"/>
        </w:rPr>
        <w:t>祝贺，向中国卫星导航定位协会产生的新一届理事会表示祝贺，向长期关心支持我国测绘地理信息事业发展的各界人士表示诚挚的谢意。</w:t>
      </w:r>
    </w:p>
    <w:p w:rsidR="007B188F" w:rsidRPr="003F595C" w:rsidRDefault="007B188F" w:rsidP="007B188F">
      <w:pPr>
        <w:spacing w:line="560" w:lineRule="exac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    </w:t>
      </w:r>
      <w:r w:rsidRPr="003F595C">
        <w:rPr>
          <w:rFonts w:ascii="Times New Roman" w:eastAsia="仿宋_GB2312" w:hAnsi="Times New Roman" w:cs="Times New Roman" w:hint="eastAsia"/>
          <w:bCs/>
          <w:sz w:val="32"/>
          <w:szCs w:val="32"/>
        </w:rPr>
        <w:t>今年</w:t>
      </w:r>
      <w:r w:rsidRPr="003F595C">
        <w:rPr>
          <w:rFonts w:ascii="Times New Roman" w:eastAsia="仿宋_GB2312" w:hAnsi="Times New Roman" w:cs="Times New Roman" w:hint="eastAsia"/>
          <w:bCs/>
          <w:sz w:val="32"/>
          <w:szCs w:val="32"/>
        </w:rPr>
        <w:t>9</w:t>
      </w:r>
      <w:r w:rsidRPr="003F595C">
        <w:rPr>
          <w:rFonts w:ascii="Times New Roman" w:eastAsia="仿宋_GB2312" w:hAnsi="Times New Roman" w:cs="Times New Roman" w:hint="eastAsia"/>
          <w:bCs/>
          <w:sz w:val="32"/>
          <w:szCs w:val="32"/>
        </w:rPr>
        <w:t>月</w:t>
      </w:r>
      <w:r w:rsidRPr="003F595C">
        <w:rPr>
          <w:rFonts w:ascii="Times New Roman" w:eastAsia="仿宋_GB2312" w:hAnsi="Times New Roman" w:cs="Times New Roman" w:hint="eastAsia"/>
          <w:bCs/>
          <w:sz w:val="32"/>
          <w:szCs w:val="32"/>
        </w:rPr>
        <w:t>16</w:t>
      </w:r>
      <w:r w:rsidRPr="003F595C">
        <w:rPr>
          <w:rFonts w:ascii="Times New Roman" w:eastAsia="仿宋_GB2312" w:hAnsi="Times New Roman" w:cs="Times New Roman" w:hint="eastAsia"/>
          <w:bCs/>
          <w:sz w:val="32"/>
          <w:szCs w:val="32"/>
        </w:rPr>
        <w:t>号，习近平总书记在致首届北斗规模应用国际峰会的贺信中指出，当前全球数字化发展日益加快，时空信息、定位导航服务成为重要的新型基础设施，北斗系统造福中国人民，也造福世界各国人民。中国坚持开放融合、协调合作，兼容互补，成果共享，愿同各方一道</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推动北斗卫星导航系统建设，推进北斗产业发展，共享北斗卫星导航系统成果，促进全球卫星导航事业进步，让北斗系统更好服务全球，造福人类。</w:t>
      </w:r>
      <w:r w:rsidRPr="003F595C">
        <w:rPr>
          <w:rFonts w:ascii="Times New Roman" w:eastAsia="仿宋_GB2312" w:hAnsi="Times New Roman" w:cs="Times New Roman" w:hint="eastAsia"/>
          <w:bCs/>
          <w:sz w:val="32"/>
          <w:szCs w:val="32"/>
        </w:rPr>
        <w:t>9</w:t>
      </w:r>
      <w:r w:rsidRPr="003F595C">
        <w:rPr>
          <w:rFonts w:ascii="Times New Roman" w:eastAsia="仿宋_GB2312" w:hAnsi="Times New Roman" w:cs="Times New Roman" w:hint="eastAsia"/>
          <w:bCs/>
          <w:sz w:val="32"/>
          <w:szCs w:val="32"/>
        </w:rPr>
        <w:t>月</w:t>
      </w:r>
      <w:r w:rsidRPr="003F595C">
        <w:rPr>
          <w:rFonts w:ascii="Times New Roman" w:eastAsia="仿宋_GB2312" w:hAnsi="Times New Roman" w:cs="Times New Roman" w:hint="eastAsia"/>
          <w:bCs/>
          <w:sz w:val="32"/>
          <w:szCs w:val="32"/>
        </w:rPr>
        <w:t>26</w:t>
      </w:r>
      <w:r w:rsidRPr="003F595C">
        <w:rPr>
          <w:rFonts w:ascii="Times New Roman" w:eastAsia="仿宋_GB2312" w:hAnsi="Times New Roman" w:cs="Times New Roman" w:hint="eastAsia"/>
          <w:bCs/>
          <w:sz w:val="32"/>
          <w:szCs w:val="32"/>
        </w:rPr>
        <w:t>日，习近平总书记在致</w:t>
      </w:r>
      <w:r w:rsidRPr="003F595C">
        <w:rPr>
          <w:rFonts w:ascii="Times New Roman" w:eastAsia="仿宋_GB2312" w:hAnsi="Times New Roman" w:cs="Times New Roman" w:hint="eastAsia"/>
          <w:bCs/>
          <w:sz w:val="32"/>
          <w:szCs w:val="32"/>
        </w:rPr>
        <w:t>2021</w:t>
      </w:r>
      <w:r w:rsidRPr="003F595C">
        <w:rPr>
          <w:rFonts w:ascii="Times New Roman" w:eastAsia="仿宋_GB2312" w:hAnsi="Times New Roman" w:cs="Times New Roman" w:hint="eastAsia"/>
          <w:bCs/>
          <w:sz w:val="32"/>
          <w:szCs w:val="32"/>
        </w:rPr>
        <w:t>年世界互联网大会乌镇峰会贺信中指出，数字技术正以新理念、新业态、新模式全面融入人类经济、政治、文化、社会、生态文明建设各领域和全过程，给人类生产生活带来广泛而深</w:t>
      </w:r>
      <w:r w:rsidRPr="003F595C">
        <w:rPr>
          <w:rFonts w:ascii="Times New Roman" w:eastAsia="仿宋_GB2312" w:hAnsi="Times New Roman" w:cs="Times New Roman" w:hint="eastAsia"/>
          <w:bCs/>
          <w:sz w:val="32"/>
          <w:szCs w:val="32"/>
        </w:rPr>
        <w:lastRenderedPageBreak/>
        <w:t>刻的影响。当前</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世界百年变局和</w:t>
      </w:r>
      <w:r>
        <w:rPr>
          <w:rFonts w:ascii="Times New Roman" w:eastAsia="仿宋_GB2312" w:hAnsi="Times New Roman" w:cs="Times New Roman" w:hint="eastAsia"/>
          <w:bCs/>
          <w:sz w:val="32"/>
          <w:szCs w:val="32"/>
        </w:rPr>
        <w:t>世纪</w:t>
      </w:r>
      <w:r w:rsidRPr="003F595C">
        <w:rPr>
          <w:rFonts w:ascii="Times New Roman" w:eastAsia="仿宋_GB2312" w:hAnsi="Times New Roman" w:cs="Times New Roman" w:hint="eastAsia"/>
          <w:bCs/>
          <w:sz w:val="32"/>
          <w:szCs w:val="32"/>
        </w:rPr>
        <w:t>疫情交织叠加，国际社会迫切需要携起手来，顺应信息化、数字化、网络化、智能化发展趋势，抓住机遇，应对挑战。</w:t>
      </w:r>
    </w:p>
    <w:p w:rsidR="007B188F" w:rsidRPr="003F595C" w:rsidRDefault="007B188F" w:rsidP="007B188F">
      <w:pPr>
        <w:spacing w:line="560" w:lineRule="exact"/>
        <w:ind w:firstLineChars="200" w:firstLine="640"/>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自然资源部将认真贯彻落实总书记重要指示批示，围绕支撑经济社会发展，服务各行业需求，支撑自然资源管理，服务生态文明建设，不断提升测绘地理信息工作能力和水平，促进包括卫星导航与位置服务在内的地理信息产业发展。</w:t>
      </w:r>
      <w:r w:rsidRPr="003F595C">
        <w:rPr>
          <w:rFonts w:ascii="Times New Roman" w:eastAsia="仿宋_GB2312" w:hAnsi="Times New Roman" w:cs="Times New Roman"/>
          <w:bCs/>
          <w:sz w:val="32"/>
          <w:szCs w:val="32"/>
        </w:rPr>
        <w:t xml:space="preserve"> </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一是</w:t>
      </w:r>
      <w:r w:rsidRPr="003F595C">
        <w:rPr>
          <w:rFonts w:ascii="Times New Roman" w:eastAsia="仿宋_GB2312" w:hAnsi="Times New Roman" w:cs="Times New Roman" w:hint="eastAsia"/>
          <w:bCs/>
          <w:sz w:val="32"/>
          <w:szCs w:val="32"/>
        </w:rPr>
        <w:t>夯实公益性测绘</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健全优化全国基准站服务一张网，全面提升我国测绘基准精度和服务能力。强化国家基础测绘保障，提高省级基础测绘信息的必要覆盖，统筹推进市县基础地理信息资源建设，加快构建新型基础测绘体系，探索形成适应新需求和新技术要求的基础测绘数据内容、产品模式、支撑技术、标准规范。加快推进实景三维中国建设，打造数字中国建设统一的时空基</w:t>
      </w:r>
      <w:r>
        <w:rPr>
          <w:rFonts w:ascii="Times New Roman" w:eastAsia="仿宋_GB2312" w:hAnsi="Times New Roman" w:cs="Times New Roman" w:hint="eastAsia"/>
          <w:bCs/>
          <w:sz w:val="32"/>
          <w:szCs w:val="32"/>
        </w:rPr>
        <w:t>底</w:t>
      </w:r>
      <w:r w:rsidRPr="003F595C">
        <w:rPr>
          <w:rFonts w:ascii="Times New Roman" w:eastAsia="仿宋_GB2312" w:hAnsi="Times New Roman" w:cs="Times New Roman" w:hint="eastAsia"/>
          <w:bCs/>
          <w:sz w:val="32"/>
          <w:szCs w:val="32"/>
        </w:rPr>
        <w:t>。</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二是</w:t>
      </w:r>
      <w:r w:rsidRPr="003F595C">
        <w:rPr>
          <w:rFonts w:ascii="Times New Roman" w:eastAsia="仿宋_GB2312" w:hAnsi="Times New Roman" w:cs="Times New Roman" w:hint="eastAsia"/>
          <w:bCs/>
          <w:sz w:val="32"/>
          <w:szCs w:val="32"/>
        </w:rPr>
        <w:t>推动地理信息社会化应用</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统筹安全与发展，不断提高地理信息资源向社会开放的程度，更好满足面向智能汽车基础地图、实景三维模型等新型产品的安全应用需求，加大地理信息公共产品供给，推出更多大尺度公众版测绘成果，构建新一代地理信息公共服务平台。</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三是</w:t>
      </w:r>
      <w:r w:rsidRPr="003F595C">
        <w:rPr>
          <w:rFonts w:ascii="Times New Roman" w:eastAsia="仿宋_GB2312" w:hAnsi="Times New Roman" w:cs="Times New Roman" w:hint="eastAsia"/>
          <w:bCs/>
          <w:sz w:val="32"/>
          <w:szCs w:val="32"/>
        </w:rPr>
        <w:t>积极推</w:t>
      </w:r>
      <w:r>
        <w:rPr>
          <w:rFonts w:ascii="Times New Roman" w:eastAsia="仿宋_GB2312" w:hAnsi="Times New Roman" w:cs="Times New Roman" w:hint="eastAsia"/>
          <w:bCs/>
          <w:sz w:val="32"/>
          <w:szCs w:val="32"/>
        </w:rPr>
        <w:t>进“放管服”改革。推动测绘地理信息领域行政许可和审批权限下放或“</w:t>
      </w:r>
      <w:r w:rsidRPr="003F595C">
        <w:rPr>
          <w:rFonts w:ascii="Times New Roman" w:eastAsia="仿宋_GB2312" w:hAnsi="Times New Roman" w:cs="Times New Roman" w:hint="eastAsia"/>
          <w:bCs/>
          <w:sz w:val="32"/>
          <w:szCs w:val="32"/>
        </w:rPr>
        <w:t>跨省通办</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。加强地理信息安全监管，重点加大对基础测绘成果使用，涉外非法测绘，互联网地理信息服务，卫星导航定位基准站</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自动驾驶的风险防范和监管，推动形成地理信息安全跨部门、跨地区执法联</w:t>
      </w:r>
      <w:r w:rsidRPr="003F595C">
        <w:rPr>
          <w:rFonts w:ascii="Times New Roman" w:eastAsia="仿宋_GB2312" w:hAnsi="Times New Roman" w:cs="Times New Roman" w:hint="eastAsia"/>
          <w:bCs/>
          <w:sz w:val="32"/>
          <w:szCs w:val="32"/>
        </w:rPr>
        <w:lastRenderedPageBreak/>
        <w:t>动响应和协作机制。</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四是</w:t>
      </w:r>
      <w:r w:rsidRPr="003F595C">
        <w:rPr>
          <w:rFonts w:ascii="Times New Roman" w:eastAsia="仿宋_GB2312" w:hAnsi="Times New Roman" w:cs="Times New Roman" w:hint="eastAsia"/>
          <w:bCs/>
          <w:sz w:val="32"/>
          <w:szCs w:val="32"/>
        </w:rPr>
        <w:t>加强科技创新和人才队伍建设</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认真梳理我国测绘地理信息核心技术和底层技术中的痛点和卡脖子问题，聚合各方面力量，推动联合攻关，努力实现核心技术和底层技术自主可控</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在重大项目采购中，推动安全可信的地理信息技术和设备应用，鼓励国内企业加大研发投入，加速核心技术的突破。组织开展测绘地理信息重大工程、重大项目、重要工作，积极实行“揭榜挂帅”</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“赛马”等制度，培养和锻炼高水平管理</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专业</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技能人才。</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3F595C">
        <w:rPr>
          <w:rFonts w:ascii="Times New Roman" w:eastAsia="仿宋_GB2312" w:hAnsi="Times New Roman" w:cs="Times New Roman" w:hint="eastAsia"/>
          <w:bCs/>
          <w:sz w:val="32"/>
          <w:szCs w:val="32"/>
        </w:rPr>
        <w:t>卫星导航</w:t>
      </w:r>
      <w:r>
        <w:rPr>
          <w:rFonts w:ascii="Times New Roman" w:eastAsia="仿宋_GB2312" w:hAnsi="Times New Roman" w:cs="Times New Roman" w:hint="eastAsia"/>
          <w:bCs/>
          <w:sz w:val="32"/>
          <w:szCs w:val="32"/>
        </w:rPr>
        <w:t>与</w:t>
      </w:r>
      <w:r w:rsidRPr="003F595C">
        <w:rPr>
          <w:rFonts w:ascii="Times New Roman" w:eastAsia="仿宋_GB2312" w:hAnsi="Times New Roman" w:cs="Times New Roman" w:hint="eastAsia"/>
          <w:bCs/>
          <w:sz w:val="32"/>
          <w:szCs w:val="32"/>
        </w:rPr>
        <w:t>位置服务是测绘地理信息事业重要组成部分。当前，北斗系统已进入全球化服务、规模化应用、产业化发展的关键阶段，国家</w:t>
      </w:r>
      <w:r w:rsidRPr="003F595C">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十四五</w:t>
      </w:r>
      <w:r w:rsidRPr="003F595C">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规划也明确提出了</w:t>
      </w:r>
      <w:r w:rsidRPr="003F595C">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深化北斗系统应用”的任务。自然资源部将坚决贯彻党中央</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国务院的决策部署，积极推进北斗系统在自然资源领域的深化应用。</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一是</w:t>
      </w:r>
      <w:r w:rsidRPr="003F595C">
        <w:rPr>
          <w:rFonts w:ascii="Times New Roman" w:eastAsia="仿宋_GB2312" w:hAnsi="Times New Roman" w:cs="Times New Roman" w:hint="eastAsia"/>
          <w:bCs/>
          <w:sz w:val="32"/>
          <w:szCs w:val="32"/>
        </w:rPr>
        <w:t>加快完成对卫星导航定位基准站及其数据中心兼容北斗三号的改造和配套升级工作。到</w:t>
      </w:r>
      <w:r w:rsidRPr="003F595C">
        <w:rPr>
          <w:rFonts w:ascii="Times New Roman" w:eastAsia="仿宋_GB2312" w:hAnsi="Times New Roman" w:cs="Times New Roman" w:hint="eastAsia"/>
          <w:bCs/>
          <w:sz w:val="32"/>
          <w:szCs w:val="32"/>
        </w:rPr>
        <w:t>2022</w:t>
      </w:r>
      <w:r w:rsidRPr="003F595C">
        <w:rPr>
          <w:rFonts w:ascii="Times New Roman" w:eastAsia="仿宋_GB2312" w:hAnsi="Times New Roman" w:cs="Times New Roman" w:hint="eastAsia"/>
          <w:bCs/>
          <w:sz w:val="32"/>
          <w:szCs w:val="32"/>
        </w:rPr>
        <w:t>年底前，基准站全面接收北斗三号数据，国家和省级数据中心实现优先提供北斗三号数据服务。</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二是</w:t>
      </w:r>
      <w:r w:rsidRPr="003F595C">
        <w:rPr>
          <w:rFonts w:ascii="Times New Roman" w:eastAsia="仿宋_GB2312" w:hAnsi="Times New Roman" w:cs="Times New Roman" w:hint="eastAsia"/>
          <w:bCs/>
          <w:sz w:val="32"/>
          <w:szCs w:val="32"/>
        </w:rPr>
        <w:t>提升卫星导航定位基准维持与统一服务能力，大力推进自然资源系统国家级和省级基准站数据资源统筹，构建框架统一、功能完备、无缝衔接、服务高效的全国北斗定位差分服务“一张网”基准服务系统。</w:t>
      </w:r>
      <w:r w:rsidRPr="003F595C">
        <w:rPr>
          <w:rFonts w:ascii="Times New Roman" w:eastAsia="仿宋_GB2312" w:hAnsi="Times New Roman" w:cs="Times New Roman"/>
          <w:bCs/>
          <w:sz w:val="32"/>
          <w:szCs w:val="32"/>
        </w:rPr>
        <w:t xml:space="preserve"> </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4111F5">
        <w:rPr>
          <w:rFonts w:ascii="Times New Roman" w:eastAsia="仿宋_GB2312" w:hAnsi="Times New Roman" w:cs="Times New Roman" w:hint="eastAsia"/>
          <w:b/>
          <w:bCs/>
          <w:sz w:val="32"/>
          <w:szCs w:val="32"/>
        </w:rPr>
        <w:t>三是</w:t>
      </w:r>
      <w:r w:rsidRPr="003F595C">
        <w:rPr>
          <w:rFonts w:ascii="Times New Roman" w:eastAsia="仿宋_GB2312" w:hAnsi="Times New Roman" w:cs="Times New Roman" w:hint="eastAsia"/>
          <w:bCs/>
          <w:sz w:val="32"/>
          <w:szCs w:val="32"/>
        </w:rPr>
        <w:t>推进北斗系统在测绘地理信息、耕地保护、自然保</w:t>
      </w:r>
      <w:r w:rsidRPr="003F595C">
        <w:rPr>
          <w:rFonts w:ascii="Times New Roman" w:eastAsia="仿宋_GB2312" w:hAnsi="Times New Roman" w:cs="Times New Roman" w:hint="eastAsia"/>
          <w:bCs/>
          <w:sz w:val="32"/>
          <w:szCs w:val="32"/>
        </w:rPr>
        <w:lastRenderedPageBreak/>
        <w:t>护地监管、地质矿产、海洋事务、国土空间规划、生态保护修复、灾害预警防范、调查监测、</w:t>
      </w:r>
      <w:r w:rsidRPr="00367F8C">
        <w:rPr>
          <w:rFonts w:ascii="Times New Roman" w:eastAsia="仿宋_GB2312" w:hAnsi="Times New Roman" w:cs="Times New Roman" w:hint="eastAsia"/>
          <w:bCs/>
          <w:color w:val="000000" w:themeColor="text1"/>
          <w:sz w:val="32"/>
          <w:szCs w:val="32"/>
        </w:rPr>
        <w:t>林草碳汇</w:t>
      </w:r>
      <w:r w:rsidRPr="003F595C">
        <w:rPr>
          <w:rFonts w:ascii="Times New Roman" w:eastAsia="仿宋_GB2312" w:hAnsi="Times New Roman" w:cs="Times New Roman" w:hint="eastAsia"/>
          <w:bCs/>
          <w:sz w:val="32"/>
          <w:szCs w:val="32"/>
        </w:rPr>
        <w:t>计量等自然资源领域的深入应用。</w:t>
      </w:r>
      <w:r w:rsidRPr="003F595C">
        <w:rPr>
          <w:rFonts w:ascii="Times New Roman" w:eastAsia="仿宋_GB2312" w:hAnsi="Times New Roman" w:cs="Times New Roman"/>
          <w:bCs/>
          <w:sz w:val="32"/>
          <w:szCs w:val="32"/>
        </w:rPr>
        <w:t xml:space="preserve"> </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3F595C">
        <w:rPr>
          <w:rFonts w:ascii="Times New Roman" w:eastAsia="仿宋_GB2312" w:hAnsi="Times New Roman" w:cs="Times New Roman" w:hint="eastAsia"/>
          <w:bCs/>
          <w:sz w:val="32"/>
          <w:szCs w:val="32"/>
        </w:rPr>
        <w:t>中国卫星导航定位协会是我国卫星导航</w:t>
      </w:r>
      <w:r>
        <w:rPr>
          <w:rFonts w:ascii="Times New Roman" w:eastAsia="仿宋_GB2312" w:hAnsi="Times New Roman" w:cs="Times New Roman" w:hint="eastAsia"/>
          <w:bCs/>
          <w:sz w:val="32"/>
          <w:szCs w:val="32"/>
        </w:rPr>
        <w:t>与</w:t>
      </w:r>
      <w:r w:rsidRPr="003F595C">
        <w:rPr>
          <w:rFonts w:ascii="Times New Roman" w:eastAsia="仿宋_GB2312" w:hAnsi="Times New Roman" w:cs="Times New Roman" w:hint="eastAsia"/>
          <w:bCs/>
          <w:sz w:val="32"/>
          <w:szCs w:val="32"/>
        </w:rPr>
        <w:t>位置服务领域唯一的全国性行业协会，是联系政府与企业的重要桥梁和纽带。希望协会继续发挥扎根行业</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贴近企业的优势，搭建行业资源对接平台，充分发挥行业自律、行业服务、行业协调、维护权益的作用，注重反映企业诉求，积极承接政府委托的有关工作，协助政府加强和改善行业监管</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为促进卫星导航</w:t>
      </w:r>
      <w:r>
        <w:rPr>
          <w:rFonts w:ascii="Times New Roman" w:eastAsia="仿宋_GB2312" w:hAnsi="Times New Roman" w:cs="Times New Roman" w:hint="eastAsia"/>
          <w:bCs/>
          <w:sz w:val="32"/>
          <w:szCs w:val="32"/>
        </w:rPr>
        <w:t>与</w:t>
      </w:r>
      <w:r w:rsidRPr="003F595C">
        <w:rPr>
          <w:rFonts w:ascii="Times New Roman" w:eastAsia="仿宋_GB2312" w:hAnsi="Times New Roman" w:cs="Times New Roman" w:hint="eastAsia"/>
          <w:bCs/>
          <w:sz w:val="32"/>
          <w:szCs w:val="32"/>
        </w:rPr>
        <w:t>位置服务产业健康快速发展，为推动北斗规模化、产业化、市场化应用</w:t>
      </w:r>
      <w:r>
        <w:rPr>
          <w:rFonts w:ascii="Times New Roman" w:eastAsia="仿宋_GB2312" w:hAnsi="Times New Roman" w:cs="Times New Roman" w:hint="eastAsia"/>
          <w:bCs/>
          <w:sz w:val="32"/>
          <w:szCs w:val="32"/>
        </w:rPr>
        <w:t>做</w:t>
      </w:r>
      <w:r w:rsidRPr="003F595C">
        <w:rPr>
          <w:rFonts w:ascii="Times New Roman" w:eastAsia="仿宋_GB2312" w:hAnsi="Times New Roman" w:cs="Times New Roman" w:hint="eastAsia"/>
          <w:bCs/>
          <w:sz w:val="32"/>
          <w:szCs w:val="32"/>
        </w:rPr>
        <w:t>出新的更大贡献。同时</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要加强自身建设，不断完善法人治理结构，持续提升服务水平和能力。自然资源部将一如既往支持中国卫星导航定位协会依法依规独立开展活动，加强业务指导和行业监管，确保行业协会脱钩不脱联系，不脱服务。</w:t>
      </w:r>
      <w:r w:rsidRPr="003F595C">
        <w:rPr>
          <w:rFonts w:ascii="Times New Roman" w:eastAsia="仿宋_GB2312" w:hAnsi="Times New Roman" w:cs="Times New Roman"/>
          <w:bCs/>
          <w:sz w:val="32"/>
          <w:szCs w:val="32"/>
        </w:rPr>
        <w:t xml:space="preserve"> </w:t>
      </w:r>
    </w:p>
    <w:p w:rsidR="007B188F" w:rsidRPr="003F595C" w:rsidRDefault="007B188F" w:rsidP="007B188F">
      <w:pPr>
        <w:spacing w:line="560" w:lineRule="exact"/>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 xml:space="preserve">    </w:t>
      </w:r>
      <w:r w:rsidRPr="003F595C">
        <w:rPr>
          <w:rFonts w:ascii="Times New Roman" w:eastAsia="仿宋_GB2312" w:hAnsi="Times New Roman" w:cs="Times New Roman" w:hint="eastAsia"/>
          <w:bCs/>
          <w:sz w:val="32"/>
          <w:szCs w:val="32"/>
        </w:rPr>
        <w:t>各位来宾，当前包括卫星导航与位置服务在内的地理信息产业正迎来黄金发展期，前景广阔，北斗系统的推广应用商机无限，大有可为。我们要认真贯彻习近平总书记重要指示精神，抓住发展机遇，加强科技创新，共同推动北斗应用、壮大北斗产业，为促进我国经济社会高质量发展</w:t>
      </w:r>
      <w:r>
        <w:rPr>
          <w:rFonts w:ascii="Times New Roman" w:eastAsia="仿宋_GB2312" w:hAnsi="Times New Roman" w:cs="Times New Roman" w:hint="eastAsia"/>
          <w:bCs/>
          <w:sz w:val="32"/>
          <w:szCs w:val="32"/>
        </w:rPr>
        <w:t>、</w:t>
      </w:r>
      <w:r w:rsidRPr="003F595C">
        <w:rPr>
          <w:rFonts w:ascii="Times New Roman" w:eastAsia="仿宋_GB2312" w:hAnsi="Times New Roman" w:cs="Times New Roman" w:hint="eastAsia"/>
          <w:bCs/>
          <w:sz w:val="32"/>
          <w:szCs w:val="32"/>
        </w:rPr>
        <w:t>提升我国核心竞争力作出更大贡献。</w:t>
      </w:r>
    </w:p>
    <w:p w:rsidR="007B188F" w:rsidRDefault="007B188F" w:rsidP="007B188F">
      <w:pPr>
        <w:spacing w:line="560" w:lineRule="exact"/>
        <w:ind w:firstLineChars="200" w:firstLine="640"/>
        <w:rPr>
          <w:rFonts w:ascii="Times New Roman" w:eastAsia="仿宋_GB2312" w:hAnsi="Times New Roman" w:cs="Times New Roman"/>
          <w:bCs/>
          <w:sz w:val="32"/>
          <w:szCs w:val="32"/>
        </w:rPr>
      </w:pPr>
      <w:r w:rsidRPr="003F595C">
        <w:rPr>
          <w:rFonts w:ascii="Times New Roman" w:eastAsia="仿宋_GB2312" w:hAnsi="Times New Roman" w:cs="Times New Roman" w:hint="eastAsia"/>
          <w:bCs/>
          <w:sz w:val="32"/>
          <w:szCs w:val="32"/>
        </w:rPr>
        <w:t>谢谢大家</w:t>
      </w:r>
      <w:r>
        <w:rPr>
          <w:rFonts w:ascii="Times New Roman" w:eastAsia="仿宋_GB2312" w:hAnsi="Times New Roman" w:cs="Times New Roman" w:hint="eastAsia"/>
          <w:bCs/>
          <w:sz w:val="32"/>
          <w:szCs w:val="32"/>
        </w:rPr>
        <w:t>！</w:t>
      </w:r>
      <w:bookmarkStart w:id="0" w:name="_GoBack"/>
      <w:bookmarkEnd w:id="0"/>
    </w:p>
    <w:p w:rsidR="007B188F" w:rsidRDefault="007B188F" w:rsidP="007B188F">
      <w:pPr>
        <w:widowControl/>
        <w:shd w:val="clear" w:color="auto" w:fill="FFFFFF"/>
        <w:adjustRightInd w:val="0"/>
        <w:snapToGrid w:val="0"/>
        <w:spacing w:line="560" w:lineRule="exact"/>
        <w:jc w:val="left"/>
        <w:rPr>
          <w:rFonts w:ascii="Times New Roman" w:eastAsia="仿宋" w:hAnsi="Times New Roman" w:cs="Times New Roman"/>
          <w:color w:val="333333"/>
          <w:kern w:val="0"/>
          <w:sz w:val="32"/>
          <w:szCs w:val="32"/>
        </w:rPr>
      </w:pPr>
    </w:p>
    <w:p w:rsidR="00120891" w:rsidRDefault="00120891"/>
    <w:sectPr w:rsidR="00120891" w:rsidSect="0007536C">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16"/>
      <w:docPartObj>
        <w:docPartGallery w:val="Page Numbers (Bottom of Page)"/>
        <w:docPartUnique/>
      </w:docPartObj>
    </w:sdtPr>
    <w:sdtEndPr>
      <w:rPr>
        <w:rFonts w:ascii="Times New Roman" w:hAnsi="Times New Roman"/>
        <w:sz w:val="32"/>
        <w:szCs w:val="32"/>
      </w:rPr>
    </w:sdtEndPr>
    <w:sdtContent>
      <w:p w:rsidR="002137B9" w:rsidRDefault="007B188F" w:rsidP="002137B9">
        <w:pPr>
          <w:pStyle w:val="a3"/>
          <w:jc w:val="center"/>
        </w:pPr>
        <w:r>
          <w:rPr>
            <w:rFonts w:ascii="Times New Roman" w:hAnsi="Times New Roman" w:hint="eastAsia"/>
            <w:sz w:val="32"/>
            <w:szCs w:val="32"/>
          </w:rPr>
          <w:t>—</w:t>
        </w:r>
        <w:r w:rsidRPr="003F0ACA">
          <w:rPr>
            <w:rFonts w:ascii="Times New Roman" w:hAnsi="Times New Roman"/>
            <w:sz w:val="32"/>
            <w:szCs w:val="32"/>
          </w:rPr>
          <w:fldChar w:fldCharType="begin"/>
        </w:r>
        <w:r w:rsidRPr="003F0ACA">
          <w:rPr>
            <w:rFonts w:ascii="Times New Roman" w:hAnsi="Times New Roman"/>
            <w:sz w:val="32"/>
            <w:szCs w:val="32"/>
          </w:rPr>
          <w:instrText xml:space="preserve"> PAGE   \* MERGEFORMAT </w:instrText>
        </w:r>
        <w:r w:rsidRPr="003F0ACA">
          <w:rPr>
            <w:rFonts w:ascii="Times New Roman" w:hAnsi="Times New Roman"/>
            <w:sz w:val="32"/>
            <w:szCs w:val="32"/>
          </w:rPr>
          <w:fldChar w:fldCharType="separate"/>
        </w:r>
        <w:r w:rsidRPr="007B188F">
          <w:rPr>
            <w:rFonts w:ascii="Times New Roman" w:hAnsi="Times New Roman"/>
            <w:noProof/>
            <w:sz w:val="32"/>
            <w:szCs w:val="32"/>
            <w:lang w:val="zh-CN"/>
          </w:rPr>
          <w:t>4</w:t>
        </w:r>
        <w:r w:rsidRPr="003F0ACA">
          <w:rPr>
            <w:rFonts w:ascii="Times New Roman" w:hAnsi="Times New Roman"/>
            <w:sz w:val="32"/>
            <w:szCs w:val="32"/>
          </w:rPr>
          <w:fldChar w:fldCharType="end"/>
        </w:r>
        <w:r>
          <w:rPr>
            <w:rFonts w:ascii="Times New Roman" w:hAnsi="Times New Roman" w:hint="eastAsia"/>
            <w:sz w:val="32"/>
            <w:szCs w:val="32"/>
          </w:rPr>
          <w:t>—</w:t>
        </w:r>
      </w:p>
    </w:sdtContent>
  </w:sdt>
  <w:p w:rsidR="0039402C" w:rsidRDefault="007B188F" w:rsidP="002137B9">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8F"/>
    <w:rsid w:val="00120891"/>
    <w:rsid w:val="00273228"/>
    <w:rsid w:val="007B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B188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B18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B188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B1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2021-11-09T08:17:00Z</dcterms:created>
  <dcterms:modified xsi:type="dcterms:W3CDTF">2021-11-09T08:17:00Z</dcterms:modified>
</cp:coreProperties>
</file>